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D886">
      <w:pPr>
        <w:pStyle w:val="16"/>
        <w:jc w:val="both"/>
        <w:rPr>
          <w:rFonts w:hAnsi="黑体"/>
          <w:sz w:val="36"/>
          <w:szCs w:val="36"/>
        </w:rPr>
      </w:pPr>
    </w:p>
    <w:p w14:paraId="07E177E2">
      <w:pPr>
        <w:pStyle w:val="16"/>
        <w:jc w:val="center"/>
        <w:rPr>
          <w:rFonts w:ascii="Times New Roman" w:hAnsi="Times New Roman" w:cs="Times New Roman"/>
          <w:sz w:val="56"/>
          <w:szCs w:val="56"/>
        </w:rPr>
      </w:pPr>
    </w:p>
    <w:p w14:paraId="00617755">
      <w:pPr>
        <w:pStyle w:val="16"/>
        <w:jc w:val="center"/>
        <w:rPr>
          <w:rFonts w:ascii="Times New Roman" w:hAnsi="Times New Roman" w:cs="Times New Roman"/>
          <w:sz w:val="84"/>
          <w:szCs w:val="84"/>
        </w:rPr>
      </w:pPr>
    </w:p>
    <w:p w14:paraId="586EB53A">
      <w:pPr>
        <w:pStyle w:val="16"/>
        <w:jc w:val="center"/>
        <w:rPr>
          <w:rFonts w:ascii="Times New Roman" w:hAnsi="Times New Roman" w:cs="Times New Roman"/>
          <w:sz w:val="84"/>
          <w:szCs w:val="84"/>
        </w:rPr>
      </w:pPr>
    </w:p>
    <w:p w14:paraId="184C8156">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CE84E06">
      <w:pPr>
        <w:pStyle w:val="16"/>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株洲市渌口区林业局</w:t>
      </w:r>
    </w:p>
    <w:p w14:paraId="108976BE">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部门部门决算</w:t>
      </w:r>
    </w:p>
    <w:p w14:paraId="542FB36D">
      <w:pPr>
        <w:pStyle w:val="16"/>
        <w:jc w:val="center"/>
        <w:rPr>
          <w:rFonts w:ascii="Times New Roman" w:hAnsi="Times New Roman" w:eastAsia="方正小标宋_GBK" w:cs="Times New Roman"/>
          <w:sz w:val="56"/>
          <w:szCs w:val="56"/>
        </w:rPr>
      </w:pPr>
    </w:p>
    <w:p w14:paraId="1F923654">
      <w:pPr>
        <w:pStyle w:val="16"/>
        <w:jc w:val="center"/>
        <w:rPr>
          <w:rFonts w:ascii="Times New Roman" w:hAnsi="Times New Roman" w:cs="Times New Roman"/>
          <w:sz w:val="56"/>
          <w:szCs w:val="56"/>
        </w:rPr>
      </w:pPr>
    </w:p>
    <w:p w14:paraId="02B97642">
      <w:pPr>
        <w:pStyle w:val="16"/>
        <w:rPr>
          <w:rFonts w:ascii="Times New Roman" w:hAnsi="Times New Roman" w:cs="Times New Roman"/>
          <w:sz w:val="56"/>
          <w:szCs w:val="56"/>
        </w:rPr>
      </w:pPr>
    </w:p>
    <w:p w14:paraId="2E553A2F">
      <w:pPr>
        <w:pStyle w:val="16"/>
        <w:jc w:val="center"/>
        <w:rPr>
          <w:rFonts w:ascii="Times New Roman" w:hAnsi="Times New Roman" w:cs="Times New Roman"/>
          <w:sz w:val="32"/>
          <w:szCs w:val="32"/>
        </w:rPr>
      </w:pPr>
    </w:p>
    <w:p w14:paraId="120F9662">
      <w:pPr>
        <w:pStyle w:val="16"/>
        <w:jc w:val="center"/>
        <w:rPr>
          <w:rFonts w:ascii="Times New Roman" w:hAnsi="Times New Roman" w:cs="Times New Roman"/>
          <w:sz w:val="32"/>
          <w:szCs w:val="32"/>
        </w:rPr>
      </w:pPr>
    </w:p>
    <w:p w14:paraId="61D96213">
      <w:pPr>
        <w:pStyle w:val="16"/>
        <w:jc w:val="center"/>
        <w:rPr>
          <w:rFonts w:ascii="Times New Roman" w:hAnsi="Times New Roman" w:cs="Times New Roman"/>
          <w:sz w:val="32"/>
          <w:szCs w:val="32"/>
        </w:rPr>
      </w:pPr>
    </w:p>
    <w:p w14:paraId="25BB0D86">
      <w:pPr>
        <w:pStyle w:val="16"/>
        <w:jc w:val="center"/>
        <w:rPr>
          <w:rFonts w:ascii="Times New Roman" w:hAnsi="Times New Roman" w:cs="Times New Roman"/>
          <w:sz w:val="32"/>
          <w:szCs w:val="32"/>
        </w:rPr>
      </w:pPr>
    </w:p>
    <w:p w14:paraId="4C0216D4">
      <w:pPr>
        <w:pStyle w:val="16"/>
        <w:jc w:val="center"/>
        <w:rPr>
          <w:rFonts w:ascii="Times New Roman" w:hAnsi="Times New Roman" w:cs="Times New Roman"/>
          <w:sz w:val="32"/>
          <w:szCs w:val="32"/>
        </w:rPr>
      </w:pPr>
    </w:p>
    <w:p w14:paraId="36216A3C">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0DD7EDC">
      <w:pPr>
        <w:pStyle w:val="16"/>
        <w:spacing w:line="600" w:lineRule="exact"/>
        <w:jc w:val="both"/>
        <w:rPr>
          <w:rFonts w:ascii="Times New Roman" w:hAnsi="Times New Roman" w:cs="Times New Roman"/>
          <w:b/>
          <w:sz w:val="36"/>
          <w:szCs w:val="28"/>
        </w:rPr>
      </w:pPr>
    </w:p>
    <w:p w14:paraId="1C7E3CD4">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897A238">
      <w:pPr>
        <w:pStyle w:val="16"/>
        <w:spacing w:line="600" w:lineRule="exact"/>
        <w:jc w:val="center"/>
        <w:rPr>
          <w:rFonts w:ascii="Times New Roman" w:hAnsi="Times New Roman" w:cs="Times New Roman"/>
          <w:b/>
          <w:sz w:val="36"/>
          <w:szCs w:val="28"/>
        </w:rPr>
      </w:pPr>
    </w:p>
    <w:p w14:paraId="0DE06634">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株洲市渌口区林业局</w:t>
      </w:r>
      <w:r>
        <w:rPr>
          <w:rFonts w:ascii="Times New Roman" w:hAnsi="Times New Roman" w:cs="Times New Roman"/>
          <w:bCs/>
          <w:sz w:val="32"/>
          <w:szCs w:val="32"/>
        </w:rPr>
        <w:t>概况</w:t>
      </w:r>
    </w:p>
    <w:p w14:paraId="3DA1B92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5BF3E2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DECFF0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900231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C7928F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D2B950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7B6452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221D3C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B5E0A0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46D835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82684C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80F35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64C30F7">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C05CE7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2267CC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B0311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26A2E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5595E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1490E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4FDFB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9D52C3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77E23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ABA4C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E200E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5BF98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71F3EA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EF9DBC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14EB33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5608153">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F7C943F">
      <w:pPr>
        <w:pStyle w:val="16"/>
        <w:spacing w:line="600" w:lineRule="exact"/>
        <w:rPr>
          <w:rFonts w:ascii="Times New Roman" w:hAnsi="Times New Roman" w:cs="Times New Roman"/>
          <w:bCs/>
          <w:sz w:val="28"/>
          <w:szCs w:val="28"/>
        </w:rPr>
      </w:pPr>
    </w:p>
    <w:p w14:paraId="5307F52C">
      <w:pPr>
        <w:jc w:val="center"/>
        <w:rPr>
          <w:rFonts w:ascii="Times New Roman" w:hAnsi="Times New Roman" w:cs="Times New Roman"/>
          <w:sz w:val="72"/>
          <w:szCs w:val="72"/>
        </w:rPr>
      </w:pPr>
    </w:p>
    <w:p w14:paraId="647518FA">
      <w:pPr>
        <w:jc w:val="center"/>
        <w:rPr>
          <w:rFonts w:ascii="Times New Roman" w:hAnsi="Times New Roman" w:cs="Times New Roman"/>
          <w:sz w:val="72"/>
          <w:szCs w:val="72"/>
        </w:rPr>
      </w:pPr>
    </w:p>
    <w:p w14:paraId="0B35DEEA">
      <w:pPr>
        <w:jc w:val="center"/>
        <w:rPr>
          <w:rFonts w:ascii="Times New Roman" w:hAnsi="Times New Roman" w:cs="Times New Roman"/>
          <w:sz w:val="72"/>
          <w:szCs w:val="72"/>
        </w:rPr>
      </w:pPr>
    </w:p>
    <w:p w14:paraId="58662E1F">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6B630A5">
      <w:pPr>
        <w:rPr>
          <w:rFonts w:ascii="Times New Roman" w:hAnsi="Times New Roman" w:eastAsia="方正小标宋_GBK" w:cs="Times New Roman"/>
          <w:sz w:val="72"/>
          <w:szCs w:val="72"/>
        </w:rPr>
      </w:pPr>
    </w:p>
    <w:p w14:paraId="216BA01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BB0D9CD">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株洲市渌口区林业局概况</w:t>
      </w:r>
      <w:r>
        <w:rPr>
          <w:b/>
          <w:bCs/>
          <w:color w:val="000000"/>
          <w:sz w:val="21"/>
          <w:szCs w:val="21"/>
        </w:rPr>
        <w:t xml:space="preserve"> </w:t>
      </w:r>
    </w:p>
    <w:p w14:paraId="1A32503A">
      <w:pPr>
        <w:pStyle w:val="10"/>
        <w:keepNext w:val="0"/>
        <w:keepLines w:val="0"/>
        <w:widowControl/>
        <w:suppressLineNumbers w:val="0"/>
        <w:spacing w:before="0" w:beforeAutospacing="0" w:after="2" w:afterAutospacing="0"/>
      </w:pPr>
    </w:p>
    <w:p w14:paraId="11A3D1C5">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14:paraId="225320A9">
      <w:pPr>
        <w:pStyle w:val="22"/>
        <w:spacing w:before="0" w:beforeAutospacing="0" w:after="2" w:afterAutospacing="0"/>
        <w:ind w:left="0" w:firstLine="641"/>
        <w:rPr>
          <w:sz w:val="27"/>
          <w:szCs w:val="27"/>
        </w:rPr>
      </w:pPr>
      <w:r>
        <w:rPr>
          <w:rFonts w:ascii="宋体" w:hAnsi="宋体" w:eastAsia="宋体" w:cs="宋体"/>
          <w:color w:val="000000"/>
          <w:sz w:val="32"/>
          <w:szCs w:val="32"/>
        </w:rPr>
        <w:t>（一）根据党和国家的林业方针、政策、法律法规，研究拟定全县林业工作的发展目标；宣传国家有关法律、法规、政策；监督检查林业政策、法规的贯彻落实情况。</w:t>
      </w:r>
      <w:r>
        <w:rPr>
          <w:color w:val="000000"/>
          <w:sz w:val="32"/>
          <w:szCs w:val="32"/>
        </w:rPr>
        <w:t xml:space="preserve"> </w:t>
      </w:r>
    </w:p>
    <w:p w14:paraId="6BBB6F6D">
      <w:pPr>
        <w:pStyle w:val="22"/>
        <w:spacing w:before="0" w:beforeAutospacing="0" w:after="2" w:afterAutospacing="0"/>
        <w:ind w:left="0" w:firstLine="641"/>
        <w:rPr>
          <w:sz w:val="27"/>
          <w:szCs w:val="27"/>
        </w:rPr>
      </w:pPr>
      <w:r>
        <w:rPr>
          <w:rFonts w:ascii="宋体" w:hAnsi="宋体" w:eastAsia="宋体" w:cs="宋体"/>
          <w:color w:val="000000"/>
          <w:sz w:val="32"/>
          <w:szCs w:val="32"/>
        </w:rPr>
        <w:t>（二）组织、指导植树造林，国土绿化和各类林业基地、工程项目建设；负责全县森林资源调查、监测建档，组织开展森林分类区划界定、编制审查森林分类经营和采伐限额方案并监督执行；负责实行木材采伐等林政管理。依法管理林地、林权、负责森林资源有偿使用和林地综合开发利用管理工作。</w:t>
      </w:r>
      <w:r>
        <w:rPr>
          <w:color w:val="000000"/>
          <w:sz w:val="32"/>
          <w:szCs w:val="32"/>
        </w:rPr>
        <w:t xml:space="preserve"> </w:t>
      </w:r>
    </w:p>
    <w:p w14:paraId="7216F2FF">
      <w:pPr>
        <w:pStyle w:val="22"/>
        <w:spacing w:before="0" w:beforeAutospacing="0" w:after="2" w:afterAutospacing="0"/>
        <w:ind w:left="0" w:firstLine="641"/>
        <w:rPr>
          <w:sz w:val="27"/>
          <w:szCs w:val="27"/>
        </w:rPr>
      </w:pPr>
      <w:r>
        <w:rPr>
          <w:rFonts w:ascii="宋体" w:hAnsi="宋体" w:eastAsia="宋体" w:cs="宋体"/>
          <w:color w:val="000000"/>
          <w:sz w:val="32"/>
          <w:szCs w:val="32"/>
        </w:rPr>
        <w:t>（三）开展科技兴林，制定林业发展中、长期规划和年度计划，并组织实施；负责林业科研、林业科技成果申报，负责林业科技培训、咨询和推广应用。</w:t>
      </w:r>
      <w:r>
        <w:rPr>
          <w:color w:val="000000"/>
          <w:sz w:val="32"/>
          <w:szCs w:val="32"/>
        </w:rPr>
        <w:t xml:space="preserve"> </w:t>
      </w:r>
    </w:p>
    <w:p w14:paraId="51E7BDBE">
      <w:pPr>
        <w:pStyle w:val="22"/>
        <w:spacing w:before="0" w:beforeAutospacing="0" w:after="2" w:afterAutospacing="0"/>
        <w:ind w:left="0" w:firstLine="641"/>
        <w:rPr>
          <w:sz w:val="27"/>
          <w:szCs w:val="27"/>
        </w:rPr>
      </w:pPr>
      <w:r>
        <w:rPr>
          <w:rFonts w:ascii="宋体" w:hAnsi="宋体" w:eastAsia="宋体" w:cs="宋体"/>
          <w:color w:val="000000"/>
          <w:sz w:val="32"/>
          <w:szCs w:val="32"/>
        </w:rPr>
        <w:t>（四）对林产品生产经营实行宏观管理；指导林业企业、事业单位技术革新。</w:t>
      </w:r>
      <w:r>
        <w:rPr>
          <w:color w:val="000000"/>
          <w:sz w:val="32"/>
          <w:szCs w:val="32"/>
        </w:rPr>
        <w:t xml:space="preserve"> </w:t>
      </w:r>
    </w:p>
    <w:p w14:paraId="28F13686">
      <w:pPr>
        <w:pStyle w:val="22"/>
        <w:spacing w:before="0" w:beforeAutospacing="0" w:after="2" w:afterAutospacing="0"/>
        <w:ind w:left="0" w:firstLine="641"/>
        <w:rPr>
          <w:sz w:val="27"/>
          <w:szCs w:val="27"/>
        </w:rPr>
      </w:pPr>
      <w:r>
        <w:rPr>
          <w:rFonts w:ascii="宋体" w:hAnsi="宋体" w:eastAsia="宋体" w:cs="宋体"/>
          <w:color w:val="000000"/>
          <w:sz w:val="32"/>
          <w:szCs w:val="32"/>
        </w:rPr>
        <w:t>（五）负责林业资金的投放使用，监督检查林业资金使用情况，依法征缴和管理林业基金；协助有关部门制定林业经济发展调节政策。</w:t>
      </w:r>
      <w:r>
        <w:rPr>
          <w:color w:val="000000"/>
          <w:sz w:val="32"/>
          <w:szCs w:val="32"/>
        </w:rPr>
        <w:t xml:space="preserve"> </w:t>
      </w:r>
    </w:p>
    <w:p w14:paraId="038AEAFB">
      <w:pPr>
        <w:pStyle w:val="22"/>
        <w:spacing w:before="0" w:beforeAutospacing="0" w:after="2" w:afterAutospacing="0"/>
        <w:ind w:left="0" w:firstLine="641"/>
        <w:rPr>
          <w:sz w:val="27"/>
          <w:szCs w:val="27"/>
        </w:rPr>
      </w:pPr>
      <w:r>
        <w:rPr>
          <w:rFonts w:ascii="宋体" w:hAnsi="宋体" w:eastAsia="宋体" w:cs="宋体"/>
          <w:color w:val="000000"/>
          <w:sz w:val="32"/>
          <w:szCs w:val="32"/>
        </w:rPr>
        <w:t>（六）组织、指导以植物种草等生物措施防治水土流失和防沙、治沙工作；抓好森林病虫害的测报和防治工作。</w:t>
      </w:r>
      <w:r>
        <w:rPr>
          <w:color w:val="000000"/>
          <w:sz w:val="32"/>
          <w:szCs w:val="32"/>
        </w:rPr>
        <w:t xml:space="preserve"> </w:t>
      </w:r>
    </w:p>
    <w:p w14:paraId="11BBE6FB">
      <w:pPr>
        <w:pStyle w:val="22"/>
        <w:spacing w:before="0" w:beforeAutospacing="0" w:after="2" w:afterAutospacing="0"/>
        <w:ind w:left="0" w:firstLine="641"/>
        <w:rPr>
          <w:sz w:val="27"/>
          <w:szCs w:val="27"/>
        </w:rPr>
      </w:pPr>
      <w:r>
        <w:rPr>
          <w:rFonts w:ascii="宋体" w:hAnsi="宋体" w:eastAsia="宋体" w:cs="宋体"/>
          <w:color w:val="000000"/>
          <w:sz w:val="32"/>
          <w:szCs w:val="32"/>
        </w:rPr>
        <w:t>（七）组织、指导全县陆生野生动物、植物的保护；依法加强陆生野生动、植物流通管理和开发利用工作；清理整顿野生动、植物市场。</w:t>
      </w:r>
      <w:r>
        <w:rPr>
          <w:color w:val="000000"/>
          <w:sz w:val="32"/>
          <w:szCs w:val="32"/>
        </w:rPr>
        <w:t xml:space="preserve"> </w:t>
      </w:r>
    </w:p>
    <w:p w14:paraId="425906E9">
      <w:pPr>
        <w:pStyle w:val="22"/>
        <w:spacing w:before="0" w:beforeAutospacing="0" w:after="2" w:afterAutospacing="0"/>
        <w:ind w:left="0" w:firstLine="641"/>
        <w:rPr>
          <w:sz w:val="27"/>
          <w:szCs w:val="27"/>
        </w:rPr>
      </w:pPr>
      <w:r>
        <w:rPr>
          <w:rFonts w:ascii="宋体" w:hAnsi="宋体" w:eastAsia="宋体" w:cs="宋体"/>
          <w:color w:val="000000"/>
          <w:sz w:val="32"/>
          <w:szCs w:val="32"/>
        </w:rPr>
        <w:t>（八）组织协调、指导监督森林防火工作；查处破坏森林资源和野生动、植物资源各类案件。</w:t>
      </w:r>
      <w:r>
        <w:rPr>
          <w:color w:val="000000"/>
          <w:sz w:val="32"/>
          <w:szCs w:val="32"/>
        </w:rPr>
        <w:t xml:space="preserve"> </w:t>
      </w:r>
    </w:p>
    <w:p w14:paraId="47D6640A">
      <w:pPr>
        <w:pStyle w:val="22"/>
        <w:spacing w:before="0" w:beforeAutospacing="0" w:after="2" w:afterAutospacing="0"/>
        <w:ind w:left="0" w:firstLine="641"/>
        <w:rPr>
          <w:sz w:val="27"/>
          <w:szCs w:val="27"/>
        </w:rPr>
      </w:pPr>
      <w:r>
        <w:rPr>
          <w:rFonts w:ascii="宋体" w:hAnsi="宋体" w:eastAsia="宋体" w:cs="宋体"/>
          <w:color w:val="000000"/>
          <w:sz w:val="32"/>
          <w:szCs w:val="32"/>
        </w:rPr>
        <w:t>（九）管理和领导直属单位；负责乡镇林业站的业务指导工作。</w:t>
      </w:r>
      <w:r>
        <w:rPr>
          <w:color w:val="000000"/>
          <w:sz w:val="32"/>
          <w:szCs w:val="32"/>
        </w:rPr>
        <w:t xml:space="preserve"> </w:t>
      </w:r>
    </w:p>
    <w:p w14:paraId="73729D14">
      <w:pPr>
        <w:pStyle w:val="22"/>
        <w:spacing w:before="0" w:beforeAutospacing="0" w:after="2" w:afterAutospacing="0"/>
        <w:ind w:left="0" w:firstLine="641"/>
        <w:rPr>
          <w:sz w:val="27"/>
          <w:szCs w:val="27"/>
        </w:rPr>
      </w:pPr>
      <w:r>
        <w:rPr>
          <w:rFonts w:ascii="宋体" w:hAnsi="宋体" w:eastAsia="宋体" w:cs="宋体"/>
          <w:color w:val="000000"/>
          <w:sz w:val="32"/>
          <w:szCs w:val="32"/>
        </w:rPr>
        <w:t>（十）完成区委区政府交办的其他工作。</w:t>
      </w:r>
      <w:r>
        <w:rPr>
          <w:color w:val="000000"/>
          <w:sz w:val="32"/>
          <w:szCs w:val="32"/>
        </w:rPr>
        <w:t xml:space="preserve"> </w:t>
      </w:r>
    </w:p>
    <w:p w14:paraId="4E400D32">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14:paraId="7E4796C3">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436F7A8B">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株洲市渌口区林业局内设机构6个包括：</w:t>
      </w:r>
      <w:r>
        <w:rPr>
          <w:rFonts w:ascii="宋体" w:hAnsi="宋体" w:eastAsia="宋体" w:cs="宋体"/>
          <w:color w:val="000000"/>
          <w:sz w:val="32"/>
          <w:szCs w:val="32"/>
        </w:rPr>
        <w:t>办公室、森林资源管理股、造林绿化股、自然保护地管理股、野生动植物保护股、森林防火股。本部门共有编制人数</w:t>
      </w:r>
      <w:r>
        <w:rPr>
          <w:rFonts w:hint="eastAsia" w:ascii="宋体" w:hAnsi="宋体" w:eastAsia="宋体" w:cs="宋体"/>
          <w:color w:val="000000"/>
          <w:sz w:val="32"/>
          <w:szCs w:val="32"/>
          <w:lang w:val="en-US" w:eastAsia="zh-CN"/>
        </w:rPr>
        <w:t>76</w:t>
      </w:r>
      <w:r>
        <w:rPr>
          <w:rFonts w:ascii="宋体" w:hAnsi="宋体" w:eastAsia="宋体" w:cs="宋体"/>
          <w:color w:val="000000"/>
          <w:sz w:val="32"/>
          <w:szCs w:val="32"/>
        </w:rPr>
        <w:t>人，实有人数7</w:t>
      </w:r>
      <w:r>
        <w:rPr>
          <w:rFonts w:hint="eastAsia" w:ascii="宋体" w:hAnsi="宋体" w:eastAsia="宋体" w:cs="宋体"/>
          <w:color w:val="000000"/>
          <w:sz w:val="32"/>
          <w:szCs w:val="32"/>
          <w:lang w:val="en-US" w:eastAsia="zh-CN"/>
        </w:rPr>
        <w:t>6</w:t>
      </w:r>
      <w:r>
        <w:rPr>
          <w:rFonts w:ascii="宋体" w:hAnsi="宋体" w:eastAsia="宋体" w:cs="宋体"/>
          <w:color w:val="000000"/>
          <w:sz w:val="32"/>
          <w:szCs w:val="32"/>
        </w:rPr>
        <w:t>人</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财政全额拨款71人（林业局本级50人、军山林场9人、凤凰山林场12人），财政差额拨款人5人（</w:t>
      </w:r>
      <w:r>
        <w:rPr>
          <w:rFonts w:ascii="宋体" w:hAnsi="宋体" w:eastAsia="宋体" w:cs="宋体"/>
          <w:color w:val="000000"/>
          <w:sz w:val="32"/>
          <w:szCs w:val="32"/>
        </w:rPr>
        <w:t>株洲</w:t>
      </w:r>
      <w:r>
        <w:rPr>
          <w:rFonts w:hint="eastAsia" w:ascii="宋体" w:hAnsi="宋体" w:eastAsia="宋体" w:cs="宋体"/>
          <w:color w:val="000000"/>
          <w:sz w:val="32"/>
          <w:szCs w:val="32"/>
          <w:lang w:eastAsia="zh-CN"/>
        </w:rPr>
        <w:t>市渌口区</w:t>
      </w:r>
      <w:r>
        <w:rPr>
          <w:rFonts w:ascii="宋体" w:hAnsi="宋体" w:eastAsia="宋体" w:cs="宋体"/>
          <w:color w:val="000000"/>
          <w:sz w:val="32"/>
          <w:szCs w:val="32"/>
        </w:rPr>
        <w:t>林业科学研究所</w:t>
      </w:r>
      <w:r>
        <w:rPr>
          <w:rFonts w:hint="eastAsia" w:ascii="宋体" w:hAnsi="宋体" w:eastAsia="宋体" w:cs="宋体"/>
          <w:color w:val="000000"/>
          <w:sz w:val="32"/>
          <w:szCs w:val="32"/>
          <w:lang w:eastAsia="zh-CN"/>
        </w:rPr>
        <w:t>事业人员</w:t>
      </w:r>
      <w:r>
        <w:rPr>
          <w:rFonts w:hint="eastAsia" w:ascii="宋体" w:hAnsi="宋体" w:eastAsia="宋体" w:cs="宋体"/>
          <w:color w:val="000000"/>
          <w:sz w:val="32"/>
          <w:szCs w:val="32"/>
          <w:lang w:val="en-US" w:eastAsia="zh-CN"/>
        </w:rPr>
        <w:t>5人财政未安排人员及公用经费）</w:t>
      </w:r>
      <w:r>
        <w:rPr>
          <w:rFonts w:ascii="宋体" w:hAnsi="宋体" w:eastAsia="宋体" w:cs="宋体"/>
          <w:color w:val="000000"/>
          <w:sz w:val="32"/>
          <w:szCs w:val="32"/>
        </w:rPr>
        <w:t>。</w:t>
      </w:r>
      <w:r>
        <w:rPr>
          <w:rFonts w:hint="eastAsia" w:ascii="宋体" w:hAnsi="宋体" w:eastAsia="宋体" w:cs="宋体"/>
          <w:color w:val="000000"/>
          <w:sz w:val="32"/>
          <w:szCs w:val="32"/>
          <w:lang w:val="en-US" w:eastAsia="zh-CN"/>
        </w:rPr>
        <w:t>2024年底</w:t>
      </w:r>
      <w:r>
        <w:rPr>
          <w:rFonts w:hint="eastAsia" w:ascii="宋体" w:hAnsi="宋体" w:eastAsia="宋体" w:cs="宋体"/>
          <w:color w:val="000000"/>
          <w:sz w:val="32"/>
          <w:szCs w:val="32"/>
          <w:lang w:eastAsia="zh-CN"/>
        </w:rPr>
        <w:t>本部门共有离休人员</w:t>
      </w:r>
      <w:r>
        <w:rPr>
          <w:rFonts w:hint="eastAsia" w:ascii="宋体" w:hAnsi="宋体" w:eastAsia="宋体" w:cs="宋体"/>
          <w:color w:val="000000"/>
          <w:sz w:val="32"/>
          <w:szCs w:val="32"/>
          <w:lang w:val="en-US" w:eastAsia="zh-CN"/>
        </w:rPr>
        <w:t>1人、退休97人、遗属补助人员14人。</w:t>
      </w:r>
      <w:r>
        <w:rPr>
          <w:color w:val="000000"/>
          <w:sz w:val="27"/>
          <w:szCs w:val="27"/>
        </w:rPr>
        <w:t xml:space="preserve"> </w:t>
      </w:r>
    </w:p>
    <w:p w14:paraId="2DA4F811">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48D46001">
      <w:pPr>
        <w:pStyle w:val="22"/>
        <w:spacing w:before="0" w:beforeAutospacing="0" w:after="2" w:afterAutospacing="0"/>
        <w:ind w:left="0" w:firstLine="641"/>
        <w:rPr>
          <w:sz w:val="27"/>
          <w:szCs w:val="27"/>
        </w:rPr>
      </w:pPr>
      <w:r>
        <w:rPr>
          <w:rFonts w:ascii="宋体" w:hAnsi="宋体" w:eastAsia="宋体" w:cs="宋体"/>
          <w:color w:val="000000"/>
          <w:sz w:val="32"/>
          <w:szCs w:val="32"/>
        </w:rPr>
        <w:t>株洲市渌口区林业局202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年部门决算汇总公开单位构成包括：株洲市渌口区林业局本级及凤凰山国有林场、军山国有林场、株洲</w:t>
      </w:r>
      <w:r>
        <w:rPr>
          <w:rFonts w:hint="eastAsia" w:ascii="宋体" w:hAnsi="宋体" w:eastAsia="宋体" w:cs="宋体"/>
          <w:color w:val="000000"/>
          <w:sz w:val="32"/>
          <w:szCs w:val="32"/>
          <w:lang w:eastAsia="zh-CN"/>
        </w:rPr>
        <w:t>市渌口区</w:t>
      </w:r>
      <w:r>
        <w:rPr>
          <w:rFonts w:ascii="宋体" w:hAnsi="宋体" w:eastAsia="宋体" w:cs="宋体"/>
          <w:color w:val="000000"/>
          <w:sz w:val="32"/>
          <w:szCs w:val="32"/>
        </w:rPr>
        <w:t>林业科学研究所。</w:t>
      </w:r>
      <w:r>
        <w:rPr>
          <w:rFonts w:hint="eastAsia" w:ascii="宋体" w:hAnsi="宋体" w:eastAsia="宋体" w:cs="宋体"/>
          <w:color w:val="000000"/>
          <w:sz w:val="32"/>
          <w:szCs w:val="32"/>
        </w:rPr>
        <w:t xml:space="preserve"> </w:t>
      </w:r>
    </w:p>
    <w:p w14:paraId="0F5905F2">
      <w:pPr>
        <w:rPr>
          <w:rFonts w:hint="eastAsia" w:ascii="宋体" w:hAnsi="宋体" w:eastAsia="宋体" w:cs="宋体"/>
          <w:color w:val="000000"/>
          <w:sz w:val="32"/>
          <w:szCs w:val="32"/>
        </w:rPr>
        <w:sectPr>
          <w:pgSz w:w="11906" w:h="16838" w:orient="landscape"/>
          <w:pgMar w:top="1440" w:right="1080" w:bottom="1440" w:left="1080" w:header="851" w:footer="992" w:gutter="0"/>
          <w:cols w:space="0" w:num="1"/>
          <w:docGrid w:type="lines" w:linePitch="160" w:charSpace="0"/>
        </w:sectPr>
      </w:pPr>
    </w:p>
    <w:p w14:paraId="00628778">
      <w:r>
        <w:rPr>
          <w:rFonts w:hint="eastAsia" w:ascii="宋体" w:hAnsi="宋体" w:eastAsia="宋体" w:cs="宋体"/>
          <w:b/>
          <w:bCs/>
          <w:color w:val="000000"/>
          <w:sz w:val="36"/>
          <w:szCs w:val="36"/>
        </w:rPr>
        <w:t>第二部分 202</w:t>
      </w:r>
      <w:r>
        <w:rPr>
          <w:rFonts w:hint="eastAsia" w:ascii="宋体" w:hAnsi="宋体" w:eastAsia="宋体" w:cs="宋体"/>
          <w:b/>
          <w:bCs/>
          <w:color w:val="000000"/>
          <w:sz w:val="36"/>
          <w:szCs w:val="36"/>
          <w:lang w:val="en-US" w:eastAsia="zh-CN"/>
        </w:rPr>
        <w:t>4</w:t>
      </w:r>
      <w:r>
        <w:rPr>
          <w:rFonts w:hint="eastAsia" w:ascii="宋体" w:hAnsi="宋体" w:eastAsia="宋体" w:cs="宋体"/>
          <w:b/>
          <w:bCs/>
          <w:color w:val="000000"/>
          <w:sz w:val="36"/>
          <w:szCs w:val="36"/>
        </w:rPr>
        <w:t>年度部门决算表</w:t>
      </w:r>
      <w:r>
        <w:rPr>
          <w:color w:val="000000"/>
        </w:rPr>
        <w:t xml:space="preserve"> </w:t>
      </w:r>
    </w:p>
    <w:p w14:paraId="501B68DE">
      <w:pPr>
        <w:pStyle w:val="10"/>
        <w:keepNext w:val="0"/>
        <w:keepLines w:val="0"/>
        <w:widowControl/>
        <w:suppressLineNumbers w:val="0"/>
        <w:spacing w:before="0" w:beforeAutospacing="0" w:after="2" w:afterAutospacing="0"/>
      </w:pPr>
    </w:p>
    <w:p w14:paraId="6ACF2E3A">
      <w:pPr>
        <w:pStyle w:val="10"/>
        <w:keepNext w:val="0"/>
        <w:keepLines w:val="0"/>
        <w:widowControl/>
        <w:suppressLineNumbers w:val="0"/>
        <w:spacing w:before="0" w:beforeAutospacing="0" w:after="2" w:afterAutospacing="0"/>
      </w:pPr>
    </w:p>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24"/>
        <w:gridCol w:w="648"/>
        <w:gridCol w:w="2582"/>
        <w:gridCol w:w="4648"/>
        <w:gridCol w:w="654"/>
        <w:gridCol w:w="2582"/>
      </w:tblGrid>
      <w:tr w14:paraId="3AEB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3F921021">
            <w:pPr>
              <w:pStyle w:val="10"/>
              <w:keepNext w:val="0"/>
              <w:keepLines w:val="0"/>
              <w:widowControl/>
              <w:suppressLineNumbers w:val="0"/>
              <w:jc w:val="center"/>
            </w:pPr>
            <w:r>
              <w:rPr>
                <w:b w:val="0"/>
                <w:bCs w:val="0"/>
                <w:sz w:val="32"/>
                <w:szCs w:val="32"/>
              </w:rPr>
              <w:t>收入支出决算总表</w:t>
            </w:r>
          </w:p>
        </w:tc>
      </w:tr>
      <w:tr w14:paraId="49D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5" w:type="pct"/>
            <w:gridSpan w:val="5"/>
            <w:shd w:val="clear" w:color="auto" w:fill="auto"/>
            <w:vAlign w:val="center"/>
          </w:tcPr>
          <w:p w14:paraId="3F00300C">
            <w:pPr>
              <w:pStyle w:val="10"/>
              <w:keepNext w:val="0"/>
              <w:keepLines w:val="0"/>
              <w:widowControl/>
              <w:suppressLineNumbers w:val="0"/>
              <w:jc w:val="center"/>
            </w:pPr>
          </w:p>
        </w:tc>
        <w:tc>
          <w:tcPr>
            <w:tcW w:w="804" w:type="pct"/>
            <w:shd w:val="clear" w:color="auto" w:fill="auto"/>
            <w:vAlign w:val="center"/>
          </w:tcPr>
          <w:p w14:paraId="316D5192">
            <w:pPr>
              <w:pStyle w:val="10"/>
              <w:keepNext w:val="0"/>
              <w:keepLines w:val="0"/>
              <w:widowControl/>
              <w:suppressLineNumbers w:val="0"/>
              <w:jc w:val="right"/>
            </w:pPr>
            <w:r>
              <w:rPr>
                <w:b w:val="0"/>
                <w:bCs w:val="0"/>
                <w:sz w:val="20"/>
                <w:szCs w:val="20"/>
              </w:rPr>
              <w:t>公开01表</w:t>
            </w:r>
          </w:p>
        </w:tc>
      </w:tr>
      <w:tr w14:paraId="7AB6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42" w:type="pct"/>
            <w:gridSpan w:val="3"/>
            <w:shd w:val="clear" w:color="auto" w:fill="auto"/>
            <w:vAlign w:val="center"/>
          </w:tcPr>
          <w:p w14:paraId="5AA4AE0C">
            <w:pPr>
              <w:pStyle w:val="10"/>
              <w:keepNext w:val="0"/>
              <w:keepLines w:val="0"/>
              <w:widowControl/>
              <w:suppressLineNumbers w:val="0"/>
              <w:jc w:val="left"/>
            </w:pPr>
            <w:r>
              <w:rPr>
                <w:b w:val="0"/>
                <w:bCs w:val="0"/>
                <w:sz w:val="22"/>
                <w:szCs w:val="22"/>
              </w:rPr>
              <w:t>部门：株洲市渌口区林业局</w:t>
            </w:r>
          </w:p>
        </w:tc>
        <w:tc>
          <w:tcPr>
            <w:tcW w:w="1652" w:type="pct"/>
            <w:gridSpan w:val="2"/>
            <w:shd w:val="clear" w:color="auto" w:fill="auto"/>
            <w:vAlign w:val="center"/>
          </w:tcPr>
          <w:p w14:paraId="30439E0A">
            <w:pPr>
              <w:pStyle w:val="10"/>
              <w:keepNext w:val="0"/>
              <w:keepLines w:val="0"/>
              <w:widowControl/>
              <w:suppressLineNumbers w:val="0"/>
              <w:jc w:val="center"/>
            </w:pPr>
          </w:p>
        </w:tc>
        <w:tc>
          <w:tcPr>
            <w:tcW w:w="804" w:type="pct"/>
            <w:shd w:val="clear" w:color="auto" w:fill="auto"/>
            <w:vAlign w:val="center"/>
          </w:tcPr>
          <w:p w14:paraId="03558BB4">
            <w:pPr>
              <w:pStyle w:val="10"/>
              <w:keepNext w:val="0"/>
              <w:keepLines w:val="0"/>
              <w:widowControl/>
              <w:suppressLineNumbers w:val="0"/>
              <w:jc w:val="right"/>
            </w:pPr>
            <w:r>
              <w:rPr>
                <w:b w:val="0"/>
                <w:bCs w:val="0"/>
                <w:sz w:val="20"/>
                <w:szCs w:val="20"/>
              </w:rPr>
              <w:t>金额单位：万元</w:t>
            </w:r>
          </w:p>
        </w:tc>
      </w:tr>
      <w:tr w14:paraId="12E2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4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697D920">
            <w:pPr>
              <w:pStyle w:val="10"/>
              <w:keepNext w:val="0"/>
              <w:keepLines w:val="0"/>
              <w:widowControl/>
              <w:suppressLineNumbers w:val="0"/>
              <w:jc w:val="center"/>
            </w:pPr>
            <w:r>
              <w:rPr>
                <w:b w:val="0"/>
                <w:bCs w:val="0"/>
                <w:sz w:val="22"/>
                <w:szCs w:val="22"/>
              </w:rPr>
              <w:t>收入</w:t>
            </w:r>
          </w:p>
        </w:tc>
        <w:tc>
          <w:tcPr>
            <w:tcW w:w="2457"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18D414E">
            <w:pPr>
              <w:pStyle w:val="10"/>
              <w:keepNext w:val="0"/>
              <w:keepLines w:val="0"/>
              <w:widowControl/>
              <w:suppressLineNumbers w:val="0"/>
              <w:jc w:val="center"/>
            </w:pPr>
            <w:r>
              <w:rPr>
                <w:b w:val="0"/>
                <w:bCs w:val="0"/>
                <w:sz w:val="22"/>
                <w:szCs w:val="22"/>
              </w:rPr>
              <w:t>支出</w:t>
            </w:r>
          </w:p>
        </w:tc>
      </w:tr>
      <w:tr w14:paraId="321E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8490EB">
            <w:pPr>
              <w:pStyle w:val="10"/>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3CE955">
            <w:pPr>
              <w:pStyle w:val="10"/>
              <w:keepNext w:val="0"/>
              <w:keepLines w:val="0"/>
              <w:widowControl/>
              <w:suppressLineNumbers w:val="0"/>
              <w:jc w:val="center"/>
            </w:pPr>
            <w:r>
              <w:rPr>
                <w:b w:val="0"/>
                <w:bCs w:val="0"/>
                <w:sz w:val="22"/>
                <w:szCs w:val="22"/>
              </w:rPr>
              <w:t>行次</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C3DF44">
            <w:pPr>
              <w:pStyle w:val="10"/>
              <w:keepNext w:val="0"/>
              <w:keepLines w:val="0"/>
              <w:widowControl/>
              <w:suppressLineNumbers w:val="0"/>
              <w:jc w:val="center"/>
            </w:pPr>
            <w:r>
              <w:rPr>
                <w:b w:val="0"/>
                <w:bCs w:val="0"/>
                <w:sz w:val="22"/>
                <w:szCs w:val="22"/>
              </w:rPr>
              <w:t>金额</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0BF66F">
            <w:pPr>
              <w:pStyle w:val="10"/>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95CD36">
            <w:pPr>
              <w:pStyle w:val="10"/>
              <w:keepNext w:val="0"/>
              <w:keepLines w:val="0"/>
              <w:widowControl/>
              <w:suppressLineNumbers w:val="0"/>
              <w:jc w:val="center"/>
            </w:pPr>
            <w:r>
              <w:rPr>
                <w:b w:val="0"/>
                <w:bCs w:val="0"/>
                <w:sz w:val="22"/>
                <w:szCs w:val="22"/>
              </w:rPr>
              <w:t>行次</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0865D8">
            <w:pPr>
              <w:pStyle w:val="10"/>
              <w:keepNext w:val="0"/>
              <w:keepLines w:val="0"/>
              <w:widowControl/>
              <w:suppressLineNumbers w:val="0"/>
              <w:jc w:val="center"/>
            </w:pPr>
            <w:r>
              <w:rPr>
                <w:b w:val="0"/>
                <w:bCs w:val="0"/>
                <w:sz w:val="22"/>
                <w:szCs w:val="22"/>
              </w:rPr>
              <w:t>金额</w:t>
            </w:r>
          </w:p>
        </w:tc>
      </w:tr>
      <w:tr w14:paraId="6A43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F72FA">
            <w:pPr>
              <w:pStyle w:val="10"/>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D59F1D">
            <w:pPr>
              <w:pStyle w:val="10"/>
              <w:keepNext w:val="0"/>
              <w:keepLines w:val="0"/>
              <w:widowControl/>
              <w:suppressLineNumbers w:val="0"/>
              <w:jc w:val="center"/>
            </w:pP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1C14A5">
            <w:pPr>
              <w:pStyle w:val="10"/>
              <w:keepNext w:val="0"/>
              <w:keepLines w:val="0"/>
              <w:widowControl/>
              <w:suppressLineNumbers w:val="0"/>
              <w:jc w:val="center"/>
            </w:pPr>
            <w:r>
              <w:rPr>
                <w:b w:val="0"/>
                <w:bCs w:val="0"/>
                <w:sz w:val="22"/>
                <w:szCs w:val="22"/>
              </w:rPr>
              <w:t>1</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DCC6FB">
            <w:pPr>
              <w:pStyle w:val="10"/>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C2E70B">
            <w:pPr>
              <w:pStyle w:val="10"/>
              <w:keepNext w:val="0"/>
              <w:keepLines w:val="0"/>
              <w:widowControl/>
              <w:suppressLineNumbers w:val="0"/>
              <w:jc w:val="center"/>
            </w:pP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F8E074">
            <w:pPr>
              <w:pStyle w:val="10"/>
              <w:keepNext w:val="0"/>
              <w:keepLines w:val="0"/>
              <w:widowControl/>
              <w:suppressLineNumbers w:val="0"/>
              <w:jc w:val="center"/>
            </w:pPr>
            <w:r>
              <w:rPr>
                <w:b w:val="0"/>
                <w:bCs w:val="0"/>
                <w:sz w:val="22"/>
                <w:szCs w:val="22"/>
              </w:rPr>
              <w:t>2</w:t>
            </w:r>
          </w:p>
        </w:tc>
      </w:tr>
      <w:tr w14:paraId="6746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FAE5E0">
            <w:pPr>
              <w:pStyle w:val="10"/>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590BAB">
            <w:pPr>
              <w:pStyle w:val="10"/>
              <w:keepNext w:val="0"/>
              <w:keepLines w:val="0"/>
              <w:widowControl/>
              <w:suppressLineNumbers w:val="0"/>
              <w:jc w:val="center"/>
            </w:pPr>
            <w:r>
              <w:rPr>
                <w:b w:val="0"/>
                <w:bCs w:val="0"/>
                <w:sz w:val="22"/>
                <w:szCs w:val="22"/>
              </w:rPr>
              <w:t>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34F01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A997B6">
            <w:pPr>
              <w:pStyle w:val="10"/>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B6ED82">
            <w:pPr>
              <w:pStyle w:val="10"/>
              <w:keepNext w:val="0"/>
              <w:keepLines w:val="0"/>
              <w:widowControl/>
              <w:suppressLineNumbers w:val="0"/>
              <w:jc w:val="center"/>
            </w:pPr>
            <w:r>
              <w:rPr>
                <w:b w:val="0"/>
                <w:bCs w:val="0"/>
                <w:sz w:val="22"/>
                <w:szCs w:val="22"/>
              </w:rPr>
              <w:t>32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E7B3A2">
            <w:pPr>
              <w:pStyle w:val="10"/>
              <w:keepNext w:val="0"/>
              <w:keepLines w:val="0"/>
              <w:widowControl/>
              <w:suppressLineNumbers w:val="0"/>
              <w:jc w:val="right"/>
            </w:pPr>
            <w:r>
              <w:rPr>
                <w:b w:val="0"/>
                <w:bCs w:val="0"/>
                <w:sz w:val="22"/>
                <w:szCs w:val="22"/>
              </w:rPr>
              <w:t>0.00</w:t>
            </w:r>
          </w:p>
        </w:tc>
      </w:tr>
      <w:tr w14:paraId="30B4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A73035">
            <w:pPr>
              <w:pStyle w:val="10"/>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5B795">
            <w:pPr>
              <w:pStyle w:val="10"/>
              <w:keepNext w:val="0"/>
              <w:keepLines w:val="0"/>
              <w:widowControl/>
              <w:suppressLineNumbers w:val="0"/>
              <w:jc w:val="center"/>
            </w:pPr>
            <w:r>
              <w:rPr>
                <w:b w:val="0"/>
                <w:bCs w:val="0"/>
                <w:sz w:val="22"/>
                <w:szCs w:val="22"/>
              </w:rPr>
              <w:t>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0B00D7">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56F237">
            <w:pPr>
              <w:pStyle w:val="10"/>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DC06DA">
            <w:pPr>
              <w:pStyle w:val="10"/>
              <w:keepNext w:val="0"/>
              <w:keepLines w:val="0"/>
              <w:widowControl/>
              <w:suppressLineNumbers w:val="0"/>
              <w:jc w:val="center"/>
            </w:pPr>
            <w:r>
              <w:rPr>
                <w:b w:val="0"/>
                <w:bCs w:val="0"/>
                <w:sz w:val="22"/>
                <w:szCs w:val="22"/>
              </w:rPr>
              <w:t>33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015C75">
            <w:pPr>
              <w:pStyle w:val="10"/>
              <w:keepNext w:val="0"/>
              <w:keepLines w:val="0"/>
              <w:widowControl/>
              <w:suppressLineNumbers w:val="0"/>
              <w:jc w:val="right"/>
            </w:pPr>
            <w:r>
              <w:rPr>
                <w:b w:val="0"/>
                <w:bCs w:val="0"/>
                <w:sz w:val="22"/>
                <w:szCs w:val="22"/>
              </w:rPr>
              <w:t>0.00</w:t>
            </w:r>
          </w:p>
        </w:tc>
      </w:tr>
      <w:tr w14:paraId="267F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75F258">
            <w:pPr>
              <w:pStyle w:val="10"/>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E2EF2">
            <w:pPr>
              <w:pStyle w:val="10"/>
              <w:keepNext w:val="0"/>
              <w:keepLines w:val="0"/>
              <w:widowControl/>
              <w:suppressLineNumbers w:val="0"/>
              <w:jc w:val="center"/>
            </w:pPr>
            <w:r>
              <w:rPr>
                <w:b w:val="0"/>
                <w:bCs w:val="0"/>
                <w:sz w:val="22"/>
                <w:szCs w:val="22"/>
              </w:rPr>
              <w:t>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809FFC">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637C36">
            <w:pPr>
              <w:pStyle w:val="10"/>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8C2643">
            <w:pPr>
              <w:pStyle w:val="10"/>
              <w:keepNext w:val="0"/>
              <w:keepLines w:val="0"/>
              <w:widowControl/>
              <w:suppressLineNumbers w:val="0"/>
              <w:jc w:val="center"/>
            </w:pPr>
            <w:r>
              <w:rPr>
                <w:b w:val="0"/>
                <w:bCs w:val="0"/>
                <w:sz w:val="22"/>
                <w:szCs w:val="22"/>
              </w:rPr>
              <w:t>34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4A896A">
            <w:pPr>
              <w:pStyle w:val="10"/>
              <w:keepNext w:val="0"/>
              <w:keepLines w:val="0"/>
              <w:widowControl/>
              <w:suppressLineNumbers w:val="0"/>
              <w:jc w:val="right"/>
            </w:pPr>
            <w:r>
              <w:rPr>
                <w:b w:val="0"/>
                <w:bCs w:val="0"/>
                <w:sz w:val="22"/>
                <w:szCs w:val="22"/>
              </w:rPr>
              <w:t>0.00</w:t>
            </w:r>
          </w:p>
        </w:tc>
      </w:tr>
      <w:tr w14:paraId="173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9DD7F9">
            <w:pPr>
              <w:pStyle w:val="10"/>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B8B1BC">
            <w:pPr>
              <w:pStyle w:val="10"/>
              <w:keepNext w:val="0"/>
              <w:keepLines w:val="0"/>
              <w:widowControl/>
              <w:suppressLineNumbers w:val="0"/>
              <w:jc w:val="center"/>
            </w:pPr>
            <w:r>
              <w:rPr>
                <w:b w:val="0"/>
                <w:bCs w:val="0"/>
                <w:sz w:val="22"/>
                <w:szCs w:val="22"/>
              </w:rPr>
              <w:t>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BCADD3">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795FD7">
            <w:pPr>
              <w:pStyle w:val="10"/>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FF9DD1">
            <w:pPr>
              <w:pStyle w:val="10"/>
              <w:keepNext w:val="0"/>
              <w:keepLines w:val="0"/>
              <w:widowControl/>
              <w:suppressLineNumbers w:val="0"/>
              <w:jc w:val="center"/>
            </w:pPr>
            <w:r>
              <w:rPr>
                <w:b w:val="0"/>
                <w:bCs w:val="0"/>
                <w:sz w:val="22"/>
                <w:szCs w:val="22"/>
              </w:rPr>
              <w:t>35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AF531D">
            <w:pPr>
              <w:pStyle w:val="10"/>
              <w:keepNext w:val="0"/>
              <w:keepLines w:val="0"/>
              <w:widowControl/>
              <w:suppressLineNumbers w:val="0"/>
              <w:jc w:val="right"/>
            </w:pPr>
            <w:r>
              <w:rPr>
                <w:b w:val="0"/>
                <w:bCs w:val="0"/>
                <w:sz w:val="22"/>
                <w:szCs w:val="22"/>
              </w:rPr>
              <w:t>0.00</w:t>
            </w:r>
          </w:p>
        </w:tc>
      </w:tr>
      <w:tr w14:paraId="4317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FDAA18">
            <w:pPr>
              <w:pStyle w:val="10"/>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95F7B">
            <w:pPr>
              <w:pStyle w:val="10"/>
              <w:keepNext w:val="0"/>
              <w:keepLines w:val="0"/>
              <w:widowControl/>
              <w:suppressLineNumbers w:val="0"/>
              <w:jc w:val="center"/>
            </w:pPr>
            <w:r>
              <w:rPr>
                <w:b w:val="0"/>
                <w:bCs w:val="0"/>
                <w:sz w:val="22"/>
                <w:szCs w:val="22"/>
              </w:rPr>
              <w:t>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EBE848">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3BC548">
            <w:pPr>
              <w:pStyle w:val="10"/>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147124">
            <w:pPr>
              <w:pStyle w:val="10"/>
              <w:keepNext w:val="0"/>
              <w:keepLines w:val="0"/>
              <w:widowControl/>
              <w:suppressLineNumbers w:val="0"/>
              <w:jc w:val="center"/>
            </w:pPr>
            <w:r>
              <w:rPr>
                <w:b w:val="0"/>
                <w:bCs w:val="0"/>
                <w:sz w:val="22"/>
                <w:szCs w:val="22"/>
              </w:rPr>
              <w:t>36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808CBA">
            <w:pPr>
              <w:pStyle w:val="10"/>
              <w:keepNext w:val="0"/>
              <w:keepLines w:val="0"/>
              <w:widowControl/>
              <w:suppressLineNumbers w:val="0"/>
              <w:jc w:val="right"/>
            </w:pPr>
            <w:r>
              <w:rPr>
                <w:b w:val="0"/>
                <w:bCs w:val="0"/>
                <w:sz w:val="22"/>
                <w:szCs w:val="22"/>
              </w:rPr>
              <w:t>0.00</w:t>
            </w:r>
          </w:p>
        </w:tc>
      </w:tr>
      <w:tr w14:paraId="4E1F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0E7F6D">
            <w:pPr>
              <w:pStyle w:val="10"/>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26A116">
            <w:pPr>
              <w:pStyle w:val="10"/>
              <w:keepNext w:val="0"/>
              <w:keepLines w:val="0"/>
              <w:widowControl/>
              <w:suppressLineNumbers w:val="0"/>
              <w:jc w:val="center"/>
            </w:pPr>
            <w:r>
              <w:rPr>
                <w:b w:val="0"/>
                <w:bCs w:val="0"/>
                <w:sz w:val="22"/>
                <w:szCs w:val="22"/>
              </w:rPr>
              <w:t>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A1FC49">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06656">
            <w:pPr>
              <w:pStyle w:val="10"/>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82C24D">
            <w:pPr>
              <w:pStyle w:val="10"/>
              <w:keepNext w:val="0"/>
              <w:keepLines w:val="0"/>
              <w:widowControl/>
              <w:suppressLineNumbers w:val="0"/>
              <w:jc w:val="center"/>
            </w:pPr>
            <w:r>
              <w:rPr>
                <w:b w:val="0"/>
                <w:bCs w:val="0"/>
                <w:sz w:val="22"/>
                <w:szCs w:val="22"/>
              </w:rPr>
              <w:t>37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F4194B">
            <w:pPr>
              <w:pStyle w:val="10"/>
              <w:keepNext w:val="0"/>
              <w:keepLines w:val="0"/>
              <w:widowControl/>
              <w:suppressLineNumbers w:val="0"/>
              <w:jc w:val="right"/>
            </w:pPr>
            <w:r>
              <w:rPr>
                <w:b w:val="0"/>
                <w:bCs w:val="0"/>
                <w:sz w:val="22"/>
                <w:szCs w:val="22"/>
              </w:rPr>
              <w:t>0.30</w:t>
            </w:r>
          </w:p>
        </w:tc>
      </w:tr>
      <w:tr w14:paraId="058D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743C8E">
            <w:pPr>
              <w:pStyle w:val="10"/>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FAE452">
            <w:pPr>
              <w:pStyle w:val="10"/>
              <w:keepNext w:val="0"/>
              <w:keepLines w:val="0"/>
              <w:widowControl/>
              <w:suppressLineNumbers w:val="0"/>
              <w:jc w:val="center"/>
            </w:pPr>
            <w:r>
              <w:rPr>
                <w:b w:val="0"/>
                <w:bCs w:val="0"/>
                <w:sz w:val="22"/>
                <w:szCs w:val="22"/>
              </w:rPr>
              <w:t>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AA8058">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2E9BE6">
            <w:pPr>
              <w:pStyle w:val="10"/>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EA8F34">
            <w:pPr>
              <w:pStyle w:val="10"/>
              <w:keepNext w:val="0"/>
              <w:keepLines w:val="0"/>
              <w:widowControl/>
              <w:suppressLineNumbers w:val="0"/>
              <w:jc w:val="center"/>
            </w:pPr>
            <w:r>
              <w:rPr>
                <w:b w:val="0"/>
                <w:bCs w:val="0"/>
                <w:sz w:val="22"/>
                <w:szCs w:val="22"/>
              </w:rPr>
              <w:t>38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E5DBF9">
            <w:pPr>
              <w:pStyle w:val="10"/>
              <w:keepNext w:val="0"/>
              <w:keepLines w:val="0"/>
              <w:widowControl/>
              <w:suppressLineNumbers w:val="0"/>
              <w:jc w:val="right"/>
            </w:pPr>
            <w:r>
              <w:rPr>
                <w:b w:val="0"/>
                <w:bCs w:val="0"/>
                <w:sz w:val="22"/>
                <w:szCs w:val="22"/>
              </w:rPr>
              <w:t>0.00</w:t>
            </w:r>
          </w:p>
        </w:tc>
      </w:tr>
      <w:tr w14:paraId="1EBA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D97F40">
            <w:pPr>
              <w:pStyle w:val="10"/>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DF1B94">
            <w:pPr>
              <w:pStyle w:val="10"/>
              <w:keepNext w:val="0"/>
              <w:keepLines w:val="0"/>
              <w:widowControl/>
              <w:suppressLineNumbers w:val="0"/>
              <w:jc w:val="center"/>
            </w:pPr>
            <w:r>
              <w:rPr>
                <w:b w:val="0"/>
                <w:bCs w:val="0"/>
                <w:sz w:val="22"/>
                <w:szCs w:val="22"/>
              </w:rPr>
              <w:t>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AE456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104.65</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499A22">
            <w:pPr>
              <w:pStyle w:val="10"/>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87DED5">
            <w:pPr>
              <w:pStyle w:val="10"/>
              <w:keepNext w:val="0"/>
              <w:keepLines w:val="0"/>
              <w:widowControl/>
              <w:suppressLineNumbers w:val="0"/>
              <w:jc w:val="center"/>
            </w:pPr>
            <w:r>
              <w:rPr>
                <w:b w:val="0"/>
                <w:bCs w:val="0"/>
                <w:sz w:val="22"/>
                <w:szCs w:val="22"/>
              </w:rPr>
              <w:t>39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7D79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162.80</w:t>
            </w:r>
          </w:p>
        </w:tc>
      </w:tr>
      <w:tr w14:paraId="20DA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F11E56">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ADAC9F">
            <w:pPr>
              <w:pStyle w:val="10"/>
              <w:keepNext w:val="0"/>
              <w:keepLines w:val="0"/>
              <w:widowControl/>
              <w:suppressLineNumbers w:val="0"/>
              <w:jc w:val="center"/>
            </w:pPr>
            <w:r>
              <w:rPr>
                <w:b w:val="0"/>
                <w:bCs w:val="0"/>
                <w:sz w:val="22"/>
                <w:szCs w:val="22"/>
              </w:rPr>
              <w:t>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9E088">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FA8BA7">
            <w:pPr>
              <w:pStyle w:val="10"/>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855EE">
            <w:pPr>
              <w:pStyle w:val="10"/>
              <w:keepNext w:val="0"/>
              <w:keepLines w:val="0"/>
              <w:widowControl/>
              <w:suppressLineNumbers w:val="0"/>
              <w:jc w:val="center"/>
            </w:pPr>
            <w:r>
              <w:rPr>
                <w:b w:val="0"/>
                <w:bCs w:val="0"/>
                <w:sz w:val="22"/>
                <w:szCs w:val="22"/>
              </w:rPr>
              <w:t>40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0F52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r>
      <w:tr w14:paraId="3AD9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83B9B4">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8F4A33">
            <w:pPr>
              <w:pStyle w:val="10"/>
              <w:keepNext w:val="0"/>
              <w:keepLines w:val="0"/>
              <w:widowControl/>
              <w:suppressLineNumbers w:val="0"/>
              <w:jc w:val="center"/>
            </w:pPr>
            <w:r>
              <w:rPr>
                <w:b w:val="0"/>
                <w:bCs w:val="0"/>
                <w:sz w:val="22"/>
                <w:szCs w:val="22"/>
              </w:rPr>
              <w:t>10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CA0DAA">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521D09">
            <w:pPr>
              <w:pStyle w:val="10"/>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9E46ED">
            <w:pPr>
              <w:pStyle w:val="10"/>
              <w:keepNext w:val="0"/>
              <w:keepLines w:val="0"/>
              <w:widowControl/>
              <w:suppressLineNumbers w:val="0"/>
              <w:jc w:val="center"/>
            </w:pPr>
            <w:r>
              <w:rPr>
                <w:b w:val="0"/>
                <w:bCs w:val="0"/>
                <w:sz w:val="22"/>
                <w:szCs w:val="22"/>
              </w:rPr>
              <w:t>41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63FA5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r>
      <w:tr w14:paraId="6766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03272">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717471">
            <w:pPr>
              <w:pStyle w:val="10"/>
              <w:keepNext w:val="0"/>
              <w:keepLines w:val="0"/>
              <w:widowControl/>
              <w:suppressLineNumbers w:val="0"/>
              <w:jc w:val="center"/>
            </w:pPr>
            <w:r>
              <w:rPr>
                <w:b w:val="0"/>
                <w:bCs w:val="0"/>
                <w:sz w:val="22"/>
                <w:szCs w:val="22"/>
              </w:rPr>
              <w:t>11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02597B">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B89034">
            <w:pPr>
              <w:pStyle w:val="10"/>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66EEAB">
            <w:pPr>
              <w:pStyle w:val="10"/>
              <w:keepNext w:val="0"/>
              <w:keepLines w:val="0"/>
              <w:widowControl/>
              <w:suppressLineNumbers w:val="0"/>
              <w:jc w:val="center"/>
            </w:pPr>
            <w:r>
              <w:rPr>
                <w:b w:val="0"/>
                <w:bCs w:val="0"/>
                <w:sz w:val="22"/>
                <w:szCs w:val="22"/>
              </w:rPr>
              <w:t>42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F43BA1">
            <w:pPr>
              <w:pStyle w:val="10"/>
              <w:keepNext w:val="0"/>
              <w:keepLines w:val="0"/>
              <w:widowControl/>
              <w:suppressLineNumbers w:val="0"/>
              <w:jc w:val="right"/>
            </w:pPr>
            <w:r>
              <w:rPr>
                <w:b w:val="0"/>
                <w:bCs w:val="0"/>
                <w:sz w:val="22"/>
                <w:szCs w:val="22"/>
              </w:rPr>
              <w:t>0.00</w:t>
            </w:r>
          </w:p>
        </w:tc>
      </w:tr>
      <w:tr w14:paraId="416E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404736">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A1F9CB">
            <w:pPr>
              <w:pStyle w:val="10"/>
              <w:keepNext w:val="0"/>
              <w:keepLines w:val="0"/>
              <w:widowControl/>
              <w:suppressLineNumbers w:val="0"/>
              <w:jc w:val="center"/>
            </w:pPr>
            <w:r>
              <w:rPr>
                <w:b w:val="0"/>
                <w:bCs w:val="0"/>
                <w:sz w:val="22"/>
                <w:szCs w:val="22"/>
              </w:rPr>
              <w:t>12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430C89">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9C8537">
            <w:pPr>
              <w:pStyle w:val="10"/>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A6DA1C">
            <w:pPr>
              <w:pStyle w:val="10"/>
              <w:keepNext w:val="0"/>
              <w:keepLines w:val="0"/>
              <w:widowControl/>
              <w:suppressLineNumbers w:val="0"/>
              <w:jc w:val="center"/>
            </w:pPr>
            <w:r>
              <w:rPr>
                <w:b w:val="0"/>
                <w:bCs w:val="0"/>
                <w:sz w:val="22"/>
                <w:szCs w:val="22"/>
              </w:rPr>
              <w:t>43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D42A3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2471.14</w:t>
            </w:r>
          </w:p>
        </w:tc>
      </w:tr>
      <w:tr w14:paraId="0C87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CFF86C">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2C392E">
            <w:pPr>
              <w:pStyle w:val="10"/>
              <w:keepNext w:val="0"/>
              <w:keepLines w:val="0"/>
              <w:widowControl/>
              <w:suppressLineNumbers w:val="0"/>
              <w:jc w:val="center"/>
            </w:pPr>
            <w:r>
              <w:rPr>
                <w:b w:val="0"/>
                <w:bCs w:val="0"/>
                <w:sz w:val="22"/>
                <w:szCs w:val="22"/>
              </w:rPr>
              <w:t>13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68AA92">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4CE0C3">
            <w:pPr>
              <w:pStyle w:val="10"/>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87096">
            <w:pPr>
              <w:pStyle w:val="10"/>
              <w:keepNext w:val="0"/>
              <w:keepLines w:val="0"/>
              <w:widowControl/>
              <w:suppressLineNumbers w:val="0"/>
              <w:jc w:val="center"/>
            </w:pPr>
            <w:r>
              <w:rPr>
                <w:b w:val="0"/>
                <w:bCs w:val="0"/>
                <w:sz w:val="22"/>
                <w:szCs w:val="22"/>
              </w:rPr>
              <w:t>44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4D91E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r>
      <w:tr w14:paraId="390A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2119A1">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257B93">
            <w:pPr>
              <w:pStyle w:val="10"/>
              <w:keepNext w:val="0"/>
              <w:keepLines w:val="0"/>
              <w:widowControl/>
              <w:suppressLineNumbers w:val="0"/>
              <w:jc w:val="center"/>
            </w:pPr>
            <w:r>
              <w:rPr>
                <w:b w:val="0"/>
                <w:bCs w:val="0"/>
                <w:sz w:val="22"/>
                <w:szCs w:val="22"/>
              </w:rPr>
              <w:t>14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9B4CF1">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77A16">
            <w:pPr>
              <w:pStyle w:val="10"/>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0DC007">
            <w:pPr>
              <w:pStyle w:val="10"/>
              <w:keepNext w:val="0"/>
              <w:keepLines w:val="0"/>
              <w:widowControl/>
              <w:suppressLineNumbers w:val="0"/>
              <w:jc w:val="center"/>
            </w:pPr>
            <w:r>
              <w:rPr>
                <w:b w:val="0"/>
                <w:bCs w:val="0"/>
                <w:sz w:val="22"/>
                <w:szCs w:val="22"/>
              </w:rPr>
              <w:t>45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4FF73">
            <w:pPr>
              <w:pStyle w:val="10"/>
              <w:keepNext w:val="0"/>
              <w:keepLines w:val="0"/>
              <w:widowControl/>
              <w:suppressLineNumbers w:val="0"/>
              <w:jc w:val="right"/>
            </w:pPr>
            <w:r>
              <w:rPr>
                <w:b w:val="0"/>
                <w:bCs w:val="0"/>
                <w:sz w:val="22"/>
                <w:szCs w:val="22"/>
              </w:rPr>
              <w:t>0.00</w:t>
            </w:r>
          </w:p>
        </w:tc>
      </w:tr>
      <w:tr w14:paraId="328D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9B371B">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AD9F6E">
            <w:pPr>
              <w:pStyle w:val="10"/>
              <w:keepNext w:val="0"/>
              <w:keepLines w:val="0"/>
              <w:widowControl/>
              <w:suppressLineNumbers w:val="0"/>
              <w:jc w:val="center"/>
            </w:pPr>
            <w:r>
              <w:rPr>
                <w:b w:val="0"/>
                <w:bCs w:val="0"/>
                <w:sz w:val="22"/>
                <w:szCs w:val="22"/>
              </w:rPr>
              <w:t>15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D29C12">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B38025">
            <w:pPr>
              <w:pStyle w:val="10"/>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7B3589">
            <w:pPr>
              <w:pStyle w:val="10"/>
              <w:keepNext w:val="0"/>
              <w:keepLines w:val="0"/>
              <w:widowControl/>
              <w:suppressLineNumbers w:val="0"/>
              <w:jc w:val="center"/>
            </w:pPr>
            <w:r>
              <w:rPr>
                <w:b w:val="0"/>
                <w:bCs w:val="0"/>
                <w:sz w:val="22"/>
                <w:szCs w:val="22"/>
              </w:rPr>
              <w:t>46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AA37A">
            <w:pPr>
              <w:pStyle w:val="10"/>
              <w:keepNext w:val="0"/>
              <w:keepLines w:val="0"/>
              <w:widowControl/>
              <w:suppressLineNumbers w:val="0"/>
              <w:jc w:val="right"/>
            </w:pPr>
            <w:r>
              <w:rPr>
                <w:b w:val="0"/>
                <w:bCs w:val="0"/>
                <w:sz w:val="22"/>
                <w:szCs w:val="22"/>
              </w:rPr>
              <w:t>0.00</w:t>
            </w:r>
          </w:p>
        </w:tc>
      </w:tr>
      <w:tr w14:paraId="3002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50D481">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E22D0">
            <w:pPr>
              <w:pStyle w:val="10"/>
              <w:keepNext w:val="0"/>
              <w:keepLines w:val="0"/>
              <w:widowControl/>
              <w:suppressLineNumbers w:val="0"/>
              <w:jc w:val="center"/>
            </w:pPr>
            <w:r>
              <w:rPr>
                <w:b w:val="0"/>
                <w:bCs w:val="0"/>
                <w:sz w:val="22"/>
                <w:szCs w:val="22"/>
              </w:rPr>
              <w:t>16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682CD">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0588A">
            <w:pPr>
              <w:pStyle w:val="10"/>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76DD7A">
            <w:pPr>
              <w:pStyle w:val="10"/>
              <w:keepNext w:val="0"/>
              <w:keepLines w:val="0"/>
              <w:widowControl/>
              <w:suppressLineNumbers w:val="0"/>
              <w:jc w:val="center"/>
            </w:pPr>
            <w:r>
              <w:rPr>
                <w:b w:val="0"/>
                <w:bCs w:val="0"/>
                <w:sz w:val="22"/>
                <w:szCs w:val="22"/>
              </w:rPr>
              <w:t>47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5E0AE7">
            <w:pPr>
              <w:pStyle w:val="10"/>
              <w:keepNext w:val="0"/>
              <w:keepLines w:val="0"/>
              <w:widowControl/>
              <w:suppressLineNumbers w:val="0"/>
              <w:jc w:val="right"/>
            </w:pPr>
            <w:r>
              <w:rPr>
                <w:b w:val="0"/>
                <w:bCs w:val="0"/>
                <w:sz w:val="22"/>
                <w:szCs w:val="22"/>
              </w:rPr>
              <w:t>0.00</w:t>
            </w:r>
          </w:p>
        </w:tc>
      </w:tr>
      <w:tr w14:paraId="142A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285296">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333CC6">
            <w:pPr>
              <w:pStyle w:val="10"/>
              <w:keepNext w:val="0"/>
              <w:keepLines w:val="0"/>
              <w:widowControl/>
              <w:suppressLineNumbers w:val="0"/>
              <w:jc w:val="center"/>
            </w:pPr>
            <w:r>
              <w:rPr>
                <w:b w:val="0"/>
                <w:bCs w:val="0"/>
                <w:sz w:val="22"/>
                <w:szCs w:val="22"/>
              </w:rPr>
              <w:t>17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BFD6F3">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4C8011">
            <w:pPr>
              <w:pStyle w:val="10"/>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D1061A">
            <w:pPr>
              <w:pStyle w:val="10"/>
              <w:keepNext w:val="0"/>
              <w:keepLines w:val="0"/>
              <w:widowControl/>
              <w:suppressLineNumbers w:val="0"/>
              <w:jc w:val="center"/>
            </w:pPr>
            <w:r>
              <w:rPr>
                <w:b w:val="0"/>
                <w:bCs w:val="0"/>
                <w:sz w:val="22"/>
                <w:szCs w:val="22"/>
              </w:rPr>
              <w:t>48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86C995">
            <w:pPr>
              <w:pStyle w:val="10"/>
              <w:keepNext w:val="0"/>
              <w:keepLines w:val="0"/>
              <w:widowControl/>
              <w:suppressLineNumbers w:val="0"/>
              <w:jc w:val="right"/>
            </w:pPr>
            <w:r>
              <w:rPr>
                <w:b w:val="0"/>
                <w:bCs w:val="0"/>
                <w:sz w:val="22"/>
                <w:szCs w:val="22"/>
              </w:rPr>
              <w:t>0.00</w:t>
            </w:r>
          </w:p>
        </w:tc>
      </w:tr>
      <w:tr w14:paraId="3AF7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A73EE3">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B0A35E">
            <w:pPr>
              <w:pStyle w:val="10"/>
              <w:keepNext w:val="0"/>
              <w:keepLines w:val="0"/>
              <w:widowControl/>
              <w:suppressLineNumbers w:val="0"/>
              <w:jc w:val="center"/>
            </w:pPr>
            <w:r>
              <w:rPr>
                <w:b w:val="0"/>
                <w:bCs w:val="0"/>
                <w:sz w:val="22"/>
                <w:szCs w:val="22"/>
              </w:rPr>
              <w:t>18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E37AC9">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7556FB">
            <w:pPr>
              <w:pStyle w:val="10"/>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DFEB8D">
            <w:pPr>
              <w:pStyle w:val="10"/>
              <w:keepNext w:val="0"/>
              <w:keepLines w:val="0"/>
              <w:widowControl/>
              <w:suppressLineNumbers w:val="0"/>
              <w:jc w:val="center"/>
            </w:pPr>
            <w:r>
              <w:rPr>
                <w:b w:val="0"/>
                <w:bCs w:val="0"/>
                <w:sz w:val="22"/>
                <w:szCs w:val="22"/>
              </w:rPr>
              <w:t>49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D99D81">
            <w:pPr>
              <w:pStyle w:val="10"/>
              <w:keepNext w:val="0"/>
              <w:keepLines w:val="0"/>
              <w:widowControl/>
              <w:suppressLineNumbers w:val="0"/>
              <w:jc w:val="right"/>
            </w:pPr>
            <w:r>
              <w:rPr>
                <w:b w:val="0"/>
                <w:bCs w:val="0"/>
                <w:sz w:val="22"/>
                <w:szCs w:val="22"/>
              </w:rPr>
              <w:t>0.00</w:t>
            </w:r>
          </w:p>
        </w:tc>
      </w:tr>
      <w:tr w14:paraId="1CE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1268F9">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D840F2">
            <w:pPr>
              <w:pStyle w:val="10"/>
              <w:keepNext w:val="0"/>
              <w:keepLines w:val="0"/>
              <w:widowControl/>
              <w:suppressLineNumbers w:val="0"/>
              <w:jc w:val="center"/>
            </w:pPr>
            <w:r>
              <w:rPr>
                <w:b w:val="0"/>
                <w:bCs w:val="0"/>
                <w:sz w:val="22"/>
                <w:szCs w:val="22"/>
              </w:rPr>
              <w:t>19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92E545">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7B5A5B">
            <w:pPr>
              <w:pStyle w:val="10"/>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801C5A">
            <w:pPr>
              <w:pStyle w:val="10"/>
              <w:keepNext w:val="0"/>
              <w:keepLines w:val="0"/>
              <w:widowControl/>
              <w:suppressLineNumbers w:val="0"/>
              <w:jc w:val="center"/>
            </w:pPr>
            <w:r>
              <w:rPr>
                <w:b w:val="0"/>
                <w:bCs w:val="0"/>
                <w:sz w:val="22"/>
                <w:szCs w:val="22"/>
              </w:rPr>
              <w:t>50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95E97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r>
      <w:tr w14:paraId="276F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1E4CCF">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36A51D">
            <w:pPr>
              <w:pStyle w:val="10"/>
              <w:keepNext w:val="0"/>
              <w:keepLines w:val="0"/>
              <w:widowControl/>
              <w:suppressLineNumbers w:val="0"/>
              <w:jc w:val="center"/>
            </w:pPr>
            <w:r>
              <w:rPr>
                <w:b w:val="0"/>
                <w:bCs w:val="0"/>
                <w:sz w:val="22"/>
                <w:szCs w:val="22"/>
              </w:rPr>
              <w:t>20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D84F89">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BE9124">
            <w:pPr>
              <w:pStyle w:val="10"/>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BA23DC">
            <w:pPr>
              <w:pStyle w:val="10"/>
              <w:keepNext w:val="0"/>
              <w:keepLines w:val="0"/>
              <w:widowControl/>
              <w:suppressLineNumbers w:val="0"/>
              <w:jc w:val="center"/>
            </w:pPr>
            <w:r>
              <w:rPr>
                <w:b w:val="0"/>
                <w:bCs w:val="0"/>
                <w:sz w:val="22"/>
                <w:szCs w:val="22"/>
              </w:rPr>
              <w:t>51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7349B2">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r>
      <w:tr w14:paraId="4C18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E18382">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45EA2C">
            <w:pPr>
              <w:pStyle w:val="10"/>
              <w:keepNext w:val="0"/>
              <w:keepLines w:val="0"/>
              <w:widowControl/>
              <w:suppressLineNumbers w:val="0"/>
              <w:jc w:val="center"/>
            </w:pPr>
            <w:r>
              <w:rPr>
                <w:b w:val="0"/>
                <w:bCs w:val="0"/>
                <w:sz w:val="22"/>
                <w:szCs w:val="22"/>
              </w:rPr>
              <w:t>21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FCA69E">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AE54F0">
            <w:pPr>
              <w:pStyle w:val="10"/>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0103D8">
            <w:pPr>
              <w:pStyle w:val="10"/>
              <w:keepNext w:val="0"/>
              <w:keepLines w:val="0"/>
              <w:widowControl/>
              <w:suppressLineNumbers w:val="0"/>
              <w:jc w:val="center"/>
            </w:pPr>
            <w:r>
              <w:rPr>
                <w:b w:val="0"/>
                <w:bCs w:val="0"/>
                <w:sz w:val="22"/>
                <w:szCs w:val="22"/>
              </w:rPr>
              <w:t>52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A0B1AC">
            <w:pPr>
              <w:pStyle w:val="10"/>
              <w:keepNext w:val="0"/>
              <w:keepLines w:val="0"/>
              <w:widowControl/>
              <w:suppressLineNumbers w:val="0"/>
              <w:jc w:val="right"/>
            </w:pPr>
            <w:r>
              <w:rPr>
                <w:b w:val="0"/>
                <w:bCs w:val="0"/>
                <w:sz w:val="22"/>
                <w:szCs w:val="22"/>
              </w:rPr>
              <w:t>0.00</w:t>
            </w:r>
          </w:p>
        </w:tc>
      </w:tr>
      <w:tr w14:paraId="06B1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297330">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E25656">
            <w:pPr>
              <w:pStyle w:val="10"/>
              <w:keepNext w:val="0"/>
              <w:keepLines w:val="0"/>
              <w:widowControl/>
              <w:suppressLineNumbers w:val="0"/>
              <w:jc w:val="center"/>
            </w:pPr>
            <w:r>
              <w:rPr>
                <w:b w:val="0"/>
                <w:bCs w:val="0"/>
                <w:sz w:val="22"/>
                <w:szCs w:val="22"/>
              </w:rPr>
              <w:t>22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B91DB">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F5E9EF">
            <w:pPr>
              <w:pStyle w:val="10"/>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DFE9E2">
            <w:pPr>
              <w:pStyle w:val="10"/>
              <w:keepNext w:val="0"/>
              <w:keepLines w:val="0"/>
              <w:widowControl/>
              <w:suppressLineNumbers w:val="0"/>
              <w:jc w:val="center"/>
            </w:pPr>
            <w:r>
              <w:rPr>
                <w:b w:val="0"/>
                <w:bCs w:val="0"/>
                <w:sz w:val="22"/>
                <w:szCs w:val="22"/>
              </w:rPr>
              <w:t>53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214955">
            <w:pPr>
              <w:pStyle w:val="10"/>
              <w:keepNext w:val="0"/>
              <w:keepLines w:val="0"/>
              <w:widowControl/>
              <w:suppressLineNumbers w:val="0"/>
              <w:jc w:val="right"/>
            </w:pPr>
            <w:r>
              <w:rPr>
                <w:b w:val="0"/>
                <w:bCs w:val="0"/>
                <w:sz w:val="22"/>
                <w:szCs w:val="22"/>
              </w:rPr>
              <w:t>0.00</w:t>
            </w:r>
          </w:p>
        </w:tc>
      </w:tr>
      <w:tr w14:paraId="4AD1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AB41B1">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D6A06A">
            <w:pPr>
              <w:pStyle w:val="10"/>
              <w:keepNext w:val="0"/>
              <w:keepLines w:val="0"/>
              <w:widowControl/>
              <w:suppressLineNumbers w:val="0"/>
              <w:jc w:val="center"/>
            </w:pPr>
            <w:r>
              <w:rPr>
                <w:b w:val="0"/>
                <w:bCs w:val="0"/>
                <w:sz w:val="22"/>
                <w:szCs w:val="22"/>
              </w:rPr>
              <w:t>23</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5F24CD">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939D8E">
            <w:pPr>
              <w:pStyle w:val="10"/>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BE8A85">
            <w:pPr>
              <w:pStyle w:val="10"/>
              <w:keepNext w:val="0"/>
              <w:keepLines w:val="0"/>
              <w:widowControl/>
              <w:suppressLineNumbers w:val="0"/>
              <w:jc w:val="center"/>
            </w:pPr>
            <w:r>
              <w:rPr>
                <w:b w:val="0"/>
                <w:bCs w:val="0"/>
                <w:sz w:val="22"/>
                <w:szCs w:val="22"/>
              </w:rPr>
              <w:t>54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4813C0">
            <w:pPr>
              <w:pStyle w:val="10"/>
              <w:keepNext w:val="0"/>
              <w:keepLines w:val="0"/>
              <w:widowControl/>
              <w:suppressLineNumbers w:val="0"/>
              <w:jc w:val="right"/>
              <w:rPr>
                <w:rFonts w:hint="default" w:eastAsia="宋体"/>
                <w:lang w:val="en-US" w:eastAsia="zh-CN"/>
              </w:rPr>
            </w:pPr>
            <w:r>
              <w:rPr>
                <w:rFonts w:hint="eastAsia"/>
                <w:lang w:val="en-US" w:eastAsia="zh-CN"/>
              </w:rPr>
              <w:t>0.00</w:t>
            </w:r>
          </w:p>
        </w:tc>
      </w:tr>
      <w:tr w14:paraId="2EB5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955943">
            <w:pPr>
              <w:pStyle w:val="10"/>
              <w:keepNext w:val="0"/>
              <w:keepLines w:val="0"/>
              <w:widowControl/>
              <w:suppressLineNumbers w:val="0"/>
              <w:jc w:val="cente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DA26CC">
            <w:pPr>
              <w:pStyle w:val="10"/>
              <w:keepNext w:val="0"/>
              <w:keepLines w:val="0"/>
              <w:widowControl/>
              <w:suppressLineNumbers w:val="0"/>
              <w:jc w:val="center"/>
            </w:pPr>
            <w:r>
              <w:rPr>
                <w:b w:val="0"/>
                <w:bCs w:val="0"/>
                <w:sz w:val="20"/>
                <w:szCs w:val="20"/>
              </w:rPr>
              <w:t>24</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E271A4">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010AF7">
            <w:pPr>
              <w:pStyle w:val="10"/>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1915AE">
            <w:pPr>
              <w:pStyle w:val="10"/>
              <w:keepNext w:val="0"/>
              <w:keepLines w:val="0"/>
              <w:widowControl/>
              <w:suppressLineNumbers w:val="0"/>
              <w:jc w:val="center"/>
            </w:pPr>
            <w:r>
              <w:rPr>
                <w:b w:val="0"/>
                <w:bCs w:val="0"/>
                <w:sz w:val="22"/>
                <w:szCs w:val="22"/>
              </w:rPr>
              <w:t>55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090C27">
            <w:pPr>
              <w:pStyle w:val="10"/>
              <w:keepNext w:val="0"/>
              <w:keepLines w:val="0"/>
              <w:widowControl/>
              <w:suppressLineNumbers w:val="0"/>
              <w:jc w:val="right"/>
            </w:pPr>
            <w:r>
              <w:rPr>
                <w:b w:val="0"/>
                <w:bCs w:val="0"/>
                <w:sz w:val="22"/>
                <w:szCs w:val="22"/>
              </w:rPr>
              <w:t>0.00</w:t>
            </w:r>
          </w:p>
        </w:tc>
      </w:tr>
      <w:tr w14:paraId="1A19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B244CC">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3DF957">
            <w:pPr>
              <w:pStyle w:val="10"/>
              <w:keepNext w:val="0"/>
              <w:keepLines w:val="0"/>
              <w:widowControl/>
              <w:suppressLineNumbers w:val="0"/>
              <w:jc w:val="center"/>
            </w:pPr>
            <w:r>
              <w:rPr>
                <w:b w:val="0"/>
                <w:bCs w:val="0"/>
                <w:sz w:val="20"/>
                <w:szCs w:val="20"/>
              </w:rPr>
              <w:t>25</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CDC93C">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0A868D">
            <w:pPr>
              <w:pStyle w:val="10"/>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56B075">
            <w:pPr>
              <w:pStyle w:val="10"/>
              <w:keepNext w:val="0"/>
              <w:keepLines w:val="0"/>
              <w:widowControl/>
              <w:suppressLineNumbers w:val="0"/>
              <w:jc w:val="center"/>
            </w:pPr>
            <w:r>
              <w:rPr>
                <w:b w:val="0"/>
                <w:bCs w:val="0"/>
                <w:sz w:val="22"/>
                <w:szCs w:val="22"/>
              </w:rPr>
              <w:t>56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074546">
            <w:pPr>
              <w:pStyle w:val="10"/>
              <w:keepNext w:val="0"/>
              <w:keepLines w:val="0"/>
              <w:widowControl/>
              <w:suppressLineNumbers w:val="0"/>
              <w:jc w:val="right"/>
            </w:pPr>
            <w:r>
              <w:rPr>
                <w:b w:val="0"/>
                <w:bCs w:val="0"/>
                <w:sz w:val="22"/>
                <w:szCs w:val="22"/>
              </w:rPr>
              <w:t>0.00</w:t>
            </w:r>
          </w:p>
        </w:tc>
      </w:tr>
      <w:tr w14:paraId="70B4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62EABC">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DFFB2D">
            <w:pPr>
              <w:pStyle w:val="10"/>
              <w:keepNext w:val="0"/>
              <w:keepLines w:val="0"/>
              <w:widowControl/>
              <w:suppressLineNumbers w:val="0"/>
              <w:jc w:val="center"/>
            </w:pPr>
            <w:r>
              <w:rPr>
                <w:b w:val="0"/>
                <w:bCs w:val="0"/>
                <w:sz w:val="20"/>
                <w:szCs w:val="20"/>
              </w:rPr>
              <w:t>26</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2E45E9">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BB1EB1">
            <w:pPr>
              <w:pStyle w:val="10"/>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85B0F9">
            <w:pPr>
              <w:pStyle w:val="10"/>
              <w:keepNext w:val="0"/>
              <w:keepLines w:val="0"/>
              <w:widowControl/>
              <w:suppressLineNumbers w:val="0"/>
              <w:jc w:val="center"/>
            </w:pPr>
            <w:r>
              <w:rPr>
                <w:b w:val="0"/>
                <w:bCs w:val="0"/>
                <w:sz w:val="22"/>
                <w:szCs w:val="22"/>
              </w:rPr>
              <w:t>57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90FBCD">
            <w:pPr>
              <w:pStyle w:val="10"/>
              <w:keepNext w:val="0"/>
              <w:keepLines w:val="0"/>
              <w:widowControl/>
              <w:suppressLineNumbers w:val="0"/>
              <w:jc w:val="right"/>
            </w:pPr>
            <w:r>
              <w:rPr>
                <w:b w:val="0"/>
                <w:bCs w:val="0"/>
                <w:sz w:val="22"/>
                <w:szCs w:val="22"/>
              </w:rPr>
              <w:t>0.00</w:t>
            </w:r>
          </w:p>
        </w:tc>
      </w:tr>
      <w:tr w14:paraId="77DA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63F495">
            <w:pPr>
              <w:pStyle w:val="10"/>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613C36">
            <w:pPr>
              <w:pStyle w:val="10"/>
              <w:keepNext w:val="0"/>
              <w:keepLines w:val="0"/>
              <w:widowControl/>
              <w:suppressLineNumbers w:val="0"/>
              <w:jc w:val="center"/>
            </w:pPr>
            <w:r>
              <w:rPr>
                <w:b w:val="0"/>
                <w:bCs w:val="0"/>
                <w:sz w:val="22"/>
                <w:szCs w:val="22"/>
              </w:rPr>
              <w:t>27</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817A5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3647.10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FC6503">
            <w:pPr>
              <w:pStyle w:val="10"/>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C052AD">
            <w:pPr>
              <w:pStyle w:val="10"/>
              <w:keepNext w:val="0"/>
              <w:keepLines w:val="0"/>
              <w:widowControl/>
              <w:suppressLineNumbers w:val="0"/>
              <w:jc w:val="center"/>
            </w:pPr>
            <w:r>
              <w:rPr>
                <w:b w:val="0"/>
                <w:bCs w:val="0"/>
                <w:sz w:val="22"/>
                <w:szCs w:val="22"/>
              </w:rPr>
              <w:t>58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93E7C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3647.10</w:t>
            </w:r>
          </w:p>
        </w:tc>
      </w:tr>
      <w:tr w14:paraId="2934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72B03A">
            <w:pPr>
              <w:pStyle w:val="10"/>
              <w:keepNext w:val="0"/>
              <w:keepLines w:val="0"/>
              <w:widowControl/>
              <w:suppressLineNumbers w:val="0"/>
              <w:jc w:val="left"/>
            </w:pPr>
            <w:r>
              <w:rPr>
                <w:b w:val="0"/>
                <w:bCs w:val="0"/>
                <w:sz w:val="22"/>
                <w:szCs w:val="22"/>
              </w:rPr>
              <w:t>使用非财政拨款结余和专用结余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37BF33">
            <w:pPr>
              <w:pStyle w:val="10"/>
              <w:keepNext w:val="0"/>
              <w:keepLines w:val="0"/>
              <w:widowControl/>
              <w:suppressLineNumbers w:val="0"/>
              <w:jc w:val="center"/>
            </w:pPr>
            <w:r>
              <w:rPr>
                <w:b w:val="0"/>
                <w:bCs w:val="0"/>
                <w:sz w:val="22"/>
                <w:szCs w:val="22"/>
              </w:rPr>
              <w:t>28</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8293BD">
            <w:pPr>
              <w:pStyle w:val="10"/>
              <w:keepNext w:val="0"/>
              <w:keepLines w:val="0"/>
              <w:widowControl/>
              <w:suppressLineNumbers w:val="0"/>
              <w:jc w:val="right"/>
            </w:pPr>
            <w:r>
              <w:rPr>
                <w:b w:val="0"/>
                <w:bCs w:val="0"/>
                <w:sz w:val="22"/>
                <w:szCs w:val="22"/>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8DDE34">
            <w:pPr>
              <w:pStyle w:val="10"/>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479491">
            <w:pPr>
              <w:pStyle w:val="10"/>
              <w:keepNext w:val="0"/>
              <w:keepLines w:val="0"/>
              <w:widowControl/>
              <w:suppressLineNumbers w:val="0"/>
              <w:jc w:val="center"/>
            </w:pPr>
            <w:r>
              <w:rPr>
                <w:b w:val="0"/>
                <w:bCs w:val="0"/>
                <w:sz w:val="22"/>
                <w:szCs w:val="22"/>
              </w:rPr>
              <w:t>59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0B1DF0">
            <w:pPr>
              <w:pStyle w:val="10"/>
              <w:keepNext w:val="0"/>
              <w:keepLines w:val="0"/>
              <w:widowControl/>
              <w:suppressLineNumbers w:val="0"/>
              <w:jc w:val="right"/>
            </w:pPr>
            <w:r>
              <w:rPr>
                <w:b w:val="0"/>
                <w:bCs w:val="0"/>
                <w:sz w:val="22"/>
                <w:szCs w:val="22"/>
              </w:rPr>
              <w:t>0.00</w:t>
            </w:r>
          </w:p>
        </w:tc>
      </w:tr>
      <w:tr w14:paraId="4B49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012DF">
            <w:pPr>
              <w:pStyle w:val="10"/>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EE18C4">
            <w:pPr>
              <w:pStyle w:val="10"/>
              <w:keepNext w:val="0"/>
              <w:keepLines w:val="0"/>
              <w:widowControl/>
              <w:suppressLineNumbers w:val="0"/>
              <w:jc w:val="center"/>
            </w:pPr>
            <w:r>
              <w:rPr>
                <w:b w:val="0"/>
                <w:bCs w:val="0"/>
                <w:sz w:val="22"/>
                <w:szCs w:val="22"/>
              </w:rPr>
              <w:t>29</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68F955">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0.00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EBDBBB">
            <w:pPr>
              <w:pStyle w:val="10"/>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3F57F0">
            <w:pPr>
              <w:pStyle w:val="10"/>
              <w:keepNext w:val="0"/>
              <w:keepLines w:val="0"/>
              <w:widowControl/>
              <w:suppressLineNumbers w:val="0"/>
              <w:jc w:val="center"/>
            </w:pPr>
            <w:r>
              <w:rPr>
                <w:b w:val="0"/>
                <w:bCs w:val="0"/>
                <w:sz w:val="22"/>
                <w:szCs w:val="22"/>
              </w:rPr>
              <w:t>60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FA09F1">
            <w:pPr>
              <w:pStyle w:val="10"/>
              <w:keepNext w:val="0"/>
              <w:keepLines w:val="0"/>
              <w:widowControl/>
              <w:suppressLineNumbers w:val="0"/>
              <w:jc w:val="right"/>
            </w:pPr>
            <w:r>
              <w:rPr>
                <w:b w:val="0"/>
                <w:bCs w:val="0"/>
                <w:sz w:val="22"/>
                <w:szCs w:val="22"/>
              </w:rPr>
              <w:t>0.00</w:t>
            </w:r>
          </w:p>
        </w:tc>
      </w:tr>
      <w:tr w14:paraId="3B34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444293">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4DC13">
            <w:pPr>
              <w:pStyle w:val="10"/>
              <w:keepNext w:val="0"/>
              <w:keepLines w:val="0"/>
              <w:widowControl/>
              <w:suppressLineNumbers w:val="0"/>
              <w:jc w:val="center"/>
            </w:pPr>
            <w:r>
              <w:rPr>
                <w:b w:val="0"/>
                <w:bCs w:val="0"/>
                <w:sz w:val="22"/>
                <w:szCs w:val="22"/>
              </w:rPr>
              <w:t>30</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184F95">
            <w:pPr>
              <w:pStyle w:val="10"/>
              <w:keepNext w:val="0"/>
              <w:keepLines w:val="0"/>
              <w:widowControl/>
              <w:suppressLineNumbers w:val="0"/>
              <w:jc w:val="righ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EA70F1">
            <w:pPr>
              <w:pStyle w:val="10"/>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14921D">
            <w:pPr>
              <w:pStyle w:val="10"/>
              <w:keepNext w:val="0"/>
              <w:keepLines w:val="0"/>
              <w:widowControl/>
              <w:suppressLineNumbers w:val="0"/>
              <w:jc w:val="center"/>
            </w:pPr>
            <w:r>
              <w:rPr>
                <w:b w:val="0"/>
                <w:bCs w:val="0"/>
                <w:sz w:val="22"/>
                <w:szCs w:val="22"/>
              </w:rPr>
              <w:t>61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EB5C30">
            <w:pPr>
              <w:pStyle w:val="10"/>
              <w:keepNext w:val="0"/>
              <w:keepLines w:val="0"/>
              <w:widowControl/>
              <w:suppressLineNumbers w:val="0"/>
              <w:jc w:val="left"/>
            </w:pPr>
          </w:p>
        </w:tc>
      </w:tr>
      <w:tr w14:paraId="40EC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37F1EF">
            <w:pPr>
              <w:pStyle w:val="10"/>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150FF1">
            <w:pPr>
              <w:pStyle w:val="10"/>
              <w:keepNext w:val="0"/>
              <w:keepLines w:val="0"/>
              <w:widowControl/>
              <w:suppressLineNumbers w:val="0"/>
              <w:jc w:val="center"/>
            </w:pPr>
            <w:r>
              <w:rPr>
                <w:b w:val="0"/>
                <w:bCs w:val="0"/>
                <w:sz w:val="22"/>
                <w:szCs w:val="22"/>
              </w:rPr>
              <w:t>31</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62C57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3647.10</w:t>
            </w: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7EC5E">
            <w:pPr>
              <w:pStyle w:val="10"/>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DFAA62">
            <w:pPr>
              <w:pStyle w:val="10"/>
              <w:keepNext w:val="0"/>
              <w:keepLines w:val="0"/>
              <w:widowControl/>
              <w:suppressLineNumbers w:val="0"/>
              <w:jc w:val="center"/>
            </w:pPr>
            <w:r>
              <w:rPr>
                <w:b w:val="0"/>
                <w:bCs w:val="0"/>
                <w:sz w:val="22"/>
                <w:szCs w:val="22"/>
              </w:rPr>
              <w:t>62</w:t>
            </w:r>
          </w:p>
        </w:tc>
        <w:tc>
          <w:tcPr>
            <w:tcW w:w="80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7FC9E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3647.10</w:t>
            </w:r>
          </w:p>
        </w:tc>
      </w:tr>
      <w:tr w14:paraId="679F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77E2ECC2">
            <w:pPr>
              <w:pStyle w:val="10"/>
              <w:keepNext w:val="0"/>
              <w:keepLines w:val="0"/>
              <w:widowControl/>
              <w:suppressLineNumbers w:val="0"/>
              <w:jc w:val="left"/>
            </w:pPr>
            <w:r>
              <w:rPr>
                <w:b w:val="0"/>
                <w:bCs w:val="0"/>
                <w:sz w:val="22"/>
                <w:szCs w:val="22"/>
              </w:rPr>
              <w:t>注：1.本表反映部门本年度的总收支和年末结转结余情况。本表金额转换为万元时，因四舍五入可能存在尾数误差。</w:t>
            </w:r>
          </w:p>
        </w:tc>
      </w:tr>
      <w:tr w14:paraId="0914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08BA7620">
            <w:pPr>
              <w:pStyle w:val="10"/>
              <w:keepNext w:val="0"/>
              <w:keepLines w:val="0"/>
              <w:widowControl/>
              <w:suppressLineNumbers w:val="0"/>
              <w:jc w:val="left"/>
            </w:pPr>
            <w:r>
              <w:rPr>
                <w:b w:val="0"/>
                <w:bCs w:val="0"/>
                <w:sz w:val="22"/>
                <w:szCs w:val="22"/>
              </w:rPr>
              <w:t>2.本套报表金额单位转换时可能存在尾数误差。</w:t>
            </w:r>
          </w:p>
        </w:tc>
      </w:tr>
    </w:tbl>
    <w:p w14:paraId="440AC350"/>
    <w:p w14:paraId="63D659C5"/>
    <w:p w14:paraId="1075723A"/>
    <w:p w14:paraId="1542062D"/>
    <w:p w14:paraId="371212D1"/>
    <w:p w14:paraId="0D8A6EB4"/>
    <w:p w14:paraId="39015164"/>
    <w:p w14:paraId="3598A172"/>
    <w:p w14:paraId="6ECEF78A"/>
    <w:p w14:paraId="58A55EBB"/>
    <w:p w14:paraId="0F11EDB7"/>
    <w:p w14:paraId="11C60377"/>
    <w:p w14:paraId="6EDBC4B7"/>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6"/>
        <w:gridCol w:w="3538"/>
        <w:gridCol w:w="1620"/>
        <w:gridCol w:w="1620"/>
        <w:gridCol w:w="1620"/>
        <w:gridCol w:w="1620"/>
        <w:gridCol w:w="1642"/>
        <w:gridCol w:w="1678"/>
        <w:gridCol w:w="1604"/>
      </w:tblGrid>
      <w:tr w14:paraId="3EB6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371432D6">
            <w:pPr>
              <w:pStyle w:val="10"/>
              <w:keepNext w:val="0"/>
              <w:keepLines w:val="0"/>
              <w:widowControl/>
              <w:suppressLineNumbers w:val="0"/>
              <w:jc w:val="center"/>
            </w:pPr>
            <w:r>
              <w:rPr>
                <w:b w:val="0"/>
                <w:bCs w:val="0"/>
                <w:sz w:val="32"/>
                <w:szCs w:val="32"/>
              </w:rPr>
              <w:t>收入决算表</w:t>
            </w:r>
          </w:p>
        </w:tc>
      </w:tr>
      <w:tr w14:paraId="4C3A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499" w:type="pct"/>
            <w:gridSpan w:val="8"/>
            <w:shd w:val="clear" w:color="auto" w:fill="auto"/>
            <w:vAlign w:val="center"/>
          </w:tcPr>
          <w:p w14:paraId="20CE6DE3">
            <w:pPr>
              <w:pStyle w:val="10"/>
              <w:keepNext w:val="0"/>
              <w:keepLines w:val="0"/>
              <w:widowControl/>
              <w:suppressLineNumbers w:val="0"/>
              <w:jc w:val="center"/>
            </w:pPr>
          </w:p>
        </w:tc>
        <w:tc>
          <w:tcPr>
            <w:tcW w:w="500" w:type="pct"/>
            <w:shd w:val="clear" w:color="auto" w:fill="auto"/>
            <w:vAlign w:val="center"/>
          </w:tcPr>
          <w:p w14:paraId="5198B8C4">
            <w:pPr>
              <w:pStyle w:val="10"/>
              <w:keepNext w:val="0"/>
              <w:keepLines w:val="0"/>
              <w:widowControl/>
              <w:suppressLineNumbers w:val="0"/>
              <w:jc w:val="right"/>
            </w:pPr>
            <w:r>
              <w:rPr>
                <w:b w:val="0"/>
                <w:bCs w:val="0"/>
                <w:sz w:val="20"/>
                <w:szCs w:val="20"/>
              </w:rPr>
              <w:t>公开02表</w:t>
            </w:r>
          </w:p>
        </w:tc>
      </w:tr>
      <w:tr w14:paraId="3305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50" w:type="pct"/>
            <w:gridSpan w:val="3"/>
            <w:shd w:val="clear" w:color="auto" w:fill="auto"/>
            <w:vAlign w:val="center"/>
          </w:tcPr>
          <w:p w14:paraId="23D15420">
            <w:pPr>
              <w:pStyle w:val="10"/>
              <w:keepNext w:val="0"/>
              <w:keepLines w:val="0"/>
              <w:widowControl/>
              <w:suppressLineNumbers w:val="0"/>
              <w:jc w:val="left"/>
            </w:pPr>
            <w:r>
              <w:rPr>
                <w:b w:val="0"/>
                <w:bCs w:val="0"/>
                <w:sz w:val="22"/>
                <w:szCs w:val="22"/>
              </w:rPr>
              <w:t>部门：株洲市渌口区林业局</w:t>
            </w:r>
          </w:p>
        </w:tc>
        <w:tc>
          <w:tcPr>
            <w:tcW w:w="2027" w:type="pct"/>
            <w:gridSpan w:val="4"/>
            <w:shd w:val="clear" w:color="auto" w:fill="auto"/>
            <w:vAlign w:val="center"/>
          </w:tcPr>
          <w:p w14:paraId="0D16E0AA">
            <w:pPr>
              <w:pStyle w:val="10"/>
              <w:keepNext w:val="0"/>
              <w:keepLines w:val="0"/>
              <w:widowControl/>
              <w:suppressLineNumbers w:val="0"/>
              <w:jc w:val="center"/>
            </w:pPr>
          </w:p>
        </w:tc>
        <w:tc>
          <w:tcPr>
            <w:tcW w:w="1021" w:type="pct"/>
            <w:gridSpan w:val="2"/>
            <w:shd w:val="clear" w:color="auto" w:fill="auto"/>
            <w:vAlign w:val="center"/>
          </w:tcPr>
          <w:p w14:paraId="11B5F44F">
            <w:pPr>
              <w:pStyle w:val="10"/>
              <w:keepNext w:val="0"/>
              <w:keepLines w:val="0"/>
              <w:widowControl/>
              <w:suppressLineNumbers w:val="0"/>
              <w:jc w:val="right"/>
            </w:pPr>
            <w:r>
              <w:rPr>
                <w:b w:val="0"/>
                <w:bCs w:val="0"/>
                <w:sz w:val="20"/>
                <w:szCs w:val="20"/>
              </w:rPr>
              <w:t>金额单位：万元</w:t>
            </w:r>
          </w:p>
        </w:tc>
      </w:tr>
      <w:tr w14:paraId="0F22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45"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0DAF7E70">
            <w:pPr>
              <w:pStyle w:val="10"/>
              <w:keepNext w:val="0"/>
              <w:keepLines w:val="0"/>
              <w:widowControl/>
              <w:suppressLineNumbers w:val="0"/>
              <w:jc w:val="center"/>
            </w:pPr>
            <w:r>
              <w:rPr>
                <w:b w:val="0"/>
                <w:bCs w:val="0"/>
                <w:sz w:val="22"/>
                <w:szCs w:val="22"/>
              </w:rPr>
              <w:t>项目</w:t>
            </w:r>
          </w:p>
        </w:tc>
        <w:tc>
          <w:tcPr>
            <w:tcW w:w="50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E0D401F">
            <w:pPr>
              <w:pStyle w:val="10"/>
              <w:keepNext w:val="0"/>
              <w:keepLines w:val="0"/>
              <w:widowControl/>
              <w:suppressLineNumbers w:val="0"/>
              <w:jc w:val="center"/>
            </w:pPr>
            <w:r>
              <w:rPr>
                <w:b w:val="0"/>
                <w:bCs w:val="0"/>
                <w:sz w:val="22"/>
                <w:szCs w:val="22"/>
              </w:rPr>
              <w:t>本年收入合计</w:t>
            </w:r>
          </w:p>
        </w:tc>
        <w:tc>
          <w:tcPr>
            <w:tcW w:w="50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DE5DE13">
            <w:pPr>
              <w:pStyle w:val="10"/>
              <w:keepNext w:val="0"/>
              <w:keepLines w:val="0"/>
              <w:widowControl/>
              <w:suppressLineNumbers w:val="0"/>
              <w:jc w:val="center"/>
            </w:pPr>
            <w:r>
              <w:rPr>
                <w:b w:val="0"/>
                <w:bCs w:val="0"/>
                <w:sz w:val="22"/>
                <w:szCs w:val="22"/>
              </w:rPr>
              <w:t>财政拨款收入</w:t>
            </w:r>
          </w:p>
        </w:tc>
        <w:tc>
          <w:tcPr>
            <w:tcW w:w="50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5696712">
            <w:pPr>
              <w:pStyle w:val="10"/>
              <w:keepNext w:val="0"/>
              <w:keepLines w:val="0"/>
              <w:widowControl/>
              <w:suppressLineNumbers w:val="0"/>
              <w:jc w:val="center"/>
            </w:pPr>
            <w:r>
              <w:rPr>
                <w:b w:val="0"/>
                <w:bCs w:val="0"/>
                <w:sz w:val="22"/>
                <w:szCs w:val="22"/>
              </w:rPr>
              <w:t>上级补助收入</w:t>
            </w:r>
          </w:p>
        </w:tc>
        <w:tc>
          <w:tcPr>
            <w:tcW w:w="50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F82CAB8">
            <w:pPr>
              <w:pStyle w:val="10"/>
              <w:keepNext w:val="0"/>
              <w:keepLines w:val="0"/>
              <w:widowControl/>
              <w:suppressLineNumbers w:val="0"/>
              <w:jc w:val="center"/>
            </w:pPr>
            <w:r>
              <w:rPr>
                <w:b w:val="0"/>
                <w:bCs w:val="0"/>
                <w:sz w:val="22"/>
                <w:szCs w:val="22"/>
              </w:rPr>
              <w:t>事业收入</w:t>
            </w:r>
          </w:p>
        </w:tc>
        <w:tc>
          <w:tcPr>
            <w:tcW w:w="51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3F361F1">
            <w:pPr>
              <w:pStyle w:val="10"/>
              <w:keepNext w:val="0"/>
              <w:keepLines w:val="0"/>
              <w:widowControl/>
              <w:suppressLineNumbers w:val="0"/>
              <w:jc w:val="center"/>
            </w:pPr>
            <w:r>
              <w:rPr>
                <w:b w:val="0"/>
                <w:bCs w:val="0"/>
                <w:sz w:val="22"/>
                <w:szCs w:val="22"/>
              </w:rPr>
              <w:t>经营收入</w:t>
            </w:r>
          </w:p>
        </w:tc>
        <w:tc>
          <w:tcPr>
            <w:tcW w:w="52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379D645">
            <w:pPr>
              <w:pStyle w:val="10"/>
              <w:keepNext w:val="0"/>
              <w:keepLines w:val="0"/>
              <w:widowControl/>
              <w:suppressLineNumbers w:val="0"/>
              <w:jc w:val="center"/>
            </w:pPr>
            <w:r>
              <w:rPr>
                <w:b w:val="0"/>
                <w:bCs w:val="0"/>
                <w:sz w:val="22"/>
                <w:szCs w:val="22"/>
              </w:rPr>
              <w:t>附属单位上缴收入</w:t>
            </w:r>
          </w:p>
        </w:tc>
        <w:tc>
          <w:tcPr>
            <w:tcW w:w="50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1B65A4C">
            <w:pPr>
              <w:pStyle w:val="10"/>
              <w:keepNext w:val="0"/>
              <w:keepLines w:val="0"/>
              <w:widowControl/>
              <w:suppressLineNumbers w:val="0"/>
              <w:jc w:val="center"/>
            </w:pPr>
            <w:r>
              <w:rPr>
                <w:b w:val="0"/>
                <w:bCs w:val="0"/>
                <w:sz w:val="22"/>
                <w:szCs w:val="22"/>
              </w:rPr>
              <w:t>其他收入</w:t>
            </w:r>
          </w:p>
        </w:tc>
      </w:tr>
      <w:tr w14:paraId="0511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2AF0A07">
            <w:pPr>
              <w:pStyle w:val="10"/>
              <w:keepNext w:val="0"/>
              <w:keepLines w:val="0"/>
              <w:widowControl/>
              <w:suppressLineNumbers w:val="0"/>
              <w:jc w:val="center"/>
            </w:pPr>
            <w:r>
              <w:rPr>
                <w:b w:val="0"/>
                <w:bCs w:val="0"/>
                <w:sz w:val="22"/>
                <w:szCs w:val="22"/>
              </w:rPr>
              <w:t>科目代码</w:t>
            </w:r>
          </w:p>
        </w:tc>
        <w:tc>
          <w:tcPr>
            <w:tcW w:w="110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DB4CD60">
            <w:pPr>
              <w:pStyle w:val="10"/>
              <w:keepNext w:val="0"/>
              <w:keepLines w:val="0"/>
              <w:widowControl/>
              <w:suppressLineNumbers w:val="0"/>
              <w:jc w:val="center"/>
            </w:pPr>
            <w:r>
              <w:rPr>
                <w:b w:val="0"/>
                <w:bCs w:val="0"/>
                <w:sz w:val="22"/>
                <w:szCs w:val="22"/>
              </w:rPr>
              <w:t>科目名称</w:t>
            </w: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483316">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4B65CBB">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4EC117">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2D5B28">
            <w:pPr>
              <w:rPr>
                <w:rFonts w:hint="eastAsia" w:ascii="宋体"/>
                <w:b w:val="0"/>
                <w:bCs w:val="0"/>
                <w:sz w:val="22"/>
                <w:szCs w:val="22"/>
              </w:rPr>
            </w:pPr>
          </w:p>
        </w:tc>
        <w:tc>
          <w:tcPr>
            <w:tcW w:w="51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3AFFF63">
            <w:pPr>
              <w:rPr>
                <w:rFonts w:hint="eastAsia" w:ascii="宋体"/>
                <w:b w:val="0"/>
                <w:bCs w:val="0"/>
                <w:sz w:val="22"/>
                <w:szCs w:val="22"/>
              </w:rPr>
            </w:pPr>
          </w:p>
        </w:tc>
        <w:tc>
          <w:tcPr>
            <w:tcW w:w="52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CB69DB8">
            <w:pPr>
              <w:rPr>
                <w:rFonts w:hint="eastAsia" w:ascii="宋体"/>
                <w:b w:val="0"/>
                <w:bCs w:val="0"/>
                <w:sz w:val="22"/>
                <w:szCs w:val="22"/>
              </w:rPr>
            </w:pPr>
          </w:p>
        </w:tc>
        <w:tc>
          <w:tcPr>
            <w:tcW w:w="50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B8BCDC1">
            <w:pPr>
              <w:rPr>
                <w:rFonts w:hint="eastAsia" w:ascii="宋体"/>
                <w:b w:val="0"/>
                <w:bCs w:val="0"/>
                <w:sz w:val="22"/>
                <w:szCs w:val="22"/>
              </w:rPr>
            </w:pPr>
          </w:p>
        </w:tc>
      </w:tr>
      <w:tr w14:paraId="3B5D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1589876">
            <w:pPr>
              <w:rPr>
                <w:rFonts w:hint="eastAsia" w:ascii="宋体"/>
                <w:b w:val="0"/>
                <w:bCs w:val="0"/>
                <w:sz w:val="22"/>
                <w:szCs w:val="22"/>
              </w:rPr>
            </w:pPr>
          </w:p>
        </w:tc>
        <w:tc>
          <w:tcPr>
            <w:tcW w:w="110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0F6BC5">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204E495">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A66A94C">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C69247">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0654385">
            <w:pPr>
              <w:rPr>
                <w:rFonts w:hint="eastAsia" w:ascii="宋体"/>
                <w:b w:val="0"/>
                <w:bCs w:val="0"/>
                <w:sz w:val="22"/>
                <w:szCs w:val="22"/>
              </w:rPr>
            </w:pPr>
          </w:p>
        </w:tc>
        <w:tc>
          <w:tcPr>
            <w:tcW w:w="51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8A8B16F">
            <w:pPr>
              <w:rPr>
                <w:rFonts w:hint="eastAsia" w:ascii="宋体"/>
                <w:b w:val="0"/>
                <w:bCs w:val="0"/>
                <w:sz w:val="22"/>
                <w:szCs w:val="22"/>
              </w:rPr>
            </w:pPr>
          </w:p>
        </w:tc>
        <w:tc>
          <w:tcPr>
            <w:tcW w:w="52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6AC709E">
            <w:pPr>
              <w:rPr>
                <w:rFonts w:hint="eastAsia" w:ascii="宋体"/>
                <w:b w:val="0"/>
                <w:bCs w:val="0"/>
                <w:sz w:val="22"/>
                <w:szCs w:val="22"/>
              </w:rPr>
            </w:pPr>
          </w:p>
        </w:tc>
        <w:tc>
          <w:tcPr>
            <w:tcW w:w="50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0AB7EDE">
            <w:pPr>
              <w:rPr>
                <w:rFonts w:hint="eastAsia" w:ascii="宋体"/>
                <w:b w:val="0"/>
                <w:bCs w:val="0"/>
                <w:sz w:val="22"/>
                <w:szCs w:val="22"/>
              </w:rPr>
            </w:pPr>
          </w:p>
        </w:tc>
      </w:tr>
      <w:tr w14:paraId="4CA5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4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3DCA95">
            <w:pPr>
              <w:rPr>
                <w:rFonts w:hint="eastAsia" w:ascii="宋体"/>
                <w:b w:val="0"/>
                <w:bCs w:val="0"/>
                <w:sz w:val="22"/>
                <w:szCs w:val="22"/>
              </w:rPr>
            </w:pPr>
          </w:p>
        </w:tc>
        <w:tc>
          <w:tcPr>
            <w:tcW w:w="110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55EE741">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44B08A8">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D78556C">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C0B1E43">
            <w:pPr>
              <w:rPr>
                <w:rFonts w:hint="eastAsia" w:ascii="宋体"/>
                <w:b w:val="0"/>
                <w:bCs w:val="0"/>
                <w:sz w:val="22"/>
                <w:szCs w:val="22"/>
              </w:rPr>
            </w:pPr>
          </w:p>
        </w:tc>
        <w:tc>
          <w:tcPr>
            <w:tcW w:w="5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F1DEB1D">
            <w:pPr>
              <w:rPr>
                <w:rFonts w:hint="eastAsia" w:ascii="宋体"/>
                <w:b w:val="0"/>
                <w:bCs w:val="0"/>
                <w:sz w:val="22"/>
                <w:szCs w:val="22"/>
              </w:rPr>
            </w:pPr>
          </w:p>
        </w:tc>
        <w:tc>
          <w:tcPr>
            <w:tcW w:w="51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5F2FC6D">
            <w:pPr>
              <w:rPr>
                <w:rFonts w:hint="eastAsia" w:ascii="宋体"/>
                <w:b w:val="0"/>
                <w:bCs w:val="0"/>
                <w:sz w:val="22"/>
                <w:szCs w:val="22"/>
              </w:rPr>
            </w:pPr>
          </w:p>
        </w:tc>
        <w:tc>
          <w:tcPr>
            <w:tcW w:w="52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815728">
            <w:pPr>
              <w:rPr>
                <w:rFonts w:hint="eastAsia" w:ascii="宋体"/>
                <w:b w:val="0"/>
                <w:bCs w:val="0"/>
                <w:sz w:val="22"/>
                <w:szCs w:val="22"/>
              </w:rPr>
            </w:pPr>
          </w:p>
        </w:tc>
        <w:tc>
          <w:tcPr>
            <w:tcW w:w="50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F4DFA84">
            <w:pPr>
              <w:rPr>
                <w:rFonts w:hint="eastAsia" w:ascii="宋体"/>
                <w:b w:val="0"/>
                <w:bCs w:val="0"/>
                <w:sz w:val="22"/>
                <w:szCs w:val="22"/>
              </w:rPr>
            </w:pPr>
          </w:p>
        </w:tc>
      </w:tr>
      <w:tr w14:paraId="5DF5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45"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55E429B1">
            <w:pPr>
              <w:pStyle w:val="10"/>
              <w:keepNext w:val="0"/>
              <w:keepLines w:val="0"/>
              <w:widowControl/>
              <w:suppressLineNumbers w:val="0"/>
              <w:jc w:val="center"/>
            </w:pPr>
            <w:r>
              <w:rPr>
                <w:b w:val="0"/>
                <w:bCs w:val="0"/>
                <w:sz w:val="22"/>
                <w:szCs w:val="22"/>
              </w:rPr>
              <w:t>栏次</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DC70C">
            <w:pPr>
              <w:pStyle w:val="10"/>
              <w:keepNext w:val="0"/>
              <w:keepLines w:val="0"/>
              <w:widowControl/>
              <w:suppressLineNumbers w:val="0"/>
              <w:jc w:val="center"/>
            </w:pPr>
            <w:r>
              <w:rPr>
                <w:b w:val="0"/>
                <w:bCs w:val="0"/>
                <w:sz w:val="22"/>
                <w:szCs w:val="22"/>
              </w:rPr>
              <w:t>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67078">
            <w:pPr>
              <w:pStyle w:val="10"/>
              <w:keepNext w:val="0"/>
              <w:keepLines w:val="0"/>
              <w:widowControl/>
              <w:suppressLineNumbers w:val="0"/>
              <w:jc w:val="center"/>
            </w:pPr>
            <w:r>
              <w:rPr>
                <w:b w:val="0"/>
                <w:bCs w:val="0"/>
                <w:sz w:val="22"/>
                <w:szCs w:val="22"/>
              </w:rPr>
              <w:t>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CDFF2A">
            <w:pPr>
              <w:pStyle w:val="10"/>
              <w:keepNext w:val="0"/>
              <w:keepLines w:val="0"/>
              <w:widowControl/>
              <w:suppressLineNumbers w:val="0"/>
              <w:jc w:val="center"/>
            </w:pPr>
            <w:r>
              <w:rPr>
                <w:b w:val="0"/>
                <w:bCs w:val="0"/>
                <w:sz w:val="22"/>
                <w:szCs w:val="22"/>
              </w:rPr>
              <w:t>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4A521E">
            <w:pPr>
              <w:pStyle w:val="10"/>
              <w:keepNext w:val="0"/>
              <w:keepLines w:val="0"/>
              <w:widowControl/>
              <w:suppressLineNumbers w:val="0"/>
              <w:jc w:val="center"/>
            </w:pPr>
            <w:r>
              <w:rPr>
                <w:b w:val="0"/>
                <w:bCs w:val="0"/>
                <w:sz w:val="22"/>
                <w:szCs w:val="22"/>
              </w:rPr>
              <w:t>4</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A459C4">
            <w:pPr>
              <w:pStyle w:val="10"/>
              <w:keepNext w:val="0"/>
              <w:keepLines w:val="0"/>
              <w:widowControl/>
              <w:suppressLineNumbers w:val="0"/>
              <w:jc w:val="center"/>
            </w:pPr>
            <w:r>
              <w:rPr>
                <w:b w:val="0"/>
                <w:bCs w:val="0"/>
                <w:sz w:val="22"/>
                <w:szCs w:val="22"/>
              </w:rPr>
              <w:t>5</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1AC85F">
            <w:pPr>
              <w:pStyle w:val="10"/>
              <w:keepNext w:val="0"/>
              <w:keepLines w:val="0"/>
              <w:widowControl/>
              <w:suppressLineNumbers w:val="0"/>
              <w:jc w:val="center"/>
            </w:pPr>
            <w:r>
              <w:rPr>
                <w:b w:val="0"/>
                <w:bCs w:val="0"/>
                <w:sz w:val="22"/>
                <w:szCs w:val="22"/>
              </w:rPr>
              <w:t>6</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79044F">
            <w:pPr>
              <w:pStyle w:val="10"/>
              <w:keepNext w:val="0"/>
              <w:keepLines w:val="0"/>
              <w:widowControl/>
              <w:suppressLineNumbers w:val="0"/>
              <w:jc w:val="center"/>
            </w:pPr>
            <w:r>
              <w:rPr>
                <w:b w:val="0"/>
                <w:bCs w:val="0"/>
                <w:sz w:val="22"/>
                <w:szCs w:val="22"/>
              </w:rPr>
              <w:t>7</w:t>
            </w:r>
          </w:p>
        </w:tc>
      </w:tr>
      <w:tr w14:paraId="31C7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45"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4FAE4500">
            <w:pPr>
              <w:pStyle w:val="10"/>
              <w:keepNext w:val="0"/>
              <w:keepLines w:val="0"/>
              <w:widowControl/>
              <w:suppressLineNumbers w:val="0"/>
              <w:jc w:val="center"/>
            </w:pPr>
            <w:r>
              <w:rPr>
                <w:b w:val="0"/>
                <w:bCs w:val="0"/>
                <w:sz w:val="22"/>
                <w:szCs w:val="22"/>
              </w:rPr>
              <w:t>合计</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6FDBCF">
            <w:pPr>
              <w:pStyle w:val="10"/>
              <w:keepNext w:val="0"/>
              <w:keepLines w:val="0"/>
              <w:widowControl/>
              <w:suppressLineNumbers w:val="0"/>
              <w:jc w:val="right"/>
              <w:rPr>
                <w:rFonts w:hint="default" w:eastAsia="宋体"/>
                <w:lang w:val="en-US" w:eastAsia="zh-CN"/>
              </w:rPr>
            </w:pPr>
            <w:r>
              <w:rPr>
                <w:rFonts w:hint="eastAsia"/>
                <w:b/>
                <w:bCs/>
                <w:sz w:val="22"/>
                <w:szCs w:val="22"/>
                <w:lang w:val="en-US" w:eastAsia="zh-CN"/>
              </w:rPr>
              <w:t>3647.10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591574">
            <w:pPr>
              <w:pStyle w:val="10"/>
              <w:keepNext w:val="0"/>
              <w:keepLines w:val="0"/>
              <w:widowControl/>
              <w:suppressLineNumbers w:val="0"/>
              <w:jc w:val="right"/>
              <w:rPr>
                <w:rFonts w:hint="default" w:eastAsia="宋体"/>
                <w:lang w:val="en-US" w:eastAsia="zh-CN"/>
              </w:rPr>
            </w:pPr>
            <w:r>
              <w:rPr>
                <w:rFonts w:hint="eastAsia"/>
                <w:b/>
                <w:bCs/>
                <w:sz w:val="22"/>
                <w:szCs w:val="22"/>
                <w:lang w:val="en-US" w:eastAsia="zh-CN"/>
              </w:rPr>
              <w:t>3542.45</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AEE3CE">
            <w:pPr>
              <w:pStyle w:val="10"/>
              <w:keepNext w:val="0"/>
              <w:keepLines w:val="0"/>
              <w:widowControl/>
              <w:suppressLineNumbers w:val="0"/>
              <w:jc w:val="right"/>
            </w:pPr>
            <w:r>
              <w:rPr>
                <w:b/>
                <w:bCs/>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690812">
            <w:pPr>
              <w:pStyle w:val="10"/>
              <w:keepNext w:val="0"/>
              <w:keepLines w:val="0"/>
              <w:widowControl/>
              <w:suppressLineNumbers w:val="0"/>
              <w:jc w:val="right"/>
            </w:pPr>
            <w:r>
              <w:rPr>
                <w:b/>
                <w:bCs/>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D67E62">
            <w:pPr>
              <w:pStyle w:val="10"/>
              <w:keepNext w:val="0"/>
              <w:keepLines w:val="0"/>
              <w:widowControl/>
              <w:suppressLineNumbers w:val="0"/>
              <w:jc w:val="right"/>
            </w:pPr>
            <w:r>
              <w:rPr>
                <w:b/>
                <w:bCs/>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CE7543">
            <w:pPr>
              <w:pStyle w:val="10"/>
              <w:keepNext w:val="0"/>
              <w:keepLines w:val="0"/>
              <w:widowControl/>
              <w:suppressLineNumbers w:val="0"/>
              <w:jc w:val="right"/>
            </w:pPr>
            <w:r>
              <w:rPr>
                <w:b/>
                <w:bCs/>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64017C">
            <w:pPr>
              <w:pStyle w:val="10"/>
              <w:keepNext w:val="0"/>
              <w:keepLines w:val="0"/>
              <w:widowControl/>
              <w:suppressLineNumbers w:val="0"/>
              <w:jc w:val="right"/>
              <w:rPr>
                <w:rFonts w:hint="default" w:eastAsia="宋体"/>
                <w:lang w:val="en-US" w:eastAsia="zh-CN"/>
              </w:rPr>
            </w:pPr>
            <w:r>
              <w:rPr>
                <w:rFonts w:hint="eastAsia"/>
                <w:b/>
                <w:bCs/>
                <w:sz w:val="22"/>
                <w:szCs w:val="22"/>
                <w:lang w:val="en-US" w:eastAsia="zh-CN"/>
              </w:rPr>
              <w:t>104.65</w:t>
            </w:r>
          </w:p>
        </w:tc>
      </w:tr>
      <w:tr w14:paraId="34BB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52659C">
            <w:pPr>
              <w:pStyle w:val="10"/>
              <w:keepNext w:val="0"/>
              <w:keepLines w:val="0"/>
              <w:widowControl/>
              <w:suppressLineNumbers w:val="0"/>
              <w:jc w:val="left"/>
            </w:pPr>
            <w:r>
              <w:rPr>
                <w:b w:val="0"/>
                <w:bCs w:val="0"/>
                <w:sz w:val="22"/>
                <w:szCs w:val="22"/>
              </w:rPr>
              <w:t>208</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AF97F8">
            <w:pPr>
              <w:pStyle w:val="10"/>
              <w:keepNext w:val="0"/>
              <w:keepLines w:val="0"/>
              <w:widowControl/>
              <w:suppressLineNumbers w:val="0"/>
              <w:jc w:val="left"/>
            </w:pPr>
            <w:r>
              <w:rPr>
                <w:b w:val="0"/>
                <w:bCs w:val="0"/>
                <w:sz w:val="22"/>
                <w:szCs w:val="22"/>
              </w:rPr>
              <w:t>社会保障和就业支出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E0F16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162.80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4B9AB8">
            <w:pPr>
              <w:pStyle w:val="10"/>
              <w:keepNext w:val="0"/>
              <w:keepLines w:val="0"/>
              <w:widowControl/>
              <w:suppressLineNumbers w:val="0"/>
              <w:jc w:val="right"/>
              <w:rPr>
                <w:rFonts w:hint="default"/>
                <w:lang w:val="en-US"/>
              </w:rPr>
            </w:pPr>
            <w:r>
              <w:rPr>
                <w:rFonts w:hint="eastAsia"/>
                <w:b w:val="0"/>
                <w:bCs w:val="0"/>
                <w:sz w:val="22"/>
                <w:szCs w:val="22"/>
                <w:lang w:val="en-US" w:eastAsia="zh-CN"/>
              </w:rPr>
              <w:t>142.91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83A9E1">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A0698">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4F390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FAA41F">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84AEC6">
            <w:pPr>
              <w:pStyle w:val="10"/>
              <w:keepNext w:val="0"/>
              <w:keepLines w:val="0"/>
              <w:widowControl/>
              <w:suppressLineNumbers w:val="0"/>
              <w:jc w:val="right"/>
            </w:pPr>
            <w:r>
              <w:rPr>
                <w:rFonts w:hint="eastAsia"/>
                <w:b w:val="0"/>
                <w:bCs w:val="0"/>
                <w:sz w:val="22"/>
                <w:szCs w:val="22"/>
                <w:lang w:val="en-US" w:eastAsia="zh-CN"/>
              </w:rPr>
              <w:t>19.89</w:t>
            </w:r>
          </w:p>
        </w:tc>
      </w:tr>
      <w:tr w14:paraId="0950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5385D9">
            <w:pPr>
              <w:pStyle w:val="10"/>
              <w:keepNext w:val="0"/>
              <w:keepLines w:val="0"/>
              <w:widowControl/>
              <w:suppressLineNumbers w:val="0"/>
              <w:jc w:val="left"/>
            </w:pPr>
            <w:r>
              <w:rPr>
                <w:b w:val="0"/>
                <w:bCs w:val="0"/>
                <w:sz w:val="22"/>
                <w:szCs w:val="22"/>
              </w:rPr>
              <w:t>20805</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304FFD">
            <w:pPr>
              <w:pStyle w:val="10"/>
              <w:keepNext w:val="0"/>
              <w:keepLines w:val="0"/>
              <w:widowControl/>
              <w:suppressLineNumbers w:val="0"/>
              <w:jc w:val="left"/>
            </w:pPr>
            <w:r>
              <w:rPr>
                <w:b w:val="0"/>
                <w:bCs w:val="0"/>
                <w:sz w:val="22"/>
                <w:szCs w:val="22"/>
              </w:rPr>
              <w:t>行政事业单位养老支出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741E5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130.16</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45CEC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130.16</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EFBB68">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6923F">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ADFC57">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3B75B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A2AC4">
            <w:pPr>
              <w:pStyle w:val="10"/>
              <w:keepNext w:val="0"/>
              <w:keepLines w:val="0"/>
              <w:widowControl/>
              <w:suppressLineNumbers w:val="0"/>
              <w:jc w:val="right"/>
            </w:pPr>
            <w:r>
              <w:rPr>
                <w:b w:val="0"/>
                <w:bCs w:val="0"/>
                <w:sz w:val="22"/>
                <w:szCs w:val="22"/>
              </w:rPr>
              <w:t>0.00</w:t>
            </w:r>
          </w:p>
        </w:tc>
      </w:tr>
      <w:tr w14:paraId="55C3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AC5A22">
            <w:pPr>
              <w:pStyle w:val="10"/>
              <w:keepNext w:val="0"/>
              <w:keepLines w:val="0"/>
              <w:widowControl/>
              <w:suppressLineNumbers w:val="0"/>
              <w:jc w:val="left"/>
            </w:pPr>
            <w:r>
              <w:rPr>
                <w:b w:val="0"/>
                <w:bCs w:val="0"/>
                <w:sz w:val="22"/>
                <w:szCs w:val="22"/>
              </w:rPr>
              <w:t>2080501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6F9B7C">
            <w:pPr>
              <w:pStyle w:val="10"/>
              <w:keepNext w:val="0"/>
              <w:keepLines w:val="0"/>
              <w:widowControl/>
              <w:suppressLineNumbers w:val="0"/>
              <w:jc w:val="left"/>
            </w:pPr>
            <w:r>
              <w:rPr>
                <w:b w:val="0"/>
                <w:bCs w:val="0"/>
                <w:sz w:val="22"/>
                <w:szCs w:val="22"/>
              </w:rPr>
              <w:t>行政单位离退休</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0C5CE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22.83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0AF28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22.83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B97516">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B18FA6">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65F8CC">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EE00A5">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2DDE81">
            <w:pPr>
              <w:pStyle w:val="10"/>
              <w:keepNext w:val="0"/>
              <w:keepLines w:val="0"/>
              <w:widowControl/>
              <w:suppressLineNumbers w:val="0"/>
              <w:jc w:val="right"/>
            </w:pPr>
            <w:r>
              <w:rPr>
                <w:b w:val="0"/>
                <w:bCs w:val="0"/>
                <w:sz w:val="22"/>
                <w:szCs w:val="22"/>
              </w:rPr>
              <w:t>0.00</w:t>
            </w:r>
          </w:p>
        </w:tc>
      </w:tr>
      <w:tr w14:paraId="042F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E92150">
            <w:pPr>
              <w:pStyle w:val="10"/>
              <w:keepNext w:val="0"/>
              <w:keepLines w:val="0"/>
              <w:widowControl/>
              <w:suppressLineNumbers w:val="0"/>
              <w:jc w:val="left"/>
            </w:pPr>
            <w:r>
              <w:rPr>
                <w:b w:val="0"/>
                <w:bCs w:val="0"/>
                <w:sz w:val="22"/>
                <w:szCs w:val="22"/>
              </w:rPr>
              <w:t>2080505</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49429B">
            <w:pPr>
              <w:pStyle w:val="10"/>
              <w:keepNext w:val="0"/>
              <w:keepLines w:val="0"/>
              <w:widowControl/>
              <w:suppressLineNumbers w:val="0"/>
              <w:jc w:val="left"/>
            </w:pPr>
            <w:r>
              <w:rPr>
                <w:b w:val="0"/>
                <w:bCs w:val="0"/>
                <w:sz w:val="22"/>
                <w:szCs w:val="22"/>
              </w:rPr>
              <w:t>机关事业单位基本养老保险缴费支出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A72D6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107.33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A3C28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107.33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F41344">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DA751C">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279F5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59E077">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22323A">
            <w:pPr>
              <w:pStyle w:val="10"/>
              <w:keepNext w:val="0"/>
              <w:keepLines w:val="0"/>
              <w:widowControl/>
              <w:suppressLineNumbers w:val="0"/>
              <w:jc w:val="right"/>
            </w:pPr>
            <w:r>
              <w:rPr>
                <w:b w:val="0"/>
                <w:bCs w:val="0"/>
                <w:sz w:val="22"/>
                <w:szCs w:val="22"/>
              </w:rPr>
              <w:t>0.00</w:t>
            </w:r>
          </w:p>
        </w:tc>
      </w:tr>
      <w:tr w14:paraId="3AC9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B82AF7">
            <w:pPr>
              <w:pStyle w:val="10"/>
              <w:keepNext w:val="0"/>
              <w:keepLines w:val="0"/>
              <w:widowControl/>
              <w:suppressLineNumbers w:val="0"/>
              <w:jc w:val="left"/>
              <w:rPr>
                <w:rFonts w:hint="default" w:eastAsia="宋体"/>
                <w:b w:val="0"/>
                <w:bCs w:val="0"/>
                <w:sz w:val="22"/>
                <w:szCs w:val="22"/>
                <w:lang w:val="en-US" w:eastAsia="zh-CN"/>
              </w:rPr>
            </w:pPr>
            <w:r>
              <w:rPr>
                <w:rFonts w:hint="eastAsia"/>
                <w:b w:val="0"/>
                <w:bCs w:val="0"/>
                <w:sz w:val="22"/>
                <w:szCs w:val="22"/>
                <w:lang w:val="en-US" w:eastAsia="zh-CN"/>
              </w:rPr>
              <w:t>20808</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DBA536">
            <w:pPr>
              <w:pStyle w:val="10"/>
              <w:keepNext w:val="0"/>
              <w:keepLines w:val="0"/>
              <w:widowControl/>
              <w:suppressLineNumbers w:val="0"/>
              <w:jc w:val="left"/>
              <w:rPr>
                <w:rFonts w:hint="eastAsia" w:eastAsia="宋体"/>
                <w:b w:val="0"/>
                <w:bCs w:val="0"/>
                <w:sz w:val="22"/>
                <w:szCs w:val="22"/>
                <w:lang w:eastAsia="zh-CN"/>
              </w:rPr>
            </w:pPr>
            <w:r>
              <w:rPr>
                <w:rFonts w:hint="eastAsia"/>
                <w:b w:val="0"/>
                <w:bCs w:val="0"/>
                <w:sz w:val="22"/>
                <w:szCs w:val="22"/>
                <w:lang w:eastAsia="zh-CN"/>
              </w:rPr>
              <w:t>抚恤</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8E3A1D">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32.64</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C073FC">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12.75</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2B067B">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9FB5E">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614C8A">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382C12">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F3A1F1">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19.89</w:t>
            </w:r>
          </w:p>
        </w:tc>
      </w:tr>
      <w:tr w14:paraId="2AA0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E4B221">
            <w:pPr>
              <w:pStyle w:val="10"/>
              <w:keepNext w:val="0"/>
              <w:keepLines w:val="0"/>
              <w:widowControl/>
              <w:suppressLineNumbers w:val="0"/>
              <w:jc w:val="left"/>
              <w:rPr>
                <w:rFonts w:hint="default" w:eastAsia="宋体"/>
                <w:b w:val="0"/>
                <w:bCs w:val="0"/>
                <w:sz w:val="22"/>
                <w:szCs w:val="22"/>
                <w:lang w:val="en-US" w:eastAsia="zh-CN"/>
              </w:rPr>
            </w:pPr>
            <w:r>
              <w:rPr>
                <w:rFonts w:hint="eastAsia"/>
                <w:b w:val="0"/>
                <w:bCs w:val="0"/>
                <w:sz w:val="22"/>
                <w:szCs w:val="22"/>
                <w:lang w:val="en-US" w:eastAsia="zh-CN"/>
              </w:rPr>
              <w:t>2080801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B201F7">
            <w:pPr>
              <w:pStyle w:val="10"/>
              <w:keepNext w:val="0"/>
              <w:keepLines w:val="0"/>
              <w:widowControl/>
              <w:suppressLineNumbers w:val="0"/>
              <w:jc w:val="left"/>
              <w:rPr>
                <w:rFonts w:hint="eastAsia" w:eastAsia="宋体"/>
                <w:b w:val="0"/>
                <w:bCs w:val="0"/>
                <w:sz w:val="22"/>
                <w:szCs w:val="22"/>
                <w:lang w:eastAsia="zh-CN"/>
              </w:rPr>
            </w:pPr>
            <w:r>
              <w:rPr>
                <w:rFonts w:hint="eastAsia"/>
                <w:b w:val="0"/>
                <w:bCs w:val="0"/>
                <w:sz w:val="22"/>
                <w:szCs w:val="22"/>
                <w:lang w:eastAsia="zh-CN"/>
              </w:rPr>
              <w:t>死亡抚恤</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AC1B7B">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19.89</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64D9E5">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BF746">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2FCE18">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561092">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8728C">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4647DE">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19.89</w:t>
            </w:r>
          </w:p>
        </w:tc>
      </w:tr>
      <w:tr w14:paraId="6411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61119A">
            <w:pPr>
              <w:pStyle w:val="10"/>
              <w:keepNext w:val="0"/>
              <w:keepLines w:val="0"/>
              <w:widowControl/>
              <w:suppressLineNumbers w:val="0"/>
              <w:jc w:val="left"/>
              <w:rPr>
                <w:rFonts w:hint="default" w:eastAsia="宋体"/>
                <w:b w:val="0"/>
                <w:bCs w:val="0"/>
                <w:sz w:val="22"/>
                <w:szCs w:val="22"/>
                <w:lang w:val="en-US" w:eastAsia="zh-CN"/>
              </w:rPr>
            </w:pPr>
            <w:r>
              <w:rPr>
                <w:rFonts w:hint="eastAsia"/>
                <w:b w:val="0"/>
                <w:bCs w:val="0"/>
                <w:sz w:val="22"/>
                <w:szCs w:val="22"/>
                <w:lang w:val="en-US" w:eastAsia="zh-CN"/>
              </w:rPr>
              <w:t>2080899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2A669F">
            <w:pPr>
              <w:pStyle w:val="10"/>
              <w:keepNext w:val="0"/>
              <w:keepLines w:val="0"/>
              <w:widowControl/>
              <w:suppressLineNumbers w:val="0"/>
              <w:jc w:val="left"/>
              <w:rPr>
                <w:rFonts w:hint="eastAsia" w:eastAsia="宋体"/>
                <w:b w:val="0"/>
                <w:bCs w:val="0"/>
                <w:sz w:val="22"/>
                <w:szCs w:val="22"/>
                <w:lang w:eastAsia="zh-CN"/>
              </w:rPr>
            </w:pPr>
            <w:r>
              <w:rPr>
                <w:rFonts w:hint="eastAsia"/>
                <w:b w:val="0"/>
                <w:bCs w:val="0"/>
                <w:sz w:val="22"/>
                <w:szCs w:val="22"/>
                <w:lang w:eastAsia="zh-CN"/>
              </w:rPr>
              <w:t>其他优抚支出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025C87">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12.75</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4D577A">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12.75</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629B04">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1A9E4">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ABCFE7">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E15EC7">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FE610E">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r>
      <w:tr w14:paraId="6198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711762">
            <w:pPr>
              <w:pStyle w:val="10"/>
              <w:keepNext w:val="0"/>
              <w:keepLines w:val="0"/>
              <w:widowControl/>
              <w:suppressLineNumbers w:val="0"/>
              <w:jc w:val="left"/>
            </w:pPr>
            <w:r>
              <w:rPr>
                <w:b w:val="0"/>
                <w:bCs w:val="0"/>
                <w:sz w:val="22"/>
                <w:szCs w:val="22"/>
              </w:rPr>
              <w:t>210</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AD1328">
            <w:pPr>
              <w:pStyle w:val="10"/>
              <w:keepNext w:val="0"/>
              <w:keepLines w:val="0"/>
              <w:widowControl/>
              <w:suppressLineNumbers w:val="0"/>
              <w:jc w:val="left"/>
            </w:pPr>
            <w:r>
              <w:rPr>
                <w:b w:val="0"/>
                <w:bCs w:val="0"/>
                <w:sz w:val="22"/>
                <w:szCs w:val="22"/>
              </w:rPr>
              <w:t>卫生健康支出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CFA28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748B04">
            <w:pPr>
              <w:pStyle w:val="10"/>
              <w:keepNext w:val="0"/>
              <w:keepLines w:val="0"/>
              <w:widowControl/>
              <w:suppressLineNumbers w:val="0"/>
              <w:jc w:val="right"/>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65C35">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A11AED">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BA5720">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C2143">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47A8D8">
            <w:pPr>
              <w:pStyle w:val="10"/>
              <w:keepNext w:val="0"/>
              <w:keepLines w:val="0"/>
              <w:widowControl/>
              <w:suppressLineNumbers w:val="0"/>
              <w:jc w:val="right"/>
            </w:pPr>
            <w:r>
              <w:rPr>
                <w:b w:val="0"/>
                <w:bCs w:val="0"/>
                <w:sz w:val="22"/>
                <w:szCs w:val="22"/>
              </w:rPr>
              <w:t>0.00</w:t>
            </w:r>
          </w:p>
        </w:tc>
      </w:tr>
      <w:tr w14:paraId="2F0A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D18204">
            <w:pPr>
              <w:pStyle w:val="10"/>
              <w:keepNext w:val="0"/>
              <w:keepLines w:val="0"/>
              <w:widowControl/>
              <w:suppressLineNumbers w:val="0"/>
              <w:jc w:val="left"/>
            </w:pPr>
            <w:r>
              <w:rPr>
                <w:b w:val="0"/>
                <w:bCs w:val="0"/>
                <w:sz w:val="22"/>
                <w:szCs w:val="22"/>
              </w:rPr>
              <w:t>21011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F24633">
            <w:pPr>
              <w:pStyle w:val="10"/>
              <w:keepNext w:val="0"/>
              <w:keepLines w:val="0"/>
              <w:widowControl/>
              <w:suppressLineNumbers w:val="0"/>
              <w:jc w:val="left"/>
            </w:pPr>
            <w:r>
              <w:rPr>
                <w:b w:val="0"/>
                <w:bCs w:val="0"/>
                <w:sz w:val="22"/>
                <w:szCs w:val="22"/>
              </w:rPr>
              <w:t>行政事业单位医疗</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F2FD0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E50805">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D5F990">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870EFC">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76050">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DEC3D">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9B778A">
            <w:pPr>
              <w:pStyle w:val="10"/>
              <w:keepNext w:val="0"/>
              <w:keepLines w:val="0"/>
              <w:widowControl/>
              <w:suppressLineNumbers w:val="0"/>
              <w:jc w:val="right"/>
            </w:pPr>
            <w:r>
              <w:rPr>
                <w:b w:val="0"/>
                <w:bCs w:val="0"/>
                <w:sz w:val="22"/>
                <w:szCs w:val="22"/>
              </w:rPr>
              <w:t>0.00</w:t>
            </w:r>
          </w:p>
        </w:tc>
      </w:tr>
      <w:tr w14:paraId="217A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5D7F13">
            <w:pPr>
              <w:pStyle w:val="10"/>
              <w:keepNext w:val="0"/>
              <w:keepLines w:val="0"/>
              <w:widowControl/>
              <w:suppressLineNumbers w:val="0"/>
              <w:jc w:val="left"/>
            </w:pPr>
            <w:r>
              <w:rPr>
                <w:b w:val="0"/>
                <w:bCs w:val="0"/>
                <w:sz w:val="22"/>
                <w:szCs w:val="22"/>
              </w:rPr>
              <w:t>2101101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AA7763">
            <w:pPr>
              <w:pStyle w:val="10"/>
              <w:keepNext w:val="0"/>
              <w:keepLines w:val="0"/>
              <w:widowControl/>
              <w:suppressLineNumbers w:val="0"/>
              <w:jc w:val="left"/>
            </w:pPr>
            <w:r>
              <w:rPr>
                <w:b w:val="0"/>
                <w:bCs w:val="0"/>
                <w:sz w:val="22"/>
                <w:szCs w:val="22"/>
              </w:rPr>
              <w:t>行政单位医疗</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222235">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EB67C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7FF226">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406859">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D47660">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64DF2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4A3A50">
            <w:pPr>
              <w:pStyle w:val="10"/>
              <w:keepNext w:val="0"/>
              <w:keepLines w:val="0"/>
              <w:widowControl/>
              <w:suppressLineNumbers w:val="0"/>
              <w:jc w:val="right"/>
            </w:pPr>
            <w:r>
              <w:rPr>
                <w:b w:val="0"/>
                <w:bCs w:val="0"/>
                <w:sz w:val="22"/>
                <w:szCs w:val="22"/>
              </w:rPr>
              <w:t>0.00</w:t>
            </w:r>
          </w:p>
        </w:tc>
      </w:tr>
      <w:tr w14:paraId="26C2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72C70C">
            <w:pPr>
              <w:pStyle w:val="10"/>
              <w:keepNext w:val="0"/>
              <w:keepLines w:val="0"/>
              <w:widowControl/>
              <w:suppressLineNumbers w:val="0"/>
              <w:jc w:val="left"/>
            </w:pPr>
            <w:r>
              <w:rPr>
                <w:b w:val="0"/>
                <w:bCs w:val="0"/>
                <w:sz w:val="22"/>
                <w:szCs w:val="22"/>
              </w:rPr>
              <w:t>211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A18ECE">
            <w:pPr>
              <w:pStyle w:val="10"/>
              <w:keepNext w:val="0"/>
              <w:keepLines w:val="0"/>
              <w:widowControl/>
              <w:suppressLineNumbers w:val="0"/>
              <w:jc w:val="left"/>
            </w:pPr>
            <w:r>
              <w:rPr>
                <w:b w:val="0"/>
                <w:bCs w:val="0"/>
                <w:sz w:val="22"/>
                <w:szCs w:val="22"/>
              </w:rPr>
              <w:t>节能环保支出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9D109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CA506A">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E5E9D0">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B96E5D">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5ECDA0">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BA586">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7C605B">
            <w:pPr>
              <w:pStyle w:val="10"/>
              <w:keepNext w:val="0"/>
              <w:keepLines w:val="0"/>
              <w:widowControl/>
              <w:suppressLineNumbers w:val="0"/>
              <w:jc w:val="right"/>
            </w:pPr>
            <w:r>
              <w:rPr>
                <w:b w:val="0"/>
                <w:bCs w:val="0"/>
                <w:sz w:val="22"/>
                <w:szCs w:val="22"/>
              </w:rPr>
              <w:t>0.00</w:t>
            </w:r>
          </w:p>
        </w:tc>
      </w:tr>
      <w:tr w14:paraId="7534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7AAA94">
            <w:pPr>
              <w:pStyle w:val="10"/>
              <w:keepNext w:val="0"/>
              <w:keepLines w:val="0"/>
              <w:widowControl/>
              <w:suppressLineNumbers w:val="0"/>
              <w:jc w:val="left"/>
            </w:pPr>
            <w:r>
              <w:rPr>
                <w:b w:val="0"/>
                <w:bCs w:val="0"/>
                <w:sz w:val="22"/>
                <w:szCs w:val="22"/>
              </w:rPr>
              <w:t>21104</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A04A45">
            <w:pPr>
              <w:pStyle w:val="10"/>
              <w:keepNext w:val="0"/>
              <w:keepLines w:val="0"/>
              <w:widowControl/>
              <w:suppressLineNumbers w:val="0"/>
              <w:jc w:val="left"/>
            </w:pPr>
            <w:r>
              <w:rPr>
                <w:b w:val="0"/>
                <w:bCs w:val="0"/>
                <w:sz w:val="22"/>
                <w:szCs w:val="22"/>
              </w:rPr>
              <w:t>自然生态保护</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B08930">
            <w:pPr>
              <w:pStyle w:val="10"/>
              <w:keepNext w:val="0"/>
              <w:keepLines w:val="0"/>
              <w:widowControl/>
              <w:suppressLineNumbers w:val="0"/>
              <w:jc w:val="right"/>
              <w:rPr>
                <w:rFonts w:hint="default"/>
                <w:lang w:val="en-US"/>
              </w:rPr>
            </w:pPr>
            <w:r>
              <w:rPr>
                <w:rFonts w:hint="eastAsia"/>
                <w:b w:val="0"/>
                <w:bCs w:val="0"/>
                <w:sz w:val="22"/>
                <w:szCs w:val="22"/>
                <w:lang w:val="en-US" w:eastAsia="zh-CN"/>
              </w:rPr>
              <w:t>212.01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0DCC6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7D75B2">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22261D">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85D258">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B0EAA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468A2">
            <w:pPr>
              <w:pStyle w:val="10"/>
              <w:keepNext w:val="0"/>
              <w:keepLines w:val="0"/>
              <w:widowControl/>
              <w:suppressLineNumbers w:val="0"/>
              <w:jc w:val="right"/>
            </w:pPr>
            <w:r>
              <w:rPr>
                <w:b w:val="0"/>
                <w:bCs w:val="0"/>
                <w:sz w:val="22"/>
                <w:szCs w:val="22"/>
              </w:rPr>
              <w:t>0.00</w:t>
            </w:r>
          </w:p>
        </w:tc>
      </w:tr>
      <w:tr w14:paraId="105F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9966D">
            <w:pPr>
              <w:pStyle w:val="10"/>
              <w:keepNext w:val="0"/>
              <w:keepLines w:val="0"/>
              <w:widowControl/>
              <w:suppressLineNumbers w:val="0"/>
              <w:jc w:val="left"/>
            </w:pPr>
            <w:r>
              <w:rPr>
                <w:b w:val="0"/>
                <w:bCs w:val="0"/>
                <w:sz w:val="22"/>
                <w:szCs w:val="22"/>
              </w:rPr>
              <w:t>2110499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AE3F8F">
            <w:pPr>
              <w:pStyle w:val="10"/>
              <w:keepNext w:val="0"/>
              <w:keepLines w:val="0"/>
              <w:widowControl/>
              <w:suppressLineNumbers w:val="0"/>
              <w:jc w:val="left"/>
            </w:pPr>
            <w:r>
              <w:rPr>
                <w:b w:val="0"/>
                <w:bCs w:val="0"/>
                <w:sz w:val="22"/>
                <w:szCs w:val="22"/>
              </w:rPr>
              <w:t>其他自然生态保护支出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83A8C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C133B8">
            <w:pPr>
              <w:pStyle w:val="10"/>
              <w:keepNext w:val="0"/>
              <w:keepLines w:val="0"/>
              <w:widowControl/>
              <w:suppressLineNumbers w:val="0"/>
              <w:jc w:val="right"/>
            </w:pPr>
            <w:r>
              <w:rPr>
                <w:rFonts w:hint="eastAsia"/>
                <w:b w:val="0"/>
                <w:bCs w:val="0"/>
                <w:sz w:val="22"/>
                <w:szCs w:val="22"/>
                <w:lang w:val="en-US" w:eastAsia="zh-CN"/>
              </w:rPr>
              <w:t>212.01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A418C5">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C7CD12">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89987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43C83A">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75591F">
            <w:pPr>
              <w:pStyle w:val="10"/>
              <w:keepNext w:val="0"/>
              <w:keepLines w:val="0"/>
              <w:widowControl/>
              <w:suppressLineNumbers w:val="0"/>
              <w:jc w:val="right"/>
            </w:pPr>
            <w:r>
              <w:rPr>
                <w:b w:val="0"/>
                <w:bCs w:val="0"/>
                <w:sz w:val="22"/>
                <w:szCs w:val="22"/>
              </w:rPr>
              <w:t>0.00</w:t>
            </w:r>
          </w:p>
        </w:tc>
      </w:tr>
      <w:tr w14:paraId="219E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2C2D22">
            <w:pPr>
              <w:pStyle w:val="10"/>
              <w:keepNext w:val="0"/>
              <w:keepLines w:val="0"/>
              <w:widowControl/>
              <w:suppressLineNumbers w:val="0"/>
              <w:jc w:val="left"/>
            </w:pPr>
            <w:r>
              <w:rPr>
                <w:b w:val="0"/>
                <w:bCs w:val="0"/>
                <w:sz w:val="22"/>
                <w:szCs w:val="22"/>
              </w:rPr>
              <w:t>21105</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5A9443">
            <w:pPr>
              <w:pStyle w:val="10"/>
              <w:keepNext w:val="0"/>
              <w:keepLines w:val="0"/>
              <w:widowControl/>
              <w:suppressLineNumbers w:val="0"/>
              <w:jc w:val="left"/>
              <w:rPr>
                <w:rFonts w:hint="eastAsia" w:eastAsia="宋体"/>
                <w:lang w:eastAsia="zh-CN"/>
              </w:rPr>
            </w:pPr>
            <w:r>
              <w:rPr>
                <w:rFonts w:hint="eastAsia"/>
                <w:b w:val="0"/>
                <w:bCs w:val="0"/>
                <w:sz w:val="22"/>
                <w:szCs w:val="22"/>
                <w:lang w:eastAsia="zh-CN"/>
              </w:rPr>
              <w:t>森林</w:t>
            </w:r>
            <w:r>
              <w:rPr>
                <w:b w:val="0"/>
                <w:bCs w:val="0"/>
                <w:sz w:val="22"/>
                <w:szCs w:val="22"/>
              </w:rPr>
              <w:t>保护</w:t>
            </w:r>
            <w:r>
              <w:rPr>
                <w:rFonts w:hint="eastAsia"/>
                <w:b w:val="0"/>
                <w:bCs w:val="0"/>
                <w:sz w:val="22"/>
                <w:szCs w:val="22"/>
                <w:lang w:eastAsia="zh-CN"/>
              </w:rPr>
              <w:t>修复</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308CD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86.32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71D5F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86.32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A540BA">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A6154">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72CAC5">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263723">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2E9F65">
            <w:pPr>
              <w:pStyle w:val="10"/>
              <w:keepNext w:val="0"/>
              <w:keepLines w:val="0"/>
              <w:widowControl/>
              <w:suppressLineNumbers w:val="0"/>
              <w:jc w:val="right"/>
            </w:pPr>
            <w:r>
              <w:rPr>
                <w:b w:val="0"/>
                <w:bCs w:val="0"/>
                <w:sz w:val="22"/>
                <w:szCs w:val="22"/>
              </w:rPr>
              <w:t>0.00</w:t>
            </w:r>
          </w:p>
        </w:tc>
      </w:tr>
      <w:tr w14:paraId="675D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0115D4">
            <w:pPr>
              <w:pStyle w:val="10"/>
              <w:keepNext w:val="0"/>
              <w:keepLines w:val="0"/>
              <w:widowControl/>
              <w:suppressLineNumbers w:val="0"/>
              <w:jc w:val="left"/>
            </w:pPr>
            <w:r>
              <w:rPr>
                <w:b w:val="0"/>
                <w:bCs w:val="0"/>
                <w:sz w:val="22"/>
                <w:szCs w:val="22"/>
              </w:rPr>
              <w:t>2110501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06014E">
            <w:pPr>
              <w:pStyle w:val="10"/>
              <w:keepNext w:val="0"/>
              <w:keepLines w:val="0"/>
              <w:widowControl/>
              <w:suppressLineNumbers w:val="0"/>
              <w:jc w:val="left"/>
            </w:pPr>
            <w:r>
              <w:rPr>
                <w:b w:val="0"/>
                <w:bCs w:val="0"/>
                <w:sz w:val="22"/>
                <w:szCs w:val="22"/>
              </w:rPr>
              <w:t>森林管护</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1134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FB50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45DBAE">
            <w:pPr>
              <w:pStyle w:val="10"/>
              <w:keepNext w:val="0"/>
              <w:keepLines w:val="0"/>
              <w:widowControl/>
              <w:suppressLineNumbers w:val="0"/>
              <w:jc w:val="right"/>
              <w:rPr>
                <w:rFonts w:hint="default"/>
                <w:lang w:val="en-US"/>
              </w:rPr>
            </w:pP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6D15DC">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C5050F">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B6216A">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9AE934">
            <w:pPr>
              <w:pStyle w:val="10"/>
              <w:keepNext w:val="0"/>
              <w:keepLines w:val="0"/>
              <w:widowControl/>
              <w:suppressLineNumbers w:val="0"/>
              <w:jc w:val="right"/>
            </w:pPr>
            <w:r>
              <w:rPr>
                <w:b w:val="0"/>
                <w:bCs w:val="0"/>
                <w:sz w:val="22"/>
                <w:szCs w:val="22"/>
              </w:rPr>
              <w:t>0.00</w:t>
            </w:r>
          </w:p>
        </w:tc>
      </w:tr>
      <w:tr w14:paraId="0375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20E16F">
            <w:pPr>
              <w:pStyle w:val="10"/>
              <w:keepNext w:val="0"/>
              <w:keepLines w:val="0"/>
              <w:widowControl/>
              <w:suppressLineNumbers w:val="0"/>
              <w:jc w:val="left"/>
            </w:pPr>
            <w:r>
              <w:rPr>
                <w:b w:val="0"/>
                <w:bCs w:val="0"/>
                <w:sz w:val="22"/>
                <w:szCs w:val="22"/>
              </w:rPr>
              <w:t>2110507</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76963">
            <w:pPr>
              <w:pStyle w:val="10"/>
              <w:keepNext w:val="0"/>
              <w:keepLines w:val="0"/>
              <w:widowControl/>
              <w:suppressLineNumbers w:val="0"/>
              <w:jc w:val="left"/>
            </w:pPr>
            <w:r>
              <w:rPr>
                <w:b w:val="0"/>
                <w:bCs w:val="0"/>
                <w:sz w:val="22"/>
                <w:szCs w:val="22"/>
              </w:rPr>
              <w:t>停伐补助</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AB63E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84.00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76080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84.00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CA9BFD">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EEBC1A">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7FE032">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1BCA8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EDDD25">
            <w:pPr>
              <w:pStyle w:val="10"/>
              <w:keepNext w:val="0"/>
              <w:keepLines w:val="0"/>
              <w:widowControl/>
              <w:suppressLineNumbers w:val="0"/>
              <w:jc w:val="right"/>
            </w:pPr>
            <w:r>
              <w:rPr>
                <w:b w:val="0"/>
                <w:bCs w:val="0"/>
                <w:sz w:val="22"/>
                <w:szCs w:val="22"/>
              </w:rPr>
              <w:t>0.00</w:t>
            </w:r>
          </w:p>
        </w:tc>
      </w:tr>
      <w:tr w14:paraId="4FF3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135DB">
            <w:pPr>
              <w:pStyle w:val="10"/>
              <w:keepNext w:val="0"/>
              <w:keepLines w:val="0"/>
              <w:widowControl/>
              <w:suppressLineNumbers w:val="0"/>
              <w:jc w:val="left"/>
            </w:pPr>
            <w:r>
              <w:rPr>
                <w:b w:val="0"/>
                <w:bCs w:val="0"/>
                <w:sz w:val="22"/>
                <w:szCs w:val="22"/>
              </w:rPr>
              <w:t>213</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60B6B">
            <w:pPr>
              <w:pStyle w:val="10"/>
              <w:keepNext w:val="0"/>
              <w:keepLines w:val="0"/>
              <w:widowControl/>
              <w:suppressLineNumbers w:val="0"/>
              <w:jc w:val="left"/>
            </w:pPr>
            <w:r>
              <w:rPr>
                <w:b w:val="0"/>
                <w:bCs w:val="0"/>
                <w:sz w:val="22"/>
                <w:szCs w:val="22"/>
              </w:rPr>
              <w:t>农林水支出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49F9B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2471.14</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43CF35">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2386.38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68AAA9">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AB821D">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1F8C23">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8A633B">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378407">
            <w:pPr>
              <w:pStyle w:val="10"/>
              <w:keepNext w:val="0"/>
              <w:keepLines w:val="0"/>
              <w:widowControl/>
              <w:suppressLineNumbers w:val="0"/>
              <w:jc w:val="right"/>
              <w:rPr>
                <w:rFonts w:hint="default" w:eastAsia="宋体"/>
                <w:lang w:val="en-US" w:eastAsia="zh-CN"/>
              </w:rPr>
            </w:pPr>
            <w:r>
              <w:rPr>
                <w:rFonts w:hint="eastAsia"/>
                <w:lang w:val="en-US" w:eastAsia="zh-CN"/>
              </w:rPr>
              <w:t>84.76</w:t>
            </w:r>
          </w:p>
        </w:tc>
      </w:tr>
      <w:tr w14:paraId="7160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C78FAB">
            <w:pPr>
              <w:pStyle w:val="10"/>
              <w:keepNext w:val="0"/>
              <w:keepLines w:val="0"/>
              <w:widowControl/>
              <w:suppressLineNumbers w:val="0"/>
              <w:jc w:val="left"/>
            </w:pPr>
            <w:r>
              <w:rPr>
                <w:b w:val="0"/>
                <w:bCs w:val="0"/>
                <w:sz w:val="22"/>
                <w:szCs w:val="22"/>
              </w:rPr>
              <w:t>21301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3FD750">
            <w:pPr>
              <w:pStyle w:val="10"/>
              <w:keepNext w:val="0"/>
              <w:keepLines w:val="0"/>
              <w:widowControl/>
              <w:suppressLineNumbers w:val="0"/>
              <w:jc w:val="left"/>
            </w:pPr>
            <w:r>
              <w:rPr>
                <w:b w:val="0"/>
                <w:bCs w:val="0"/>
                <w:sz w:val="22"/>
                <w:szCs w:val="22"/>
              </w:rPr>
              <w:t>农业农村</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08E031">
            <w:pPr>
              <w:pStyle w:val="10"/>
              <w:keepNext w:val="0"/>
              <w:keepLines w:val="0"/>
              <w:widowControl/>
              <w:suppressLineNumbers w:val="0"/>
              <w:jc w:val="right"/>
            </w:pPr>
            <w:r>
              <w:rPr>
                <w:rFonts w:hint="eastAsia"/>
                <w:b w:val="0"/>
                <w:bCs w:val="0"/>
                <w:sz w:val="22"/>
                <w:szCs w:val="22"/>
                <w:lang w:val="en-US" w:eastAsia="zh-CN"/>
              </w:rPr>
              <w:t>9</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03F88">
            <w:pPr>
              <w:pStyle w:val="10"/>
              <w:keepNext w:val="0"/>
              <w:keepLines w:val="0"/>
              <w:widowControl/>
              <w:suppressLineNumbers w:val="0"/>
              <w:jc w:val="right"/>
            </w:pPr>
            <w:r>
              <w:rPr>
                <w:rFonts w:hint="eastAsia"/>
                <w:b w:val="0"/>
                <w:bCs w:val="0"/>
                <w:sz w:val="22"/>
                <w:szCs w:val="22"/>
                <w:lang w:val="en-US" w:eastAsia="zh-CN"/>
              </w:rPr>
              <w:t>9</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B390FE">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D9953">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811869">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905A9E">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5378AB">
            <w:pPr>
              <w:pStyle w:val="10"/>
              <w:keepNext w:val="0"/>
              <w:keepLines w:val="0"/>
              <w:widowControl/>
              <w:suppressLineNumbers w:val="0"/>
              <w:jc w:val="right"/>
            </w:pPr>
            <w:r>
              <w:rPr>
                <w:b w:val="0"/>
                <w:bCs w:val="0"/>
                <w:sz w:val="22"/>
                <w:szCs w:val="22"/>
              </w:rPr>
              <w:t>0.00</w:t>
            </w:r>
          </w:p>
        </w:tc>
      </w:tr>
      <w:tr w14:paraId="711C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4F3423">
            <w:pPr>
              <w:pStyle w:val="10"/>
              <w:keepNext w:val="0"/>
              <w:keepLines w:val="0"/>
              <w:widowControl/>
              <w:suppressLineNumbers w:val="0"/>
              <w:jc w:val="left"/>
            </w:pPr>
            <w:r>
              <w:rPr>
                <w:b w:val="0"/>
                <w:bCs w:val="0"/>
                <w:sz w:val="22"/>
                <w:szCs w:val="22"/>
              </w:rPr>
              <w:t>2130199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B0D1EE">
            <w:pPr>
              <w:pStyle w:val="10"/>
              <w:keepNext w:val="0"/>
              <w:keepLines w:val="0"/>
              <w:widowControl/>
              <w:suppressLineNumbers w:val="0"/>
              <w:jc w:val="left"/>
            </w:pPr>
            <w:r>
              <w:rPr>
                <w:b w:val="0"/>
                <w:bCs w:val="0"/>
                <w:sz w:val="22"/>
                <w:szCs w:val="22"/>
              </w:rPr>
              <w:t>其他农业农村支出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87FD16">
            <w:pPr>
              <w:pStyle w:val="10"/>
              <w:keepNext w:val="0"/>
              <w:keepLines w:val="0"/>
              <w:widowControl/>
              <w:suppressLineNumbers w:val="0"/>
              <w:jc w:val="right"/>
            </w:pPr>
            <w:r>
              <w:rPr>
                <w:rFonts w:hint="eastAsia"/>
                <w:b w:val="0"/>
                <w:bCs w:val="0"/>
                <w:sz w:val="22"/>
                <w:szCs w:val="22"/>
                <w:lang w:val="en-US" w:eastAsia="zh-CN"/>
              </w:rPr>
              <w:t>9</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AF9042">
            <w:pPr>
              <w:pStyle w:val="10"/>
              <w:keepNext w:val="0"/>
              <w:keepLines w:val="0"/>
              <w:widowControl/>
              <w:suppressLineNumbers w:val="0"/>
              <w:jc w:val="right"/>
            </w:pPr>
            <w:r>
              <w:rPr>
                <w:rFonts w:hint="eastAsia"/>
                <w:b w:val="0"/>
                <w:bCs w:val="0"/>
                <w:sz w:val="22"/>
                <w:szCs w:val="22"/>
                <w:lang w:val="en-US" w:eastAsia="zh-CN"/>
              </w:rPr>
              <w:t>9</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F98746">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78F126">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52721">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F812B9">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2B39EA">
            <w:pPr>
              <w:pStyle w:val="10"/>
              <w:keepNext w:val="0"/>
              <w:keepLines w:val="0"/>
              <w:widowControl/>
              <w:suppressLineNumbers w:val="0"/>
              <w:jc w:val="right"/>
            </w:pPr>
            <w:r>
              <w:rPr>
                <w:b w:val="0"/>
                <w:bCs w:val="0"/>
                <w:sz w:val="22"/>
                <w:szCs w:val="22"/>
              </w:rPr>
              <w:t>0.00</w:t>
            </w:r>
          </w:p>
        </w:tc>
      </w:tr>
      <w:tr w14:paraId="5172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A94BF7">
            <w:pPr>
              <w:pStyle w:val="10"/>
              <w:keepNext w:val="0"/>
              <w:keepLines w:val="0"/>
              <w:widowControl/>
              <w:suppressLineNumbers w:val="0"/>
              <w:jc w:val="left"/>
            </w:pPr>
            <w:r>
              <w:rPr>
                <w:b w:val="0"/>
                <w:bCs w:val="0"/>
                <w:sz w:val="22"/>
                <w:szCs w:val="22"/>
              </w:rPr>
              <w:t>21302</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830088">
            <w:pPr>
              <w:pStyle w:val="10"/>
              <w:keepNext w:val="0"/>
              <w:keepLines w:val="0"/>
              <w:widowControl/>
              <w:suppressLineNumbers w:val="0"/>
              <w:jc w:val="left"/>
            </w:pPr>
            <w:r>
              <w:rPr>
                <w:b w:val="0"/>
                <w:bCs w:val="0"/>
                <w:sz w:val="22"/>
                <w:szCs w:val="22"/>
              </w:rPr>
              <w:t>林业和草原</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09ECF4">
            <w:pPr>
              <w:pStyle w:val="10"/>
              <w:keepNext w:val="0"/>
              <w:keepLines w:val="0"/>
              <w:widowControl/>
              <w:suppressLineNumbers w:val="0"/>
              <w:jc w:val="right"/>
              <w:rPr>
                <w:rFonts w:hint="default" w:eastAsia="宋体"/>
                <w:lang w:val="en-US" w:eastAsia="zh-CN"/>
              </w:rPr>
            </w:pPr>
            <w:r>
              <w:rPr>
                <w:rFonts w:hint="eastAsia"/>
                <w:lang w:val="en-US" w:eastAsia="zh-CN"/>
              </w:rPr>
              <w:t>2365.28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FA935E">
            <w:pPr>
              <w:pStyle w:val="10"/>
              <w:keepNext w:val="0"/>
              <w:keepLines w:val="0"/>
              <w:widowControl/>
              <w:suppressLineNumbers w:val="0"/>
              <w:jc w:val="right"/>
              <w:rPr>
                <w:rFonts w:hint="default"/>
                <w:lang w:val="en-US"/>
              </w:rPr>
            </w:pPr>
            <w:r>
              <w:rPr>
                <w:rFonts w:hint="eastAsia"/>
                <w:b w:val="0"/>
                <w:bCs w:val="0"/>
                <w:sz w:val="22"/>
                <w:szCs w:val="22"/>
                <w:lang w:val="en-US" w:eastAsia="zh-CN"/>
              </w:rPr>
              <w:t>2307.45</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53B094">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7855CE">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300D4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F7902">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896925">
            <w:pPr>
              <w:pStyle w:val="10"/>
              <w:keepNext w:val="0"/>
              <w:keepLines w:val="0"/>
              <w:widowControl/>
              <w:suppressLineNumbers w:val="0"/>
              <w:tabs>
                <w:tab w:val="center" w:pos="787"/>
                <w:tab w:val="right" w:pos="1694"/>
              </w:tabs>
              <w:jc w:val="left"/>
              <w:rPr>
                <w:rFonts w:hint="default"/>
                <w:lang w:val="en-US"/>
              </w:rPr>
            </w:pPr>
            <w:r>
              <w:rPr>
                <w:rFonts w:hint="eastAsia"/>
                <w:b w:val="0"/>
                <w:bCs w:val="0"/>
                <w:sz w:val="22"/>
                <w:szCs w:val="22"/>
                <w:lang w:eastAsia="zh-CN"/>
              </w:rPr>
              <w:tab/>
            </w:r>
            <w:r>
              <w:rPr>
                <w:rFonts w:hint="eastAsia"/>
                <w:b w:val="0"/>
                <w:bCs w:val="0"/>
                <w:sz w:val="22"/>
                <w:szCs w:val="22"/>
                <w:lang w:val="en-US" w:eastAsia="zh-CN"/>
              </w:rPr>
              <w:t xml:space="preserve">         57.83</w:t>
            </w:r>
          </w:p>
        </w:tc>
      </w:tr>
      <w:tr w14:paraId="04A6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98B022">
            <w:pPr>
              <w:pStyle w:val="10"/>
              <w:keepNext w:val="0"/>
              <w:keepLines w:val="0"/>
              <w:widowControl/>
              <w:suppressLineNumbers w:val="0"/>
              <w:jc w:val="left"/>
            </w:pPr>
            <w:r>
              <w:rPr>
                <w:b w:val="0"/>
                <w:bCs w:val="0"/>
                <w:sz w:val="22"/>
                <w:szCs w:val="22"/>
              </w:rPr>
              <w:t>2130201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39C02A">
            <w:pPr>
              <w:pStyle w:val="10"/>
              <w:keepNext w:val="0"/>
              <w:keepLines w:val="0"/>
              <w:widowControl/>
              <w:suppressLineNumbers w:val="0"/>
              <w:jc w:val="left"/>
            </w:pPr>
            <w:r>
              <w:rPr>
                <w:b w:val="0"/>
                <w:bCs w:val="0"/>
                <w:sz w:val="22"/>
                <w:szCs w:val="22"/>
              </w:rPr>
              <w:t>行政运行</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42633E">
            <w:pPr>
              <w:pStyle w:val="10"/>
              <w:keepNext w:val="0"/>
              <w:keepLines w:val="0"/>
              <w:widowControl/>
              <w:suppressLineNumbers w:val="0"/>
              <w:jc w:val="right"/>
            </w:pPr>
            <w:r>
              <w:rPr>
                <w:rFonts w:hint="eastAsia"/>
                <w:b w:val="0"/>
                <w:bCs w:val="0"/>
                <w:sz w:val="22"/>
                <w:szCs w:val="22"/>
                <w:lang w:val="en-US" w:eastAsia="zh-CN"/>
              </w:rPr>
              <w:t>1127.64</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CF57A">
            <w:pPr>
              <w:pStyle w:val="10"/>
              <w:keepNext w:val="0"/>
              <w:keepLines w:val="0"/>
              <w:widowControl/>
              <w:suppressLineNumbers w:val="0"/>
              <w:jc w:val="right"/>
            </w:pPr>
            <w:r>
              <w:rPr>
                <w:rFonts w:hint="eastAsia"/>
                <w:b w:val="0"/>
                <w:bCs w:val="0"/>
                <w:sz w:val="22"/>
                <w:szCs w:val="22"/>
                <w:lang w:val="en-US" w:eastAsia="zh-CN"/>
              </w:rPr>
              <w:t>1111.31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2D8AE5">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5FA4E7">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4CBCC5">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0813F">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C991A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16.33</w:t>
            </w:r>
          </w:p>
        </w:tc>
      </w:tr>
      <w:tr w14:paraId="41D3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859016">
            <w:pPr>
              <w:pStyle w:val="10"/>
              <w:keepNext w:val="0"/>
              <w:keepLines w:val="0"/>
              <w:widowControl/>
              <w:suppressLineNumbers w:val="0"/>
              <w:jc w:val="left"/>
            </w:pPr>
            <w:r>
              <w:rPr>
                <w:b w:val="0"/>
                <w:bCs w:val="0"/>
                <w:sz w:val="22"/>
                <w:szCs w:val="22"/>
              </w:rPr>
              <w:t>2130205</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B98C15">
            <w:pPr>
              <w:pStyle w:val="10"/>
              <w:keepNext w:val="0"/>
              <w:keepLines w:val="0"/>
              <w:widowControl/>
              <w:suppressLineNumbers w:val="0"/>
              <w:jc w:val="left"/>
            </w:pPr>
            <w:r>
              <w:rPr>
                <w:b w:val="0"/>
                <w:bCs w:val="0"/>
                <w:sz w:val="22"/>
                <w:szCs w:val="22"/>
              </w:rPr>
              <w:t>森林资源培育</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C789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465.29</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93CCF6">
            <w:pPr>
              <w:pStyle w:val="10"/>
              <w:keepNext w:val="0"/>
              <w:keepLines w:val="0"/>
              <w:widowControl/>
              <w:suppressLineNumbers w:val="0"/>
              <w:jc w:val="right"/>
            </w:pPr>
            <w:r>
              <w:rPr>
                <w:rFonts w:hint="eastAsia"/>
                <w:b w:val="0"/>
                <w:bCs w:val="0"/>
                <w:sz w:val="22"/>
                <w:szCs w:val="22"/>
                <w:lang w:val="en-US" w:eastAsia="zh-CN"/>
              </w:rPr>
              <w:t>465.29</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616E7E">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9EBBB1">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E50D54">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54BC94">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2D50FD">
            <w:pPr>
              <w:pStyle w:val="10"/>
              <w:keepNext w:val="0"/>
              <w:keepLines w:val="0"/>
              <w:widowControl/>
              <w:suppressLineNumbers w:val="0"/>
              <w:jc w:val="right"/>
            </w:pPr>
            <w:r>
              <w:rPr>
                <w:b w:val="0"/>
                <w:bCs w:val="0"/>
                <w:sz w:val="22"/>
                <w:szCs w:val="22"/>
              </w:rPr>
              <w:t>0.00</w:t>
            </w:r>
          </w:p>
        </w:tc>
      </w:tr>
      <w:tr w14:paraId="470A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67A0AB">
            <w:pPr>
              <w:pStyle w:val="10"/>
              <w:keepNext w:val="0"/>
              <w:keepLines w:val="0"/>
              <w:widowControl/>
              <w:suppressLineNumbers w:val="0"/>
              <w:jc w:val="left"/>
            </w:pPr>
            <w:r>
              <w:rPr>
                <w:b w:val="0"/>
                <w:bCs w:val="0"/>
                <w:sz w:val="22"/>
                <w:szCs w:val="22"/>
              </w:rPr>
              <w:t>2130209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DA4091">
            <w:pPr>
              <w:pStyle w:val="10"/>
              <w:keepNext w:val="0"/>
              <w:keepLines w:val="0"/>
              <w:widowControl/>
              <w:suppressLineNumbers w:val="0"/>
              <w:jc w:val="left"/>
            </w:pPr>
            <w:r>
              <w:rPr>
                <w:b w:val="0"/>
                <w:bCs w:val="0"/>
                <w:sz w:val="22"/>
                <w:szCs w:val="22"/>
              </w:rPr>
              <w:t>森林生态效益补偿</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5D8954">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56.62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27D94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56.62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6CEC86">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ACFA4D">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82BB94">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D275BD">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A20179">
            <w:pPr>
              <w:pStyle w:val="10"/>
              <w:keepNext w:val="0"/>
              <w:keepLines w:val="0"/>
              <w:widowControl/>
              <w:suppressLineNumbers w:val="0"/>
              <w:jc w:val="right"/>
            </w:pPr>
            <w:r>
              <w:rPr>
                <w:b w:val="0"/>
                <w:bCs w:val="0"/>
                <w:sz w:val="22"/>
                <w:szCs w:val="22"/>
              </w:rPr>
              <w:t>0.00</w:t>
            </w:r>
          </w:p>
        </w:tc>
      </w:tr>
      <w:tr w14:paraId="3325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A149A">
            <w:pPr>
              <w:pStyle w:val="10"/>
              <w:keepNext w:val="0"/>
              <w:keepLines w:val="0"/>
              <w:widowControl/>
              <w:suppressLineNumbers w:val="0"/>
              <w:jc w:val="left"/>
            </w:pPr>
            <w:r>
              <w:rPr>
                <w:b w:val="0"/>
                <w:bCs w:val="0"/>
                <w:sz w:val="22"/>
                <w:szCs w:val="22"/>
              </w:rPr>
              <w:t>2130221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156EB0">
            <w:pPr>
              <w:pStyle w:val="10"/>
              <w:keepNext w:val="0"/>
              <w:keepLines w:val="0"/>
              <w:widowControl/>
              <w:suppressLineNumbers w:val="0"/>
              <w:jc w:val="left"/>
            </w:pPr>
            <w:r>
              <w:rPr>
                <w:b w:val="0"/>
                <w:bCs w:val="0"/>
                <w:sz w:val="22"/>
                <w:szCs w:val="22"/>
              </w:rPr>
              <w:t>产业化管理</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52FE8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146.09</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84C9D1">
            <w:pPr>
              <w:pStyle w:val="10"/>
              <w:keepNext w:val="0"/>
              <w:keepLines w:val="0"/>
              <w:widowControl/>
              <w:suppressLineNumbers w:val="0"/>
              <w:jc w:val="right"/>
              <w:rPr>
                <w:rFonts w:hint="default" w:eastAsia="宋体"/>
                <w:lang w:val="en-US" w:eastAsia="zh-CN"/>
              </w:rPr>
            </w:pPr>
            <w:r>
              <w:rPr>
                <w:rFonts w:hint="eastAsia"/>
                <w:lang w:val="en-US" w:eastAsia="zh-CN"/>
              </w:rPr>
              <w:t>146.09</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671ACB">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ED12BA">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ACF28B">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674A16">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4E1491">
            <w:pPr>
              <w:pStyle w:val="10"/>
              <w:keepNext w:val="0"/>
              <w:keepLines w:val="0"/>
              <w:widowControl/>
              <w:suppressLineNumbers w:val="0"/>
              <w:jc w:val="right"/>
            </w:pPr>
            <w:r>
              <w:rPr>
                <w:b w:val="0"/>
                <w:bCs w:val="0"/>
                <w:sz w:val="22"/>
                <w:szCs w:val="22"/>
              </w:rPr>
              <w:t>0.00</w:t>
            </w:r>
          </w:p>
        </w:tc>
      </w:tr>
      <w:tr w14:paraId="4C45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0E8116">
            <w:pPr>
              <w:pStyle w:val="10"/>
              <w:keepNext w:val="0"/>
              <w:keepLines w:val="0"/>
              <w:widowControl/>
              <w:suppressLineNumbers w:val="0"/>
              <w:jc w:val="left"/>
              <w:rPr>
                <w:rFonts w:hint="default" w:eastAsia="宋体"/>
                <w:b w:val="0"/>
                <w:bCs w:val="0"/>
                <w:sz w:val="22"/>
                <w:szCs w:val="22"/>
                <w:lang w:val="en-US" w:eastAsia="zh-CN"/>
              </w:rPr>
            </w:pPr>
            <w:r>
              <w:rPr>
                <w:rFonts w:hint="eastAsia"/>
                <w:b w:val="0"/>
                <w:bCs w:val="0"/>
                <w:sz w:val="22"/>
                <w:szCs w:val="22"/>
                <w:lang w:val="en-US" w:eastAsia="zh-CN"/>
              </w:rPr>
              <w:t>2130234</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72F47C">
            <w:pPr>
              <w:pStyle w:val="10"/>
              <w:keepNext w:val="0"/>
              <w:keepLines w:val="0"/>
              <w:widowControl/>
              <w:suppressLineNumbers w:val="0"/>
              <w:jc w:val="left"/>
              <w:rPr>
                <w:rFonts w:hint="eastAsia" w:eastAsia="宋体"/>
                <w:b w:val="0"/>
                <w:bCs w:val="0"/>
                <w:sz w:val="22"/>
                <w:szCs w:val="22"/>
                <w:lang w:eastAsia="zh-CN"/>
              </w:rPr>
            </w:pPr>
            <w:r>
              <w:rPr>
                <w:rFonts w:hint="eastAsia"/>
                <w:b w:val="0"/>
                <w:bCs w:val="0"/>
                <w:sz w:val="22"/>
                <w:szCs w:val="22"/>
                <w:lang w:eastAsia="zh-CN"/>
              </w:rPr>
              <w:t>林业草原防灾减灾</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298488">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71.72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7AE3C5">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71.72</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C60120">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132C9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BB759">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30FF3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596C9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r>
      <w:tr w14:paraId="2E62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74920">
            <w:pPr>
              <w:pStyle w:val="10"/>
              <w:keepNext w:val="0"/>
              <w:keepLines w:val="0"/>
              <w:widowControl/>
              <w:suppressLineNumbers w:val="0"/>
              <w:jc w:val="left"/>
            </w:pPr>
            <w:r>
              <w:rPr>
                <w:b w:val="0"/>
                <w:bCs w:val="0"/>
                <w:sz w:val="22"/>
                <w:szCs w:val="22"/>
              </w:rPr>
              <w:t>2130299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04482D">
            <w:pPr>
              <w:pStyle w:val="10"/>
              <w:keepNext w:val="0"/>
              <w:keepLines w:val="0"/>
              <w:widowControl/>
              <w:suppressLineNumbers w:val="0"/>
              <w:jc w:val="left"/>
            </w:pPr>
            <w:r>
              <w:rPr>
                <w:b w:val="0"/>
                <w:bCs w:val="0"/>
                <w:sz w:val="22"/>
                <w:szCs w:val="22"/>
              </w:rPr>
              <w:t>其他林业和草原支出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AC2A9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497.91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52F62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456.41</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DDA683">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7EF9B9">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68E50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78EF7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3842C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41.50</w:t>
            </w:r>
          </w:p>
        </w:tc>
      </w:tr>
      <w:tr w14:paraId="2867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07525A">
            <w:pPr>
              <w:pStyle w:val="10"/>
              <w:keepNext w:val="0"/>
              <w:keepLines w:val="0"/>
              <w:widowControl/>
              <w:suppressLineNumbers w:val="0"/>
              <w:jc w:val="left"/>
            </w:pPr>
            <w:r>
              <w:rPr>
                <w:b w:val="0"/>
                <w:bCs w:val="0"/>
                <w:sz w:val="22"/>
                <w:szCs w:val="22"/>
              </w:rPr>
              <w:t>21308</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CB9330">
            <w:pPr>
              <w:pStyle w:val="10"/>
              <w:keepNext w:val="0"/>
              <w:keepLines w:val="0"/>
              <w:widowControl/>
              <w:suppressLineNumbers w:val="0"/>
              <w:jc w:val="left"/>
            </w:pPr>
            <w:r>
              <w:rPr>
                <w:b w:val="0"/>
                <w:bCs w:val="0"/>
                <w:sz w:val="22"/>
                <w:szCs w:val="22"/>
              </w:rPr>
              <w:t>普惠金融发展支出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3A78A7">
            <w:pPr>
              <w:pStyle w:val="10"/>
              <w:keepNext w:val="0"/>
              <w:keepLines w:val="0"/>
              <w:widowControl/>
              <w:suppressLineNumbers w:val="0"/>
              <w:jc w:val="right"/>
            </w:pPr>
            <w:r>
              <w:rPr>
                <w:rFonts w:hint="eastAsia"/>
                <w:b w:val="0"/>
                <w:bCs w:val="0"/>
                <w:sz w:val="22"/>
                <w:szCs w:val="22"/>
                <w:lang w:val="en-US" w:eastAsia="zh-CN"/>
              </w:rPr>
              <w:t>96.86</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D1800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69.93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0A46A5">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529A35">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6679F7">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B678FC">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80D86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26.93</w:t>
            </w:r>
          </w:p>
        </w:tc>
      </w:tr>
      <w:tr w14:paraId="0EE9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FC957C">
            <w:pPr>
              <w:pStyle w:val="10"/>
              <w:keepNext w:val="0"/>
              <w:keepLines w:val="0"/>
              <w:widowControl/>
              <w:suppressLineNumbers w:val="0"/>
              <w:jc w:val="left"/>
            </w:pPr>
            <w:r>
              <w:rPr>
                <w:b w:val="0"/>
                <w:bCs w:val="0"/>
                <w:sz w:val="22"/>
                <w:szCs w:val="22"/>
              </w:rPr>
              <w:t>2130803</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3DEF36">
            <w:pPr>
              <w:pStyle w:val="10"/>
              <w:keepNext w:val="0"/>
              <w:keepLines w:val="0"/>
              <w:widowControl/>
              <w:suppressLineNumbers w:val="0"/>
              <w:jc w:val="left"/>
            </w:pPr>
            <w:r>
              <w:rPr>
                <w:b w:val="0"/>
                <w:bCs w:val="0"/>
                <w:sz w:val="22"/>
                <w:szCs w:val="22"/>
              </w:rPr>
              <w:t>农业保险保费补贴</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2CED72">
            <w:pPr>
              <w:pStyle w:val="10"/>
              <w:keepNext w:val="0"/>
              <w:keepLines w:val="0"/>
              <w:widowControl/>
              <w:suppressLineNumbers w:val="0"/>
              <w:ind w:left="0" w:leftChars="0" w:right="0" w:rightChars="0"/>
              <w:jc w:val="right"/>
            </w:pPr>
            <w:r>
              <w:rPr>
                <w:rFonts w:hint="eastAsia"/>
                <w:b w:val="0"/>
                <w:bCs w:val="0"/>
                <w:sz w:val="22"/>
                <w:szCs w:val="22"/>
                <w:lang w:val="en-US" w:eastAsia="zh-CN"/>
              </w:rPr>
              <w:t>96.86</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C5630">
            <w:pPr>
              <w:pStyle w:val="10"/>
              <w:keepNext w:val="0"/>
              <w:keepLines w:val="0"/>
              <w:widowControl/>
              <w:suppressLineNumbers w:val="0"/>
              <w:ind w:left="0" w:leftChars="0" w:right="0" w:rightChars="0"/>
              <w:jc w:val="right"/>
            </w:pPr>
            <w:r>
              <w:rPr>
                <w:rFonts w:hint="eastAsia"/>
                <w:b w:val="0"/>
                <w:bCs w:val="0"/>
                <w:sz w:val="22"/>
                <w:szCs w:val="22"/>
                <w:lang w:val="en-US" w:eastAsia="zh-CN"/>
              </w:rPr>
              <w:t>69.93</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C9AF1">
            <w:pPr>
              <w:pStyle w:val="10"/>
              <w:keepNext w:val="0"/>
              <w:keepLines w:val="0"/>
              <w:widowControl/>
              <w:suppressLineNumbers w:val="0"/>
              <w:ind w:left="0" w:leftChars="0" w:right="0" w:rightChars="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7860A7">
            <w:pPr>
              <w:pStyle w:val="10"/>
              <w:keepNext w:val="0"/>
              <w:keepLines w:val="0"/>
              <w:widowControl/>
              <w:suppressLineNumbers w:val="0"/>
              <w:ind w:left="0" w:leftChars="0" w:right="0" w:rightChars="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086084">
            <w:pPr>
              <w:pStyle w:val="10"/>
              <w:keepNext w:val="0"/>
              <w:keepLines w:val="0"/>
              <w:widowControl/>
              <w:suppressLineNumbers w:val="0"/>
              <w:ind w:left="0" w:leftChars="0" w:right="0" w:rightChars="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47B17">
            <w:pPr>
              <w:pStyle w:val="10"/>
              <w:keepNext w:val="0"/>
              <w:keepLines w:val="0"/>
              <w:widowControl/>
              <w:suppressLineNumbers w:val="0"/>
              <w:ind w:left="0" w:leftChars="0" w:right="0" w:rightChars="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2AC803">
            <w:pPr>
              <w:pStyle w:val="10"/>
              <w:keepNext w:val="0"/>
              <w:keepLines w:val="0"/>
              <w:widowControl/>
              <w:suppressLineNumbers w:val="0"/>
              <w:ind w:left="0" w:leftChars="0" w:right="0" w:rightChars="0"/>
              <w:jc w:val="right"/>
            </w:pPr>
            <w:r>
              <w:rPr>
                <w:rFonts w:hint="eastAsia"/>
                <w:b w:val="0"/>
                <w:bCs w:val="0"/>
                <w:sz w:val="22"/>
                <w:szCs w:val="22"/>
                <w:lang w:val="en-US" w:eastAsia="zh-CN"/>
              </w:rPr>
              <w:t>26.93</w:t>
            </w:r>
          </w:p>
        </w:tc>
      </w:tr>
      <w:tr w14:paraId="1708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12876D">
            <w:pPr>
              <w:pStyle w:val="10"/>
              <w:keepNext w:val="0"/>
              <w:keepLines w:val="0"/>
              <w:widowControl/>
              <w:suppressLineNumbers w:val="0"/>
              <w:jc w:val="left"/>
            </w:pPr>
            <w:r>
              <w:rPr>
                <w:b w:val="0"/>
                <w:bCs w:val="0"/>
                <w:sz w:val="22"/>
                <w:szCs w:val="22"/>
              </w:rPr>
              <w:t>214</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233B2">
            <w:pPr>
              <w:pStyle w:val="10"/>
              <w:keepNext w:val="0"/>
              <w:keepLines w:val="0"/>
              <w:widowControl/>
              <w:suppressLineNumbers w:val="0"/>
              <w:jc w:val="left"/>
            </w:pPr>
            <w:r>
              <w:rPr>
                <w:b w:val="0"/>
                <w:bCs w:val="0"/>
                <w:sz w:val="22"/>
                <w:szCs w:val="22"/>
              </w:rPr>
              <w:t>交通运输支出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0DBE64">
            <w:pPr>
              <w:pStyle w:val="10"/>
              <w:keepNext w:val="0"/>
              <w:keepLines w:val="0"/>
              <w:widowControl/>
              <w:suppressLineNumbers w:val="0"/>
              <w:jc w:val="right"/>
            </w:pPr>
            <w:r>
              <w:rPr>
                <w:rFonts w:hint="eastAsia"/>
                <w:b w:val="0"/>
                <w:bCs w:val="0"/>
                <w:sz w:val="22"/>
                <w:szCs w:val="22"/>
                <w:lang w:val="en-US" w:eastAsia="zh-CN"/>
              </w:rPr>
              <w:t>15</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1F3AC2">
            <w:pPr>
              <w:pStyle w:val="10"/>
              <w:keepNext w:val="0"/>
              <w:keepLines w:val="0"/>
              <w:widowControl/>
              <w:suppressLineNumbers w:val="0"/>
              <w:jc w:val="right"/>
            </w:pPr>
            <w:r>
              <w:rPr>
                <w:rFonts w:hint="eastAsia"/>
                <w:b w:val="0"/>
                <w:bCs w:val="0"/>
                <w:sz w:val="22"/>
                <w:szCs w:val="22"/>
                <w:lang w:val="en-US" w:eastAsia="zh-CN"/>
              </w:rPr>
              <w:t>15</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2B2BE2">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CC73B9">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32FE98">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09A2B9">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E54241">
            <w:pPr>
              <w:pStyle w:val="10"/>
              <w:keepNext w:val="0"/>
              <w:keepLines w:val="0"/>
              <w:widowControl/>
              <w:suppressLineNumbers w:val="0"/>
              <w:jc w:val="right"/>
            </w:pPr>
            <w:r>
              <w:rPr>
                <w:b w:val="0"/>
                <w:bCs w:val="0"/>
                <w:sz w:val="22"/>
                <w:szCs w:val="22"/>
              </w:rPr>
              <w:t>0.00</w:t>
            </w:r>
          </w:p>
        </w:tc>
      </w:tr>
      <w:tr w14:paraId="515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58129B">
            <w:pPr>
              <w:pStyle w:val="10"/>
              <w:keepNext w:val="0"/>
              <w:keepLines w:val="0"/>
              <w:widowControl/>
              <w:suppressLineNumbers w:val="0"/>
              <w:jc w:val="left"/>
            </w:pPr>
            <w:r>
              <w:rPr>
                <w:b w:val="0"/>
                <w:bCs w:val="0"/>
                <w:sz w:val="22"/>
                <w:szCs w:val="22"/>
              </w:rPr>
              <w:t>21499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E542D3">
            <w:pPr>
              <w:pStyle w:val="10"/>
              <w:keepNext w:val="0"/>
              <w:keepLines w:val="0"/>
              <w:widowControl/>
              <w:suppressLineNumbers w:val="0"/>
              <w:jc w:val="left"/>
            </w:pPr>
            <w:r>
              <w:rPr>
                <w:b w:val="0"/>
                <w:bCs w:val="0"/>
                <w:sz w:val="22"/>
                <w:szCs w:val="22"/>
              </w:rPr>
              <w:t>其他交通运输支出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147622">
            <w:pPr>
              <w:pStyle w:val="10"/>
              <w:keepNext w:val="0"/>
              <w:keepLines w:val="0"/>
              <w:widowControl/>
              <w:suppressLineNumbers w:val="0"/>
              <w:jc w:val="right"/>
            </w:pPr>
            <w:r>
              <w:rPr>
                <w:rFonts w:hint="eastAsia"/>
                <w:b w:val="0"/>
                <w:bCs w:val="0"/>
                <w:sz w:val="22"/>
                <w:szCs w:val="22"/>
                <w:lang w:val="en-US" w:eastAsia="zh-CN"/>
              </w:rPr>
              <w:t>15.00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454ED1">
            <w:pPr>
              <w:pStyle w:val="10"/>
              <w:keepNext w:val="0"/>
              <w:keepLines w:val="0"/>
              <w:widowControl/>
              <w:suppressLineNumbers w:val="0"/>
              <w:jc w:val="right"/>
            </w:pPr>
            <w:r>
              <w:rPr>
                <w:rFonts w:hint="eastAsia"/>
                <w:b w:val="0"/>
                <w:bCs w:val="0"/>
                <w:sz w:val="22"/>
                <w:szCs w:val="22"/>
                <w:lang w:val="en-US" w:eastAsia="zh-CN"/>
              </w:rPr>
              <w:t>15</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CD9888">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B2C3DB">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E61957">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BB7D98">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A3576D">
            <w:pPr>
              <w:pStyle w:val="10"/>
              <w:keepNext w:val="0"/>
              <w:keepLines w:val="0"/>
              <w:widowControl/>
              <w:suppressLineNumbers w:val="0"/>
              <w:jc w:val="right"/>
            </w:pPr>
            <w:r>
              <w:rPr>
                <w:b w:val="0"/>
                <w:bCs w:val="0"/>
                <w:sz w:val="22"/>
                <w:szCs w:val="22"/>
              </w:rPr>
              <w:t>0.00</w:t>
            </w:r>
          </w:p>
        </w:tc>
      </w:tr>
      <w:tr w14:paraId="363D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C49AD9">
            <w:pPr>
              <w:pStyle w:val="10"/>
              <w:keepNext w:val="0"/>
              <w:keepLines w:val="0"/>
              <w:widowControl/>
              <w:suppressLineNumbers w:val="0"/>
              <w:jc w:val="left"/>
            </w:pPr>
            <w:r>
              <w:rPr>
                <w:b w:val="0"/>
                <w:bCs w:val="0"/>
                <w:sz w:val="22"/>
                <w:szCs w:val="22"/>
              </w:rPr>
              <w:t>2149999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B51B63">
            <w:pPr>
              <w:pStyle w:val="10"/>
              <w:keepNext w:val="0"/>
              <w:keepLines w:val="0"/>
              <w:widowControl/>
              <w:suppressLineNumbers w:val="0"/>
              <w:jc w:val="left"/>
            </w:pPr>
            <w:r>
              <w:rPr>
                <w:b w:val="0"/>
                <w:bCs w:val="0"/>
                <w:sz w:val="22"/>
                <w:szCs w:val="22"/>
              </w:rPr>
              <w:t>其他交通运输支出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50ED81">
            <w:pPr>
              <w:pStyle w:val="10"/>
              <w:keepNext w:val="0"/>
              <w:keepLines w:val="0"/>
              <w:widowControl/>
              <w:suppressLineNumbers w:val="0"/>
              <w:jc w:val="right"/>
            </w:pPr>
            <w:r>
              <w:rPr>
                <w:rFonts w:hint="eastAsia"/>
                <w:b w:val="0"/>
                <w:bCs w:val="0"/>
                <w:sz w:val="22"/>
                <w:szCs w:val="22"/>
                <w:lang w:val="en-US" w:eastAsia="zh-CN"/>
              </w:rPr>
              <w:t>15</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8EB4E">
            <w:pPr>
              <w:pStyle w:val="10"/>
              <w:keepNext w:val="0"/>
              <w:keepLines w:val="0"/>
              <w:widowControl/>
              <w:suppressLineNumbers w:val="0"/>
              <w:jc w:val="right"/>
            </w:pPr>
            <w:r>
              <w:rPr>
                <w:rFonts w:hint="eastAsia"/>
                <w:b w:val="0"/>
                <w:bCs w:val="0"/>
                <w:sz w:val="22"/>
                <w:szCs w:val="22"/>
                <w:lang w:val="en-US" w:eastAsia="zh-CN"/>
              </w:rPr>
              <w:t>15</w:t>
            </w:r>
            <w:r>
              <w:rPr>
                <w:b w:val="0"/>
                <w:bCs w:val="0"/>
                <w:sz w:val="22"/>
                <w:szCs w:val="22"/>
              </w:rPr>
              <w:t>.00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EB2A38">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460AB0">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5EEC74">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8D254D">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2B2A87">
            <w:pPr>
              <w:pStyle w:val="10"/>
              <w:keepNext w:val="0"/>
              <w:keepLines w:val="0"/>
              <w:widowControl/>
              <w:suppressLineNumbers w:val="0"/>
              <w:jc w:val="right"/>
            </w:pPr>
            <w:r>
              <w:rPr>
                <w:b w:val="0"/>
                <w:bCs w:val="0"/>
                <w:sz w:val="22"/>
                <w:szCs w:val="22"/>
              </w:rPr>
              <w:t>0.00</w:t>
            </w:r>
          </w:p>
        </w:tc>
      </w:tr>
      <w:tr w14:paraId="35D1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6CE50">
            <w:pPr>
              <w:pStyle w:val="10"/>
              <w:keepNext w:val="0"/>
              <w:keepLines w:val="0"/>
              <w:widowControl/>
              <w:suppressLineNumbers w:val="0"/>
              <w:jc w:val="left"/>
            </w:pPr>
            <w:r>
              <w:rPr>
                <w:b w:val="0"/>
                <w:bCs w:val="0"/>
                <w:sz w:val="22"/>
                <w:szCs w:val="22"/>
              </w:rPr>
              <w:t>221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1E280B">
            <w:pPr>
              <w:pStyle w:val="10"/>
              <w:keepNext w:val="0"/>
              <w:keepLines w:val="0"/>
              <w:widowControl/>
              <w:suppressLineNumbers w:val="0"/>
              <w:jc w:val="left"/>
            </w:pPr>
            <w:r>
              <w:rPr>
                <w:b w:val="0"/>
                <w:bCs w:val="0"/>
                <w:sz w:val="22"/>
                <w:szCs w:val="22"/>
              </w:rPr>
              <w:t>住房保障支出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C7C99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7AF7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FF7025">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A2E4C3">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A96AA7">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19C793">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230798">
            <w:pPr>
              <w:pStyle w:val="10"/>
              <w:keepNext w:val="0"/>
              <w:keepLines w:val="0"/>
              <w:widowControl/>
              <w:suppressLineNumbers w:val="0"/>
              <w:jc w:val="right"/>
            </w:pPr>
            <w:r>
              <w:rPr>
                <w:b w:val="0"/>
                <w:bCs w:val="0"/>
                <w:sz w:val="22"/>
                <w:szCs w:val="22"/>
              </w:rPr>
              <w:t>0.00</w:t>
            </w:r>
          </w:p>
        </w:tc>
      </w:tr>
      <w:tr w14:paraId="7AA8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6C57F">
            <w:pPr>
              <w:pStyle w:val="10"/>
              <w:keepNext w:val="0"/>
              <w:keepLines w:val="0"/>
              <w:widowControl/>
              <w:suppressLineNumbers w:val="0"/>
              <w:jc w:val="left"/>
            </w:pPr>
            <w:r>
              <w:rPr>
                <w:b w:val="0"/>
                <w:bCs w:val="0"/>
                <w:sz w:val="22"/>
                <w:szCs w:val="22"/>
              </w:rPr>
              <w:t>22102</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BE0BC2">
            <w:pPr>
              <w:pStyle w:val="10"/>
              <w:keepNext w:val="0"/>
              <w:keepLines w:val="0"/>
              <w:widowControl/>
              <w:suppressLineNumbers w:val="0"/>
              <w:jc w:val="left"/>
            </w:pPr>
            <w:r>
              <w:rPr>
                <w:b w:val="0"/>
                <w:bCs w:val="0"/>
                <w:sz w:val="22"/>
                <w:szCs w:val="22"/>
              </w:rPr>
              <w:t>住房改革支出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41C11">
            <w:pPr>
              <w:pStyle w:val="10"/>
              <w:keepNext w:val="0"/>
              <w:keepLines w:val="0"/>
              <w:widowControl/>
              <w:suppressLineNumbers w:val="0"/>
              <w:ind w:left="0" w:leftChars="0" w:right="0" w:rightChars="0"/>
              <w:jc w:val="right"/>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AB4403">
            <w:pPr>
              <w:pStyle w:val="10"/>
              <w:keepNext w:val="0"/>
              <w:keepLines w:val="0"/>
              <w:widowControl/>
              <w:suppressLineNumbers w:val="0"/>
              <w:ind w:left="0" w:leftChars="0" w:right="0" w:rightChars="0"/>
              <w:jc w:val="right"/>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0FE50D">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32795A">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6D49D">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F4F8EE">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C47040">
            <w:pPr>
              <w:pStyle w:val="10"/>
              <w:keepNext w:val="0"/>
              <w:keepLines w:val="0"/>
              <w:widowControl/>
              <w:suppressLineNumbers w:val="0"/>
              <w:jc w:val="right"/>
            </w:pPr>
            <w:r>
              <w:rPr>
                <w:b w:val="0"/>
                <w:bCs w:val="0"/>
                <w:sz w:val="22"/>
                <w:szCs w:val="22"/>
              </w:rPr>
              <w:t>0.00</w:t>
            </w:r>
          </w:p>
        </w:tc>
      </w:tr>
      <w:tr w14:paraId="597C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2069B">
            <w:pPr>
              <w:pStyle w:val="10"/>
              <w:keepNext w:val="0"/>
              <w:keepLines w:val="0"/>
              <w:widowControl/>
              <w:suppressLineNumbers w:val="0"/>
              <w:jc w:val="left"/>
            </w:pPr>
            <w:r>
              <w:rPr>
                <w:b w:val="0"/>
                <w:bCs w:val="0"/>
                <w:sz w:val="22"/>
                <w:szCs w:val="22"/>
              </w:rPr>
              <w:t>2210201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9B587D">
            <w:pPr>
              <w:pStyle w:val="10"/>
              <w:keepNext w:val="0"/>
              <w:keepLines w:val="0"/>
              <w:widowControl/>
              <w:suppressLineNumbers w:val="0"/>
              <w:jc w:val="left"/>
            </w:pPr>
            <w:r>
              <w:rPr>
                <w:b w:val="0"/>
                <w:bCs w:val="0"/>
                <w:sz w:val="22"/>
                <w:szCs w:val="22"/>
              </w:rPr>
              <w:t>住房公积金</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3C3D11">
            <w:pPr>
              <w:pStyle w:val="10"/>
              <w:keepNext w:val="0"/>
              <w:keepLines w:val="0"/>
              <w:widowControl/>
              <w:suppressLineNumbers w:val="0"/>
              <w:ind w:left="0" w:leftChars="0" w:right="0" w:rightChars="0"/>
              <w:jc w:val="right"/>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10F30F">
            <w:pPr>
              <w:pStyle w:val="10"/>
              <w:keepNext w:val="0"/>
              <w:keepLines w:val="0"/>
              <w:widowControl/>
              <w:suppressLineNumbers w:val="0"/>
              <w:ind w:left="0" w:leftChars="0" w:right="0" w:rightChars="0"/>
              <w:jc w:val="right"/>
            </w:pPr>
            <w:r>
              <w:rPr>
                <w:rFonts w:hint="eastAsia"/>
                <w:b w:val="0"/>
                <w:bCs w:val="0"/>
                <w:sz w:val="22"/>
                <w:szCs w:val="22"/>
                <w:lang w:val="en-US" w:eastAsia="zh-CN"/>
              </w:rPr>
              <w:t>87.88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587D0A">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07253A">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7B2587">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8808C3">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B80646">
            <w:pPr>
              <w:pStyle w:val="10"/>
              <w:keepNext w:val="0"/>
              <w:keepLines w:val="0"/>
              <w:widowControl/>
              <w:suppressLineNumbers w:val="0"/>
              <w:jc w:val="right"/>
            </w:pPr>
            <w:r>
              <w:rPr>
                <w:b w:val="0"/>
                <w:bCs w:val="0"/>
                <w:sz w:val="22"/>
                <w:szCs w:val="22"/>
              </w:rPr>
              <w:t>0.00</w:t>
            </w:r>
          </w:p>
        </w:tc>
      </w:tr>
      <w:tr w14:paraId="067A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F6021">
            <w:pPr>
              <w:pStyle w:val="10"/>
              <w:keepNext w:val="0"/>
              <w:keepLines w:val="0"/>
              <w:widowControl/>
              <w:suppressLineNumbers w:val="0"/>
              <w:jc w:val="left"/>
            </w:pPr>
            <w:r>
              <w:rPr>
                <w:b w:val="0"/>
                <w:bCs w:val="0"/>
                <w:sz w:val="22"/>
                <w:szCs w:val="22"/>
              </w:rPr>
              <w:t>222</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D49740">
            <w:pPr>
              <w:pStyle w:val="10"/>
              <w:keepNext w:val="0"/>
              <w:keepLines w:val="0"/>
              <w:widowControl/>
              <w:suppressLineNumbers w:val="0"/>
              <w:jc w:val="left"/>
            </w:pPr>
            <w:r>
              <w:rPr>
                <w:b w:val="0"/>
                <w:bCs w:val="0"/>
                <w:sz w:val="22"/>
                <w:szCs w:val="22"/>
              </w:rPr>
              <w:t>粮油物资储备支出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123192">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22D42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34D1D3">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9181D1">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323AFF">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A716A6">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169CC6">
            <w:pPr>
              <w:pStyle w:val="10"/>
              <w:keepNext w:val="0"/>
              <w:keepLines w:val="0"/>
              <w:widowControl/>
              <w:suppressLineNumbers w:val="0"/>
              <w:jc w:val="right"/>
            </w:pPr>
            <w:r>
              <w:rPr>
                <w:b w:val="0"/>
                <w:bCs w:val="0"/>
                <w:sz w:val="22"/>
                <w:szCs w:val="22"/>
              </w:rPr>
              <w:t>0.00</w:t>
            </w:r>
          </w:p>
        </w:tc>
      </w:tr>
      <w:tr w14:paraId="37E7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3A0B0E">
            <w:pPr>
              <w:pStyle w:val="10"/>
              <w:keepNext w:val="0"/>
              <w:keepLines w:val="0"/>
              <w:widowControl/>
              <w:suppressLineNumbers w:val="0"/>
              <w:jc w:val="left"/>
            </w:pPr>
            <w:r>
              <w:rPr>
                <w:b w:val="0"/>
                <w:bCs w:val="0"/>
                <w:sz w:val="22"/>
                <w:szCs w:val="22"/>
              </w:rPr>
              <w:t>22201</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3CD7A0">
            <w:pPr>
              <w:pStyle w:val="10"/>
              <w:keepNext w:val="0"/>
              <w:keepLines w:val="0"/>
              <w:widowControl/>
              <w:suppressLineNumbers w:val="0"/>
              <w:jc w:val="left"/>
            </w:pPr>
            <w:r>
              <w:rPr>
                <w:b w:val="0"/>
                <w:bCs w:val="0"/>
                <w:sz w:val="22"/>
                <w:szCs w:val="22"/>
              </w:rPr>
              <w:t>粮油物资事务</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F61881">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8D71B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471916">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3F2BC6">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1E5773">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8C75AD">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F0F022">
            <w:pPr>
              <w:pStyle w:val="10"/>
              <w:keepNext w:val="0"/>
              <w:keepLines w:val="0"/>
              <w:widowControl/>
              <w:suppressLineNumbers w:val="0"/>
              <w:jc w:val="right"/>
            </w:pPr>
            <w:r>
              <w:rPr>
                <w:b w:val="0"/>
                <w:bCs w:val="0"/>
                <w:sz w:val="22"/>
                <w:szCs w:val="22"/>
              </w:rPr>
              <w:t>0.00</w:t>
            </w:r>
          </w:p>
        </w:tc>
      </w:tr>
      <w:tr w14:paraId="21BE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8D95A4">
            <w:pPr>
              <w:pStyle w:val="10"/>
              <w:keepNext w:val="0"/>
              <w:keepLines w:val="0"/>
              <w:widowControl/>
              <w:suppressLineNumbers w:val="0"/>
              <w:jc w:val="left"/>
            </w:pPr>
            <w:r>
              <w:rPr>
                <w:b w:val="0"/>
                <w:bCs w:val="0"/>
                <w:sz w:val="22"/>
                <w:szCs w:val="22"/>
              </w:rPr>
              <w:t>2220199</w:t>
            </w:r>
          </w:p>
        </w:tc>
        <w:tc>
          <w:tcPr>
            <w:tcW w:w="110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F835B4">
            <w:pPr>
              <w:pStyle w:val="10"/>
              <w:keepNext w:val="0"/>
              <w:keepLines w:val="0"/>
              <w:widowControl/>
              <w:suppressLineNumbers w:val="0"/>
              <w:jc w:val="left"/>
            </w:pPr>
            <w:r>
              <w:rPr>
                <w:b w:val="0"/>
                <w:bCs w:val="0"/>
                <w:sz w:val="22"/>
                <w:szCs w:val="22"/>
              </w:rPr>
              <w:t>其他粮油物资事务支出</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1305F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F3070D">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26BF44">
            <w:pPr>
              <w:pStyle w:val="10"/>
              <w:keepNext w:val="0"/>
              <w:keepLines w:val="0"/>
              <w:widowControl/>
              <w:suppressLineNumbers w:val="0"/>
              <w:jc w:val="right"/>
            </w:pPr>
            <w:r>
              <w:rPr>
                <w:b w:val="0"/>
                <w:bCs w:val="0"/>
                <w:sz w:val="22"/>
                <w:szCs w:val="22"/>
              </w:rPr>
              <w:t>0.00</w:t>
            </w:r>
          </w:p>
        </w:tc>
        <w:tc>
          <w:tcPr>
            <w:tcW w:w="5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B6A743">
            <w:pPr>
              <w:pStyle w:val="10"/>
              <w:keepNext w:val="0"/>
              <w:keepLines w:val="0"/>
              <w:widowControl/>
              <w:suppressLineNumbers w:val="0"/>
              <w:jc w:val="right"/>
            </w:pPr>
            <w:r>
              <w:rPr>
                <w:b w:val="0"/>
                <w:bCs w:val="0"/>
                <w:sz w:val="22"/>
                <w:szCs w:val="22"/>
              </w:rPr>
              <w:t>0.00</w:t>
            </w:r>
          </w:p>
        </w:tc>
        <w:tc>
          <w:tcPr>
            <w:tcW w:w="51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C1CAAA">
            <w:pPr>
              <w:pStyle w:val="10"/>
              <w:keepNext w:val="0"/>
              <w:keepLines w:val="0"/>
              <w:widowControl/>
              <w:suppressLineNumbers w:val="0"/>
              <w:jc w:val="right"/>
            </w:pPr>
            <w:r>
              <w:rPr>
                <w:b w:val="0"/>
                <w:bCs w:val="0"/>
                <w:sz w:val="22"/>
                <w:szCs w:val="22"/>
              </w:rPr>
              <w:t>0.00</w:t>
            </w:r>
          </w:p>
        </w:tc>
        <w:tc>
          <w:tcPr>
            <w:tcW w:w="5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000511">
            <w:pPr>
              <w:pStyle w:val="10"/>
              <w:keepNext w:val="0"/>
              <w:keepLines w:val="0"/>
              <w:widowControl/>
              <w:suppressLineNumbers w:val="0"/>
              <w:jc w:val="right"/>
            </w:pPr>
            <w:r>
              <w:rPr>
                <w:b w:val="0"/>
                <w:bCs w:val="0"/>
                <w:sz w:val="22"/>
                <w:szCs w:val="22"/>
              </w:rPr>
              <w:t>0.00</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D6CC97">
            <w:pPr>
              <w:pStyle w:val="10"/>
              <w:keepNext w:val="0"/>
              <w:keepLines w:val="0"/>
              <w:widowControl/>
              <w:suppressLineNumbers w:val="0"/>
              <w:jc w:val="right"/>
            </w:pPr>
            <w:r>
              <w:rPr>
                <w:b w:val="0"/>
                <w:bCs w:val="0"/>
                <w:sz w:val="22"/>
                <w:szCs w:val="22"/>
              </w:rPr>
              <w:t>0.00</w:t>
            </w:r>
          </w:p>
        </w:tc>
      </w:tr>
      <w:tr w14:paraId="6211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181A2195">
            <w:pPr>
              <w:pStyle w:val="10"/>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14:paraId="072E690C"/>
    <w:p w14:paraId="70465A0D"/>
    <w:p w14:paraId="4C4AC6E0"/>
    <w:p w14:paraId="13FF8523"/>
    <w:p w14:paraId="59DEFBEB"/>
    <w:p w14:paraId="693E15BA"/>
    <w:p w14:paraId="3E52989D"/>
    <w:p w14:paraId="56515207"/>
    <w:p w14:paraId="506CDFFD"/>
    <w:tbl>
      <w:tblPr>
        <w:tblStyle w:val="11"/>
        <w:tblpPr w:leftFromText="180" w:rightFromText="180" w:vertAnchor="text" w:horzAnchor="page" w:tblpX="500" w:tblpY="387"/>
        <w:tblOverlap w:val="never"/>
        <w:tblW w:w="5924"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8"/>
        <w:gridCol w:w="3938"/>
        <w:gridCol w:w="1813"/>
        <w:gridCol w:w="1802"/>
        <w:gridCol w:w="1802"/>
        <w:gridCol w:w="1802"/>
        <w:gridCol w:w="1840"/>
        <w:gridCol w:w="1809"/>
        <w:gridCol w:w="1604"/>
        <w:gridCol w:w="15"/>
        <w:gridCol w:w="1619"/>
      </w:tblGrid>
      <w:tr w14:paraId="2055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852" w:type="pct"/>
          <w:tblCellSpacing w:w="0" w:type="dxa"/>
        </w:trPr>
        <w:tc>
          <w:tcPr>
            <w:tcW w:w="4147" w:type="pct"/>
            <w:gridSpan w:val="8"/>
            <w:shd w:val="clear" w:color="auto" w:fill="auto"/>
            <w:vAlign w:val="center"/>
          </w:tcPr>
          <w:p w14:paraId="14D2B487">
            <w:pPr>
              <w:pStyle w:val="6"/>
              <w:bidi w:val="0"/>
            </w:pPr>
            <w:r>
              <w:t>支出决算表</w:t>
            </w:r>
          </w:p>
        </w:tc>
      </w:tr>
      <w:tr w14:paraId="66D2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3671" w:type="pct"/>
            <w:gridSpan w:val="7"/>
            <w:shd w:val="clear" w:color="auto" w:fill="auto"/>
            <w:vAlign w:val="center"/>
          </w:tcPr>
          <w:p w14:paraId="6B43A516">
            <w:pPr>
              <w:pStyle w:val="10"/>
              <w:keepNext w:val="0"/>
              <w:keepLines w:val="0"/>
              <w:widowControl/>
              <w:suppressLineNumbers w:val="0"/>
              <w:jc w:val="center"/>
            </w:pPr>
          </w:p>
        </w:tc>
        <w:tc>
          <w:tcPr>
            <w:tcW w:w="476" w:type="pct"/>
            <w:shd w:val="clear" w:color="auto" w:fill="auto"/>
            <w:vAlign w:val="center"/>
          </w:tcPr>
          <w:p w14:paraId="6F447C92">
            <w:pPr>
              <w:pStyle w:val="10"/>
              <w:keepNext w:val="0"/>
              <w:keepLines w:val="0"/>
              <w:widowControl/>
              <w:suppressLineNumbers w:val="0"/>
              <w:jc w:val="right"/>
            </w:pPr>
            <w:r>
              <w:rPr>
                <w:b w:val="0"/>
                <w:bCs w:val="0"/>
                <w:sz w:val="20"/>
                <w:szCs w:val="20"/>
              </w:rPr>
              <w:t>公开03表</w:t>
            </w:r>
          </w:p>
        </w:tc>
      </w:tr>
      <w:tr w14:paraId="213B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1765" w:type="pct"/>
            <w:gridSpan w:val="3"/>
            <w:shd w:val="clear" w:color="auto" w:fill="auto"/>
            <w:vAlign w:val="center"/>
          </w:tcPr>
          <w:p w14:paraId="0E1FA1F6">
            <w:pPr>
              <w:pStyle w:val="10"/>
              <w:keepNext w:val="0"/>
              <w:keepLines w:val="0"/>
              <w:widowControl/>
              <w:suppressLineNumbers w:val="0"/>
              <w:jc w:val="left"/>
            </w:pPr>
            <w:r>
              <w:rPr>
                <w:b w:val="0"/>
                <w:bCs w:val="0"/>
                <w:sz w:val="22"/>
                <w:szCs w:val="22"/>
              </w:rPr>
              <w:t>部门：株洲市渌口区林业局</w:t>
            </w:r>
          </w:p>
        </w:tc>
        <w:tc>
          <w:tcPr>
            <w:tcW w:w="1906" w:type="pct"/>
            <w:gridSpan w:val="4"/>
            <w:shd w:val="clear" w:color="auto" w:fill="auto"/>
            <w:vAlign w:val="center"/>
          </w:tcPr>
          <w:p w14:paraId="15819556">
            <w:pPr>
              <w:pStyle w:val="10"/>
              <w:keepNext w:val="0"/>
              <w:keepLines w:val="0"/>
              <w:widowControl/>
              <w:suppressLineNumbers w:val="0"/>
              <w:jc w:val="center"/>
            </w:pPr>
          </w:p>
        </w:tc>
        <w:tc>
          <w:tcPr>
            <w:tcW w:w="476" w:type="pct"/>
            <w:shd w:val="clear" w:color="auto" w:fill="auto"/>
            <w:vAlign w:val="center"/>
          </w:tcPr>
          <w:p w14:paraId="79E63727">
            <w:pPr>
              <w:pStyle w:val="10"/>
              <w:keepNext w:val="0"/>
              <w:keepLines w:val="0"/>
              <w:widowControl/>
              <w:suppressLineNumbers w:val="0"/>
              <w:jc w:val="right"/>
            </w:pPr>
            <w:r>
              <w:rPr>
                <w:b w:val="0"/>
                <w:bCs w:val="0"/>
                <w:sz w:val="20"/>
                <w:szCs w:val="20"/>
              </w:rPr>
              <w:t>金额单位：万元</w:t>
            </w:r>
          </w:p>
        </w:tc>
      </w:tr>
      <w:tr w14:paraId="7AEA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128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3BC3440F">
            <w:pPr>
              <w:pStyle w:val="10"/>
              <w:keepNext w:val="0"/>
              <w:keepLines w:val="0"/>
              <w:widowControl/>
              <w:suppressLineNumbers w:val="0"/>
              <w:jc w:val="center"/>
            </w:pPr>
            <w:r>
              <w:rPr>
                <w:b w:val="0"/>
                <w:bCs w:val="0"/>
                <w:sz w:val="22"/>
                <w:szCs w:val="22"/>
              </w:rPr>
              <w:t>项目</w:t>
            </w:r>
          </w:p>
        </w:tc>
        <w:tc>
          <w:tcPr>
            <w:tcW w:w="47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9CD74F3">
            <w:pPr>
              <w:pStyle w:val="10"/>
              <w:keepNext w:val="0"/>
              <w:keepLines w:val="0"/>
              <w:widowControl/>
              <w:suppressLineNumbers w:val="0"/>
              <w:jc w:val="center"/>
            </w:pPr>
            <w:r>
              <w:rPr>
                <w:b w:val="0"/>
                <w:bCs w:val="0"/>
                <w:sz w:val="22"/>
                <w:szCs w:val="22"/>
              </w:rPr>
              <w:t>本年支出合计</w:t>
            </w:r>
          </w:p>
        </w:tc>
        <w:tc>
          <w:tcPr>
            <w:tcW w:w="47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F9F8CB9">
            <w:pPr>
              <w:pStyle w:val="10"/>
              <w:keepNext w:val="0"/>
              <w:keepLines w:val="0"/>
              <w:widowControl/>
              <w:suppressLineNumbers w:val="0"/>
              <w:jc w:val="center"/>
            </w:pPr>
            <w:r>
              <w:rPr>
                <w:b w:val="0"/>
                <w:bCs w:val="0"/>
                <w:sz w:val="22"/>
                <w:szCs w:val="22"/>
              </w:rPr>
              <w:t>基本支出</w:t>
            </w:r>
          </w:p>
        </w:tc>
        <w:tc>
          <w:tcPr>
            <w:tcW w:w="47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43F530A">
            <w:pPr>
              <w:pStyle w:val="10"/>
              <w:keepNext w:val="0"/>
              <w:keepLines w:val="0"/>
              <w:widowControl/>
              <w:suppressLineNumbers w:val="0"/>
              <w:jc w:val="center"/>
            </w:pPr>
            <w:r>
              <w:rPr>
                <w:b w:val="0"/>
                <w:bCs w:val="0"/>
                <w:sz w:val="22"/>
                <w:szCs w:val="22"/>
              </w:rPr>
              <w:t>项目支出</w:t>
            </w:r>
          </w:p>
        </w:tc>
        <w:tc>
          <w:tcPr>
            <w:tcW w:w="47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38B14B7">
            <w:pPr>
              <w:pStyle w:val="10"/>
              <w:keepNext w:val="0"/>
              <w:keepLines w:val="0"/>
              <w:widowControl/>
              <w:suppressLineNumbers w:val="0"/>
              <w:jc w:val="center"/>
            </w:pPr>
            <w:r>
              <w:rPr>
                <w:b w:val="0"/>
                <w:bCs w:val="0"/>
                <w:sz w:val="22"/>
                <w:szCs w:val="22"/>
              </w:rPr>
              <w:t>上缴上级支出</w:t>
            </w:r>
          </w:p>
        </w:tc>
        <w:tc>
          <w:tcPr>
            <w:tcW w:w="48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A20CBE6">
            <w:pPr>
              <w:pStyle w:val="10"/>
              <w:keepNext w:val="0"/>
              <w:keepLines w:val="0"/>
              <w:widowControl/>
              <w:suppressLineNumbers w:val="0"/>
              <w:jc w:val="center"/>
            </w:pPr>
            <w:r>
              <w:rPr>
                <w:b w:val="0"/>
                <w:bCs w:val="0"/>
                <w:sz w:val="22"/>
                <w:szCs w:val="22"/>
              </w:rPr>
              <w:t>经营支出</w:t>
            </w:r>
          </w:p>
        </w:tc>
        <w:tc>
          <w:tcPr>
            <w:tcW w:w="47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427A3D6">
            <w:pPr>
              <w:pStyle w:val="10"/>
              <w:keepNext w:val="0"/>
              <w:keepLines w:val="0"/>
              <w:widowControl/>
              <w:suppressLineNumbers w:val="0"/>
              <w:jc w:val="center"/>
            </w:pPr>
            <w:r>
              <w:rPr>
                <w:b w:val="0"/>
                <w:bCs w:val="0"/>
                <w:sz w:val="22"/>
                <w:szCs w:val="22"/>
              </w:rPr>
              <w:t>对附属单位补助支出</w:t>
            </w:r>
          </w:p>
        </w:tc>
      </w:tr>
      <w:tr w14:paraId="178D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BDC29E1">
            <w:pPr>
              <w:pStyle w:val="10"/>
              <w:keepNext w:val="0"/>
              <w:keepLines w:val="0"/>
              <w:widowControl/>
              <w:suppressLineNumbers w:val="0"/>
              <w:jc w:val="center"/>
            </w:pPr>
            <w:r>
              <w:rPr>
                <w:b w:val="0"/>
                <w:bCs w:val="0"/>
                <w:sz w:val="22"/>
                <w:szCs w:val="22"/>
              </w:rPr>
              <w:t>科目代码</w:t>
            </w:r>
          </w:p>
        </w:tc>
        <w:tc>
          <w:tcPr>
            <w:tcW w:w="103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51F84D2">
            <w:pPr>
              <w:pStyle w:val="10"/>
              <w:keepNext w:val="0"/>
              <w:keepLines w:val="0"/>
              <w:widowControl/>
              <w:suppressLineNumbers w:val="0"/>
              <w:jc w:val="center"/>
            </w:pPr>
            <w:r>
              <w:rPr>
                <w:b w:val="0"/>
                <w:bCs w:val="0"/>
                <w:sz w:val="22"/>
                <w:szCs w:val="22"/>
              </w:rPr>
              <w:t>科目名称</w:t>
            </w:r>
          </w:p>
        </w:tc>
        <w:tc>
          <w:tcPr>
            <w:tcW w:w="47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5A3B6CC">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EF28DEA">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BBF4460">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D3C6525">
            <w:pPr>
              <w:rPr>
                <w:rFonts w:hint="eastAsia" w:ascii="宋体"/>
                <w:b w:val="0"/>
                <w:bCs w:val="0"/>
                <w:sz w:val="22"/>
                <w:szCs w:val="22"/>
              </w:rPr>
            </w:pPr>
          </w:p>
        </w:tc>
        <w:tc>
          <w:tcPr>
            <w:tcW w:w="48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6339342">
            <w:pPr>
              <w:rPr>
                <w:rFonts w:hint="eastAsia" w:ascii="宋体"/>
                <w:b w:val="0"/>
                <w:bCs w:val="0"/>
                <w:sz w:val="22"/>
                <w:szCs w:val="22"/>
              </w:rPr>
            </w:pPr>
          </w:p>
        </w:tc>
        <w:tc>
          <w:tcPr>
            <w:tcW w:w="47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B95F0E">
            <w:pPr>
              <w:rPr>
                <w:rFonts w:hint="eastAsia" w:ascii="宋体"/>
                <w:b w:val="0"/>
                <w:bCs w:val="0"/>
                <w:sz w:val="22"/>
                <w:szCs w:val="22"/>
              </w:rPr>
            </w:pPr>
          </w:p>
        </w:tc>
      </w:tr>
      <w:tr w14:paraId="7ABE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0F20B76">
            <w:pPr>
              <w:rPr>
                <w:rFonts w:hint="eastAsia" w:ascii="宋体"/>
                <w:b w:val="0"/>
                <w:bCs w:val="0"/>
                <w:sz w:val="22"/>
                <w:szCs w:val="22"/>
              </w:rPr>
            </w:pPr>
          </w:p>
        </w:tc>
        <w:tc>
          <w:tcPr>
            <w:tcW w:w="103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9AA0B2B">
            <w:pPr>
              <w:rPr>
                <w:rFonts w:hint="eastAsia" w:ascii="宋体"/>
                <w:b w:val="0"/>
                <w:bCs w:val="0"/>
                <w:sz w:val="22"/>
                <w:szCs w:val="22"/>
              </w:rPr>
            </w:pPr>
          </w:p>
        </w:tc>
        <w:tc>
          <w:tcPr>
            <w:tcW w:w="47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6DA01E">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F257DBE">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06B01F8">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8DE2CDA">
            <w:pPr>
              <w:rPr>
                <w:rFonts w:hint="eastAsia" w:ascii="宋体"/>
                <w:b w:val="0"/>
                <w:bCs w:val="0"/>
                <w:sz w:val="22"/>
                <w:szCs w:val="22"/>
              </w:rPr>
            </w:pPr>
          </w:p>
        </w:tc>
        <w:tc>
          <w:tcPr>
            <w:tcW w:w="48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9715ABF">
            <w:pPr>
              <w:rPr>
                <w:rFonts w:hint="eastAsia" w:ascii="宋体"/>
                <w:b w:val="0"/>
                <w:bCs w:val="0"/>
                <w:sz w:val="22"/>
                <w:szCs w:val="22"/>
              </w:rPr>
            </w:pPr>
          </w:p>
        </w:tc>
        <w:tc>
          <w:tcPr>
            <w:tcW w:w="47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FAEE7BE">
            <w:pPr>
              <w:rPr>
                <w:rFonts w:hint="eastAsia" w:ascii="宋体"/>
                <w:b w:val="0"/>
                <w:bCs w:val="0"/>
                <w:sz w:val="22"/>
                <w:szCs w:val="22"/>
              </w:rPr>
            </w:pPr>
          </w:p>
        </w:tc>
      </w:tr>
      <w:tr w14:paraId="407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52" w:type="pct"/>
          <w:tblCellSpacing w:w="0" w:type="dxa"/>
        </w:trPr>
        <w:tc>
          <w:tcPr>
            <w:tcW w:w="2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A32325F">
            <w:pPr>
              <w:rPr>
                <w:rFonts w:hint="eastAsia" w:ascii="宋体"/>
                <w:b w:val="0"/>
                <w:bCs w:val="0"/>
                <w:sz w:val="22"/>
                <w:szCs w:val="22"/>
              </w:rPr>
            </w:pPr>
          </w:p>
        </w:tc>
        <w:tc>
          <w:tcPr>
            <w:tcW w:w="103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F203AA">
            <w:pPr>
              <w:rPr>
                <w:rFonts w:hint="eastAsia" w:ascii="宋体"/>
                <w:b w:val="0"/>
                <w:bCs w:val="0"/>
                <w:sz w:val="22"/>
                <w:szCs w:val="22"/>
              </w:rPr>
            </w:pPr>
          </w:p>
        </w:tc>
        <w:tc>
          <w:tcPr>
            <w:tcW w:w="47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3092F2">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5946D2F">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E94C606">
            <w:pPr>
              <w:rPr>
                <w:rFonts w:hint="eastAsia" w:ascii="宋体"/>
                <w:b w:val="0"/>
                <w:bCs w:val="0"/>
                <w:sz w:val="22"/>
                <w:szCs w:val="22"/>
              </w:rPr>
            </w:pPr>
          </w:p>
        </w:tc>
        <w:tc>
          <w:tcPr>
            <w:tcW w:w="47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072E9C1">
            <w:pPr>
              <w:rPr>
                <w:rFonts w:hint="eastAsia" w:ascii="宋体"/>
                <w:b w:val="0"/>
                <w:bCs w:val="0"/>
                <w:sz w:val="22"/>
                <w:szCs w:val="22"/>
              </w:rPr>
            </w:pPr>
          </w:p>
        </w:tc>
        <w:tc>
          <w:tcPr>
            <w:tcW w:w="48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29CB0AC">
            <w:pPr>
              <w:rPr>
                <w:rFonts w:hint="eastAsia" w:ascii="宋体"/>
                <w:b w:val="0"/>
                <w:bCs w:val="0"/>
                <w:sz w:val="22"/>
                <w:szCs w:val="22"/>
              </w:rPr>
            </w:pPr>
          </w:p>
        </w:tc>
        <w:tc>
          <w:tcPr>
            <w:tcW w:w="47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41FBA65">
            <w:pPr>
              <w:rPr>
                <w:rFonts w:hint="eastAsia" w:ascii="宋体"/>
                <w:b w:val="0"/>
                <w:bCs w:val="0"/>
                <w:sz w:val="22"/>
                <w:szCs w:val="22"/>
              </w:rPr>
            </w:pPr>
          </w:p>
        </w:tc>
      </w:tr>
      <w:tr w14:paraId="0878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52" w:type="pct"/>
          <w:tblCellSpacing w:w="0" w:type="dxa"/>
        </w:trPr>
        <w:tc>
          <w:tcPr>
            <w:tcW w:w="128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507819F9">
            <w:pPr>
              <w:pStyle w:val="10"/>
              <w:keepNext w:val="0"/>
              <w:keepLines w:val="0"/>
              <w:widowControl/>
              <w:suppressLineNumbers w:val="0"/>
              <w:jc w:val="center"/>
            </w:pPr>
            <w:r>
              <w:rPr>
                <w:b w:val="0"/>
                <w:bCs w:val="0"/>
                <w:sz w:val="22"/>
                <w:szCs w:val="22"/>
              </w:rPr>
              <w:t>栏次</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AB9739">
            <w:pPr>
              <w:pStyle w:val="10"/>
              <w:keepNext w:val="0"/>
              <w:keepLines w:val="0"/>
              <w:widowControl/>
              <w:suppressLineNumbers w:val="0"/>
              <w:jc w:val="center"/>
            </w:pPr>
            <w:r>
              <w:rPr>
                <w:b w:val="0"/>
                <w:bCs w:val="0"/>
                <w:sz w:val="22"/>
                <w:szCs w:val="22"/>
              </w:rPr>
              <w:t>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7AFCEB">
            <w:pPr>
              <w:pStyle w:val="10"/>
              <w:keepNext w:val="0"/>
              <w:keepLines w:val="0"/>
              <w:widowControl/>
              <w:suppressLineNumbers w:val="0"/>
              <w:jc w:val="center"/>
            </w:pPr>
            <w:r>
              <w:rPr>
                <w:b w:val="0"/>
                <w:bCs w:val="0"/>
                <w:sz w:val="22"/>
                <w:szCs w:val="22"/>
              </w:rPr>
              <w:t>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0F2886">
            <w:pPr>
              <w:pStyle w:val="10"/>
              <w:keepNext w:val="0"/>
              <w:keepLines w:val="0"/>
              <w:widowControl/>
              <w:suppressLineNumbers w:val="0"/>
              <w:jc w:val="center"/>
            </w:pPr>
            <w:r>
              <w:rPr>
                <w:b w:val="0"/>
                <w:bCs w:val="0"/>
                <w:sz w:val="22"/>
                <w:szCs w:val="22"/>
              </w:rPr>
              <w:t>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76C360">
            <w:pPr>
              <w:pStyle w:val="10"/>
              <w:keepNext w:val="0"/>
              <w:keepLines w:val="0"/>
              <w:widowControl/>
              <w:suppressLineNumbers w:val="0"/>
              <w:jc w:val="center"/>
            </w:pPr>
            <w:r>
              <w:rPr>
                <w:b w:val="0"/>
                <w:bCs w:val="0"/>
                <w:sz w:val="22"/>
                <w:szCs w:val="22"/>
              </w:rPr>
              <w:t>4</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6A4A5E">
            <w:pPr>
              <w:pStyle w:val="10"/>
              <w:keepNext w:val="0"/>
              <w:keepLines w:val="0"/>
              <w:widowControl/>
              <w:suppressLineNumbers w:val="0"/>
              <w:jc w:val="center"/>
            </w:pPr>
            <w:r>
              <w:rPr>
                <w:b w:val="0"/>
                <w:bCs w:val="0"/>
                <w:sz w:val="22"/>
                <w:szCs w:val="22"/>
              </w:rPr>
              <w:t>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81706B">
            <w:pPr>
              <w:pStyle w:val="10"/>
              <w:keepNext w:val="0"/>
              <w:keepLines w:val="0"/>
              <w:widowControl/>
              <w:suppressLineNumbers w:val="0"/>
              <w:jc w:val="center"/>
            </w:pPr>
            <w:r>
              <w:rPr>
                <w:b w:val="0"/>
                <w:bCs w:val="0"/>
                <w:sz w:val="22"/>
                <w:szCs w:val="22"/>
              </w:rPr>
              <w:t>6</w:t>
            </w:r>
          </w:p>
        </w:tc>
      </w:tr>
      <w:tr w14:paraId="74A5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rHeight w:val="90" w:hRule="atLeast"/>
          <w:tblCellSpacing w:w="0" w:type="dxa"/>
        </w:trPr>
        <w:tc>
          <w:tcPr>
            <w:tcW w:w="128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33F4C37E">
            <w:pPr>
              <w:pStyle w:val="10"/>
              <w:keepNext w:val="0"/>
              <w:keepLines w:val="0"/>
              <w:widowControl/>
              <w:suppressLineNumbers w:val="0"/>
              <w:jc w:val="center"/>
            </w:pPr>
            <w:r>
              <w:rPr>
                <w:b w:val="0"/>
                <w:bCs w:val="0"/>
                <w:sz w:val="22"/>
                <w:szCs w:val="22"/>
              </w:rPr>
              <w:t>合计</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66295E">
            <w:pPr>
              <w:pStyle w:val="10"/>
              <w:keepNext w:val="0"/>
              <w:keepLines w:val="0"/>
              <w:widowControl/>
              <w:suppressLineNumbers w:val="0"/>
              <w:ind w:left="0" w:leftChars="0" w:right="0" w:rightChars="0"/>
              <w:jc w:val="right"/>
              <w:rPr>
                <w:rFonts w:hint="default" w:eastAsia="宋体"/>
                <w:lang w:val="en-US" w:eastAsia="zh-CN"/>
              </w:rPr>
            </w:pPr>
            <w:r>
              <w:rPr>
                <w:rFonts w:hint="eastAsia"/>
                <w:b/>
                <w:bCs/>
                <w:sz w:val="22"/>
                <w:szCs w:val="22"/>
                <w:lang w:val="en-US" w:eastAsia="zh-CN"/>
              </w:rPr>
              <w:t>3647.10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CEA66C">
            <w:pPr>
              <w:pStyle w:val="10"/>
              <w:keepNext w:val="0"/>
              <w:keepLines w:val="0"/>
              <w:widowControl/>
              <w:suppressLineNumbers w:val="0"/>
              <w:jc w:val="right"/>
              <w:rPr>
                <w:rFonts w:hint="default" w:eastAsia="宋体"/>
                <w:lang w:val="en-US" w:eastAsia="zh-CN"/>
              </w:rPr>
            </w:pPr>
            <w:r>
              <w:rPr>
                <w:rFonts w:hint="eastAsia"/>
                <w:lang w:val="en-US" w:eastAsia="zh-CN"/>
              </w:rPr>
              <w:t>1429.09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68F93B">
            <w:pPr>
              <w:pStyle w:val="10"/>
              <w:keepNext w:val="0"/>
              <w:keepLines w:val="0"/>
              <w:widowControl/>
              <w:suppressLineNumbers w:val="0"/>
              <w:jc w:val="right"/>
              <w:rPr>
                <w:rFonts w:hint="default" w:eastAsia="宋体"/>
                <w:lang w:val="en-US" w:eastAsia="zh-CN"/>
              </w:rPr>
            </w:pPr>
            <w:r>
              <w:rPr>
                <w:rFonts w:hint="eastAsia"/>
                <w:lang w:val="en-US" w:eastAsia="zh-CN"/>
              </w:rPr>
              <w:t>2218.01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C265B5">
            <w:pPr>
              <w:pStyle w:val="10"/>
              <w:keepNext w:val="0"/>
              <w:keepLines w:val="0"/>
              <w:widowControl/>
              <w:suppressLineNumbers w:val="0"/>
              <w:jc w:val="right"/>
            </w:pPr>
            <w:r>
              <w:rPr>
                <w:b/>
                <w:bCs/>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BEDD69">
            <w:pPr>
              <w:pStyle w:val="10"/>
              <w:keepNext w:val="0"/>
              <w:keepLines w:val="0"/>
              <w:widowControl/>
              <w:suppressLineNumbers w:val="0"/>
              <w:jc w:val="right"/>
            </w:pPr>
            <w:r>
              <w:rPr>
                <w:b/>
                <w:bCs/>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84B502">
            <w:pPr>
              <w:pStyle w:val="10"/>
              <w:keepNext w:val="0"/>
              <w:keepLines w:val="0"/>
              <w:widowControl/>
              <w:suppressLineNumbers w:val="0"/>
              <w:jc w:val="right"/>
            </w:pPr>
            <w:r>
              <w:rPr>
                <w:b/>
                <w:bCs/>
                <w:sz w:val="22"/>
                <w:szCs w:val="22"/>
              </w:rPr>
              <w:t>0.00</w:t>
            </w:r>
          </w:p>
        </w:tc>
      </w:tr>
      <w:tr w14:paraId="4355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AF4364">
            <w:pPr>
              <w:pStyle w:val="10"/>
              <w:keepNext w:val="0"/>
              <w:keepLines w:val="0"/>
              <w:widowControl/>
              <w:suppressLineNumbers w:val="0"/>
              <w:jc w:val="left"/>
            </w:pPr>
            <w:r>
              <w:rPr>
                <w:b w:val="0"/>
                <w:bCs w:val="0"/>
                <w:sz w:val="22"/>
                <w:szCs w:val="22"/>
              </w:rPr>
              <w:t>208</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9DB5A">
            <w:pPr>
              <w:pStyle w:val="10"/>
              <w:keepNext w:val="0"/>
              <w:keepLines w:val="0"/>
              <w:widowControl/>
              <w:suppressLineNumbers w:val="0"/>
              <w:jc w:val="left"/>
            </w:pPr>
            <w:r>
              <w:rPr>
                <w:b w:val="0"/>
                <w:bCs w:val="0"/>
                <w:sz w:val="22"/>
                <w:szCs w:val="22"/>
              </w:rPr>
              <w:t>社会保障和就业支出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C0E5A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162.80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7BBCE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162.80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E42DE2">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FB12A9">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318454">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6ACA06">
            <w:pPr>
              <w:pStyle w:val="10"/>
              <w:keepNext w:val="0"/>
              <w:keepLines w:val="0"/>
              <w:widowControl/>
              <w:suppressLineNumbers w:val="0"/>
              <w:jc w:val="right"/>
            </w:pPr>
            <w:r>
              <w:rPr>
                <w:b w:val="0"/>
                <w:bCs w:val="0"/>
                <w:sz w:val="22"/>
                <w:szCs w:val="22"/>
              </w:rPr>
              <w:t>0.00</w:t>
            </w:r>
          </w:p>
        </w:tc>
      </w:tr>
      <w:tr w14:paraId="2AB6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BB8A21">
            <w:pPr>
              <w:pStyle w:val="10"/>
              <w:keepNext w:val="0"/>
              <w:keepLines w:val="0"/>
              <w:widowControl/>
              <w:suppressLineNumbers w:val="0"/>
              <w:jc w:val="left"/>
            </w:pPr>
            <w:r>
              <w:rPr>
                <w:b w:val="0"/>
                <w:bCs w:val="0"/>
                <w:sz w:val="22"/>
                <w:szCs w:val="22"/>
              </w:rPr>
              <w:t>20805</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3F19A">
            <w:pPr>
              <w:pStyle w:val="10"/>
              <w:keepNext w:val="0"/>
              <w:keepLines w:val="0"/>
              <w:widowControl/>
              <w:suppressLineNumbers w:val="0"/>
              <w:jc w:val="left"/>
            </w:pPr>
            <w:r>
              <w:rPr>
                <w:b w:val="0"/>
                <w:bCs w:val="0"/>
                <w:sz w:val="22"/>
                <w:szCs w:val="22"/>
              </w:rPr>
              <w:t>行政事业单位养老支出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CF6D6C">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130.16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2ECA9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130.16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180DD4">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FDBF69">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DBEAB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5B3D30">
            <w:pPr>
              <w:pStyle w:val="10"/>
              <w:keepNext w:val="0"/>
              <w:keepLines w:val="0"/>
              <w:widowControl/>
              <w:suppressLineNumbers w:val="0"/>
              <w:jc w:val="right"/>
            </w:pPr>
            <w:r>
              <w:rPr>
                <w:b w:val="0"/>
                <w:bCs w:val="0"/>
                <w:sz w:val="22"/>
                <w:szCs w:val="22"/>
              </w:rPr>
              <w:t>0.00</w:t>
            </w:r>
          </w:p>
        </w:tc>
      </w:tr>
      <w:tr w14:paraId="3807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61B908">
            <w:pPr>
              <w:pStyle w:val="10"/>
              <w:keepNext w:val="0"/>
              <w:keepLines w:val="0"/>
              <w:widowControl/>
              <w:suppressLineNumbers w:val="0"/>
              <w:jc w:val="left"/>
            </w:pPr>
            <w:r>
              <w:rPr>
                <w:b w:val="0"/>
                <w:bCs w:val="0"/>
                <w:sz w:val="22"/>
                <w:szCs w:val="22"/>
              </w:rPr>
              <w:t>2080501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EC4BA0">
            <w:pPr>
              <w:pStyle w:val="10"/>
              <w:keepNext w:val="0"/>
              <w:keepLines w:val="0"/>
              <w:widowControl/>
              <w:suppressLineNumbers w:val="0"/>
              <w:jc w:val="left"/>
            </w:pPr>
            <w:r>
              <w:rPr>
                <w:b w:val="0"/>
                <w:bCs w:val="0"/>
                <w:sz w:val="22"/>
                <w:szCs w:val="22"/>
              </w:rPr>
              <w:t>行政单位离退休</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211F8D">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22.83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833F3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22.83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D90995">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C07732">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0B6AB6">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F574EA">
            <w:pPr>
              <w:pStyle w:val="10"/>
              <w:keepNext w:val="0"/>
              <w:keepLines w:val="0"/>
              <w:widowControl/>
              <w:suppressLineNumbers w:val="0"/>
              <w:jc w:val="right"/>
            </w:pPr>
            <w:r>
              <w:rPr>
                <w:b w:val="0"/>
                <w:bCs w:val="0"/>
                <w:sz w:val="22"/>
                <w:szCs w:val="22"/>
              </w:rPr>
              <w:t>0.00</w:t>
            </w:r>
          </w:p>
        </w:tc>
      </w:tr>
      <w:tr w14:paraId="6106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756157">
            <w:pPr>
              <w:pStyle w:val="10"/>
              <w:keepNext w:val="0"/>
              <w:keepLines w:val="0"/>
              <w:widowControl/>
              <w:suppressLineNumbers w:val="0"/>
              <w:jc w:val="left"/>
            </w:pPr>
            <w:r>
              <w:rPr>
                <w:b w:val="0"/>
                <w:bCs w:val="0"/>
                <w:sz w:val="22"/>
                <w:szCs w:val="22"/>
              </w:rPr>
              <w:t>2080505</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5764DB">
            <w:pPr>
              <w:pStyle w:val="10"/>
              <w:keepNext w:val="0"/>
              <w:keepLines w:val="0"/>
              <w:widowControl/>
              <w:suppressLineNumbers w:val="0"/>
              <w:jc w:val="left"/>
            </w:pPr>
            <w:r>
              <w:rPr>
                <w:b w:val="0"/>
                <w:bCs w:val="0"/>
                <w:sz w:val="22"/>
                <w:szCs w:val="22"/>
              </w:rPr>
              <w:t>机关事业单位基本养老保险缴费支出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68615C">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107.33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36D37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107.33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61275A">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6647F7">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2E8EC8">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73DD2">
            <w:pPr>
              <w:pStyle w:val="10"/>
              <w:keepNext w:val="0"/>
              <w:keepLines w:val="0"/>
              <w:widowControl/>
              <w:suppressLineNumbers w:val="0"/>
              <w:jc w:val="right"/>
            </w:pPr>
            <w:r>
              <w:rPr>
                <w:b w:val="0"/>
                <w:bCs w:val="0"/>
                <w:sz w:val="22"/>
                <w:szCs w:val="22"/>
              </w:rPr>
              <w:t>0.00</w:t>
            </w:r>
          </w:p>
        </w:tc>
      </w:tr>
      <w:tr w14:paraId="44D5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7BA131">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20808</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8BF1ED">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抚恤</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35495">
            <w:pPr>
              <w:pStyle w:val="10"/>
              <w:keepNext w:val="0"/>
              <w:keepLines w:val="0"/>
              <w:widowControl/>
              <w:suppressLineNumbers w:val="0"/>
              <w:ind w:left="0" w:leftChars="0" w:right="0" w:rightChars="0"/>
              <w:jc w:val="right"/>
              <w:rPr>
                <w:rFonts w:hint="eastAsia" w:ascii="宋体" w:hAnsi="宋体" w:eastAsia="宋体" w:cs="宋体"/>
                <w:b w:val="0"/>
                <w:bCs w:val="0"/>
                <w:kern w:val="0"/>
                <w:sz w:val="22"/>
                <w:szCs w:val="22"/>
                <w:lang w:val="en-US" w:eastAsia="zh-CN" w:bidi="ar"/>
              </w:rPr>
            </w:pPr>
            <w:r>
              <w:rPr>
                <w:rFonts w:hint="eastAsia"/>
                <w:b w:val="0"/>
                <w:bCs w:val="0"/>
                <w:sz w:val="22"/>
                <w:szCs w:val="22"/>
                <w:lang w:val="en-US" w:eastAsia="zh-CN"/>
              </w:rPr>
              <w:t>32.64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0B3D19">
            <w:pPr>
              <w:pStyle w:val="10"/>
              <w:keepNext w:val="0"/>
              <w:keepLines w:val="0"/>
              <w:widowControl/>
              <w:suppressLineNumbers w:val="0"/>
              <w:ind w:left="0" w:leftChars="0" w:right="0" w:rightChars="0"/>
              <w:jc w:val="right"/>
              <w:rPr>
                <w:rFonts w:hint="default"/>
                <w:lang w:val="en-US" w:eastAsia="zh-CN"/>
              </w:rPr>
            </w:pPr>
            <w:r>
              <w:rPr>
                <w:rFonts w:hint="eastAsia"/>
                <w:lang w:val="en-US" w:eastAsia="zh-CN"/>
              </w:rPr>
              <w:t>32.64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947198">
            <w:pPr>
              <w:pStyle w:val="10"/>
              <w:keepNext w:val="0"/>
              <w:keepLines w:val="0"/>
              <w:widowControl/>
              <w:suppressLineNumbers w:val="0"/>
              <w:jc w:val="right"/>
              <w:rPr>
                <w:b w:val="0"/>
                <w:bCs w:val="0"/>
                <w:sz w:val="22"/>
                <w:szCs w:val="22"/>
              </w:rPr>
            </w:pP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D09EAA">
            <w:pPr>
              <w:pStyle w:val="10"/>
              <w:keepNext w:val="0"/>
              <w:keepLines w:val="0"/>
              <w:widowControl/>
              <w:suppressLineNumbers w:val="0"/>
              <w:jc w:val="right"/>
              <w:rPr>
                <w:b w:val="0"/>
                <w:bCs w:val="0"/>
                <w:sz w:val="22"/>
                <w:szCs w:val="22"/>
              </w:rPr>
            </w:pP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BE4B88">
            <w:pPr>
              <w:pStyle w:val="10"/>
              <w:keepNext w:val="0"/>
              <w:keepLines w:val="0"/>
              <w:widowControl/>
              <w:suppressLineNumbers w:val="0"/>
              <w:jc w:val="right"/>
              <w:rPr>
                <w:b w:val="0"/>
                <w:bCs w:val="0"/>
                <w:sz w:val="22"/>
                <w:szCs w:val="22"/>
              </w:rP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DFBE1">
            <w:pPr>
              <w:pStyle w:val="10"/>
              <w:keepNext w:val="0"/>
              <w:keepLines w:val="0"/>
              <w:widowControl/>
              <w:suppressLineNumbers w:val="0"/>
              <w:jc w:val="right"/>
              <w:rPr>
                <w:b w:val="0"/>
                <w:bCs w:val="0"/>
                <w:sz w:val="22"/>
                <w:szCs w:val="22"/>
              </w:rPr>
            </w:pPr>
          </w:p>
        </w:tc>
      </w:tr>
      <w:tr w14:paraId="0FA9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5FB961">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2080801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4A4235">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死亡抚恤</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0CB86">
            <w:pPr>
              <w:pStyle w:val="10"/>
              <w:keepNext w:val="0"/>
              <w:keepLines w:val="0"/>
              <w:widowControl/>
              <w:suppressLineNumbers w:val="0"/>
              <w:ind w:left="0" w:leftChars="0" w:right="0" w:rightChars="0"/>
              <w:jc w:val="right"/>
              <w:rPr>
                <w:rFonts w:hint="eastAsia" w:ascii="宋体" w:hAnsi="宋体" w:eastAsia="宋体" w:cs="宋体"/>
                <w:b w:val="0"/>
                <w:bCs w:val="0"/>
                <w:kern w:val="0"/>
                <w:sz w:val="22"/>
                <w:szCs w:val="22"/>
                <w:lang w:val="en-US" w:eastAsia="zh-CN" w:bidi="ar"/>
              </w:rPr>
            </w:pPr>
            <w:r>
              <w:rPr>
                <w:rFonts w:hint="eastAsia"/>
                <w:b w:val="0"/>
                <w:bCs w:val="0"/>
                <w:sz w:val="22"/>
                <w:szCs w:val="22"/>
                <w:lang w:val="en-US" w:eastAsia="zh-CN"/>
              </w:rPr>
              <w:t>19.89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D0BCAF">
            <w:pPr>
              <w:pStyle w:val="10"/>
              <w:keepNext w:val="0"/>
              <w:keepLines w:val="0"/>
              <w:widowControl/>
              <w:suppressLineNumbers w:val="0"/>
              <w:ind w:left="0" w:leftChars="0" w:right="0" w:rightChars="0"/>
              <w:jc w:val="right"/>
              <w:rPr>
                <w:rFonts w:hint="default"/>
                <w:lang w:val="en-US" w:eastAsia="zh-CN"/>
              </w:rPr>
            </w:pPr>
            <w:r>
              <w:rPr>
                <w:rFonts w:hint="eastAsia"/>
                <w:lang w:val="en-US" w:eastAsia="zh-CN"/>
              </w:rPr>
              <w:t>19.89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1F2E29">
            <w:pPr>
              <w:pStyle w:val="10"/>
              <w:keepNext w:val="0"/>
              <w:keepLines w:val="0"/>
              <w:widowControl/>
              <w:suppressLineNumbers w:val="0"/>
              <w:jc w:val="right"/>
              <w:rPr>
                <w:b w:val="0"/>
                <w:bCs w:val="0"/>
                <w:sz w:val="22"/>
                <w:szCs w:val="22"/>
              </w:rPr>
            </w:pP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387339">
            <w:pPr>
              <w:pStyle w:val="10"/>
              <w:keepNext w:val="0"/>
              <w:keepLines w:val="0"/>
              <w:widowControl/>
              <w:suppressLineNumbers w:val="0"/>
              <w:jc w:val="right"/>
              <w:rPr>
                <w:b w:val="0"/>
                <w:bCs w:val="0"/>
                <w:sz w:val="22"/>
                <w:szCs w:val="22"/>
              </w:rPr>
            </w:pP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B14002">
            <w:pPr>
              <w:pStyle w:val="10"/>
              <w:keepNext w:val="0"/>
              <w:keepLines w:val="0"/>
              <w:widowControl/>
              <w:suppressLineNumbers w:val="0"/>
              <w:jc w:val="right"/>
              <w:rPr>
                <w:b w:val="0"/>
                <w:bCs w:val="0"/>
                <w:sz w:val="22"/>
                <w:szCs w:val="22"/>
              </w:rP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FA076B">
            <w:pPr>
              <w:pStyle w:val="10"/>
              <w:keepNext w:val="0"/>
              <w:keepLines w:val="0"/>
              <w:widowControl/>
              <w:suppressLineNumbers w:val="0"/>
              <w:jc w:val="right"/>
              <w:rPr>
                <w:b w:val="0"/>
                <w:bCs w:val="0"/>
                <w:sz w:val="22"/>
                <w:szCs w:val="22"/>
              </w:rPr>
            </w:pPr>
          </w:p>
        </w:tc>
      </w:tr>
      <w:tr w14:paraId="1BC5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rHeight w:val="395" w:hRule="atLeas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FB9F0F">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2080899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FC81D6">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其他优抚支出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7F9DCC">
            <w:pPr>
              <w:pStyle w:val="10"/>
              <w:keepNext w:val="0"/>
              <w:keepLines w:val="0"/>
              <w:widowControl/>
              <w:suppressLineNumbers w:val="0"/>
              <w:ind w:left="0" w:leftChars="0" w:right="0" w:rightChars="0"/>
              <w:jc w:val="right"/>
              <w:rPr>
                <w:rFonts w:hint="eastAsia" w:ascii="宋体" w:hAnsi="宋体" w:eastAsia="宋体" w:cs="宋体"/>
                <w:b w:val="0"/>
                <w:bCs w:val="0"/>
                <w:kern w:val="0"/>
                <w:sz w:val="22"/>
                <w:szCs w:val="22"/>
                <w:lang w:val="en-US" w:eastAsia="zh-CN" w:bidi="ar"/>
              </w:rPr>
            </w:pPr>
            <w:r>
              <w:rPr>
                <w:rFonts w:hint="eastAsia"/>
                <w:b w:val="0"/>
                <w:bCs w:val="0"/>
                <w:sz w:val="22"/>
                <w:szCs w:val="22"/>
                <w:lang w:val="en-US" w:eastAsia="zh-CN"/>
              </w:rPr>
              <w:t>12.75</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69549">
            <w:pPr>
              <w:pStyle w:val="10"/>
              <w:keepNext w:val="0"/>
              <w:keepLines w:val="0"/>
              <w:widowControl/>
              <w:suppressLineNumbers w:val="0"/>
              <w:ind w:left="0" w:leftChars="0" w:right="0" w:rightChars="0"/>
              <w:jc w:val="right"/>
              <w:rPr>
                <w:rFonts w:hint="default"/>
                <w:lang w:val="en-US" w:eastAsia="zh-CN"/>
              </w:rPr>
            </w:pPr>
            <w:r>
              <w:rPr>
                <w:rFonts w:hint="eastAsia"/>
                <w:lang w:val="en-US" w:eastAsia="zh-CN"/>
              </w:rPr>
              <w:t>12.75</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AE8791">
            <w:pPr>
              <w:pStyle w:val="10"/>
              <w:keepNext w:val="0"/>
              <w:keepLines w:val="0"/>
              <w:widowControl/>
              <w:suppressLineNumbers w:val="0"/>
              <w:jc w:val="right"/>
              <w:rPr>
                <w:b w:val="0"/>
                <w:bCs w:val="0"/>
                <w:sz w:val="22"/>
                <w:szCs w:val="22"/>
              </w:rPr>
            </w:pP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6D4F70">
            <w:pPr>
              <w:pStyle w:val="10"/>
              <w:keepNext w:val="0"/>
              <w:keepLines w:val="0"/>
              <w:widowControl/>
              <w:suppressLineNumbers w:val="0"/>
              <w:jc w:val="right"/>
              <w:rPr>
                <w:b w:val="0"/>
                <w:bCs w:val="0"/>
                <w:sz w:val="22"/>
                <w:szCs w:val="22"/>
              </w:rPr>
            </w:pP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5BD08E">
            <w:pPr>
              <w:pStyle w:val="10"/>
              <w:keepNext w:val="0"/>
              <w:keepLines w:val="0"/>
              <w:widowControl/>
              <w:suppressLineNumbers w:val="0"/>
              <w:jc w:val="right"/>
              <w:rPr>
                <w:b w:val="0"/>
                <w:bCs w:val="0"/>
                <w:sz w:val="22"/>
                <w:szCs w:val="22"/>
              </w:rP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02FCE9">
            <w:pPr>
              <w:pStyle w:val="10"/>
              <w:keepNext w:val="0"/>
              <w:keepLines w:val="0"/>
              <w:widowControl/>
              <w:suppressLineNumbers w:val="0"/>
              <w:jc w:val="right"/>
              <w:rPr>
                <w:b w:val="0"/>
                <w:bCs w:val="0"/>
                <w:sz w:val="22"/>
                <w:szCs w:val="22"/>
              </w:rPr>
            </w:pPr>
          </w:p>
        </w:tc>
      </w:tr>
      <w:tr w14:paraId="4306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rHeight w:val="260" w:hRule="atLeas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D80790">
            <w:pPr>
              <w:pStyle w:val="10"/>
              <w:keepNext w:val="0"/>
              <w:keepLines w:val="0"/>
              <w:widowControl/>
              <w:suppressLineNumbers w:val="0"/>
              <w:jc w:val="left"/>
            </w:pPr>
            <w:r>
              <w:rPr>
                <w:b w:val="0"/>
                <w:bCs w:val="0"/>
                <w:sz w:val="22"/>
                <w:szCs w:val="22"/>
              </w:rPr>
              <w:t>210</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66FE80">
            <w:pPr>
              <w:pStyle w:val="10"/>
              <w:keepNext w:val="0"/>
              <w:keepLines w:val="0"/>
              <w:widowControl/>
              <w:suppressLineNumbers w:val="0"/>
              <w:spacing w:beforeAutospacing="0" w:afterAutospacing="0"/>
              <w:jc w:val="left"/>
            </w:pPr>
            <w:r>
              <w:rPr>
                <w:b w:val="0"/>
                <w:bCs w:val="0"/>
                <w:sz w:val="22"/>
                <w:szCs w:val="22"/>
              </w:rPr>
              <w:t>卫生健康支出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5F0B3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7BC648">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FFD823">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F27A80">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FBF9B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C8AC02">
            <w:pPr>
              <w:pStyle w:val="10"/>
              <w:keepNext w:val="0"/>
              <w:keepLines w:val="0"/>
              <w:widowControl/>
              <w:suppressLineNumbers w:val="0"/>
              <w:jc w:val="right"/>
            </w:pPr>
            <w:r>
              <w:rPr>
                <w:b w:val="0"/>
                <w:bCs w:val="0"/>
                <w:sz w:val="22"/>
                <w:szCs w:val="22"/>
              </w:rPr>
              <w:t>0.00</w:t>
            </w:r>
          </w:p>
        </w:tc>
      </w:tr>
      <w:tr w14:paraId="61D1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F24057">
            <w:pPr>
              <w:pStyle w:val="10"/>
              <w:keepNext w:val="0"/>
              <w:keepLines w:val="0"/>
              <w:widowControl/>
              <w:suppressLineNumbers w:val="0"/>
              <w:jc w:val="left"/>
            </w:pPr>
            <w:r>
              <w:rPr>
                <w:b w:val="0"/>
                <w:bCs w:val="0"/>
                <w:sz w:val="22"/>
                <w:szCs w:val="22"/>
              </w:rPr>
              <w:t>21011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8385F">
            <w:pPr>
              <w:pStyle w:val="10"/>
              <w:keepNext w:val="0"/>
              <w:keepLines w:val="0"/>
              <w:widowControl/>
              <w:suppressLineNumbers w:val="0"/>
              <w:jc w:val="left"/>
            </w:pPr>
            <w:r>
              <w:rPr>
                <w:b w:val="0"/>
                <w:bCs w:val="0"/>
                <w:sz w:val="22"/>
                <w:szCs w:val="22"/>
              </w:rPr>
              <w:t>行政事业单位医疗</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D7688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9CFC4C">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FA37D5">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629A13">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54844A">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7CD6E7">
            <w:pPr>
              <w:pStyle w:val="10"/>
              <w:keepNext w:val="0"/>
              <w:keepLines w:val="0"/>
              <w:widowControl/>
              <w:suppressLineNumbers w:val="0"/>
              <w:jc w:val="right"/>
            </w:pPr>
            <w:r>
              <w:rPr>
                <w:b w:val="0"/>
                <w:bCs w:val="0"/>
                <w:sz w:val="22"/>
                <w:szCs w:val="22"/>
              </w:rPr>
              <w:t>0.00</w:t>
            </w:r>
          </w:p>
        </w:tc>
      </w:tr>
      <w:tr w14:paraId="5CC4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274ED5">
            <w:pPr>
              <w:pStyle w:val="10"/>
              <w:keepNext w:val="0"/>
              <w:keepLines w:val="0"/>
              <w:widowControl/>
              <w:suppressLineNumbers w:val="0"/>
              <w:jc w:val="left"/>
            </w:pPr>
            <w:r>
              <w:rPr>
                <w:b w:val="0"/>
                <w:bCs w:val="0"/>
                <w:sz w:val="22"/>
                <w:szCs w:val="22"/>
              </w:rPr>
              <w:t>2101101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E5EF23">
            <w:pPr>
              <w:pStyle w:val="10"/>
              <w:keepNext w:val="0"/>
              <w:keepLines w:val="0"/>
              <w:widowControl/>
              <w:suppressLineNumbers w:val="0"/>
              <w:jc w:val="left"/>
            </w:pPr>
            <w:r>
              <w:rPr>
                <w:b w:val="0"/>
                <w:bCs w:val="0"/>
                <w:sz w:val="22"/>
                <w:szCs w:val="22"/>
              </w:rPr>
              <w:t>行政单位医疗</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7CF182">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08878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50.77</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410B29">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06C5C6">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5488F9">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394414">
            <w:pPr>
              <w:pStyle w:val="10"/>
              <w:keepNext w:val="0"/>
              <w:keepLines w:val="0"/>
              <w:widowControl/>
              <w:suppressLineNumbers w:val="0"/>
              <w:jc w:val="right"/>
            </w:pPr>
            <w:r>
              <w:rPr>
                <w:b w:val="0"/>
                <w:bCs w:val="0"/>
                <w:sz w:val="22"/>
                <w:szCs w:val="22"/>
              </w:rPr>
              <w:t>0.00</w:t>
            </w:r>
          </w:p>
        </w:tc>
      </w:tr>
      <w:tr w14:paraId="6784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3DC54D">
            <w:pPr>
              <w:pStyle w:val="10"/>
              <w:keepNext w:val="0"/>
              <w:keepLines w:val="0"/>
              <w:widowControl/>
              <w:suppressLineNumbers w:val="0"/>
              <w:jc w:val="left"/>
            </w:pPr>
            <w:r>
              <w:rPr>
                <w:b w:val="0"/>
                <w:bCs w:val="0"/>
                <w:sz w:val="22"/>
                <w:szCs w:val="22"/>
              </w:rPr>
              <w:t>211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E725ED">
            <w:pPr>
              <w:pStyle w:val="10"/>
              <w:keepNext w:val="0"/>
              <w:keepLines w:val="0"/>
              <w:widowControl/>
              <w:suppressLineNumbers w:val="0"/>
              <w:jc w:val="left"/>
            </w:pPr>
            <w:r>
              <w:rPr>
                <w:b w:val="0"/>
                <w:bCs w:val="0"/>
                <w:sz w:val="22"/>
                <w:szCs w:val="22"/>
              </w:rPr>
              <w:t>节能环保支出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05D75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298.33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C41C2F">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95C5B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1511BF">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E74461">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601472">
            <w:pPr>
              <w:pStyle w:val="10"/>
              <w:keepNext w:val="0"/>
              <w:keepLines w:val="0"/>
              <w:widowControl/>
              <w:suppressLineNumbers w:val="0"/>
              <w:jc w:val="right"/>
            </w:pPr>
            <w:r>
              <w:rPr>
                <w:b w:val="0"/>
                <w:bCs w:val="0"/>
                <w:sz w:val="22"/>
                <w:szCs w:val="22"/>
              </w:rPr>
              <w:t>0.00</w:t>
            </w:r>
          </w:p>
        </w:tc>
      </w:tr>
      <w:tr w14:paraId="351D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F6C0B1">
            <w:pPr>
              <w:pStyle w:val="10"/>
              <w:keepNext w:val="0"/>
              <w:keepLines w:val="0"/>
              <w:widowControl/>
              <w:suppressLineNumbers w:val="0"/>
              <w:jc w:val="left"/>
            </w:pPr>
            <w:r>
              <w:rPr>
                <w:b w:val="0"/>
                <w:bCs w:val="0"/>
                <w:sz w:val="22"/>
                <w:szCs w:val="22"/>
              </w:rPr>
              <w:t>21104</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26297">
            <w:pPr>
              <w:pStyle w:val="10"/>
              <w:keepNext w:val="0"/>
              <w:keepLines w:val="0"/>
              <w:widowControl/>
              <w:suppressLineNumbers w:val="0"/>
              <w:jc w:val="left"/>
            </w:pPr>
            <w:r>
              <w:rPr>
                <w:b w:val="0"/>
                <w:bCs w:val="0"/>
                <w:sz w:val="22"/>
                <w:szCs w:val="22"/>
              </w:rPr>
              <w:t>自然生态保护</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3795B8">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212.01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C7B36A">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B5F2B9">
            <w:pPr>
              <w:pStyle w:val="10"/>
              <w:keepNext w:val="0"/>
              <w:keepLines w:val="0"/>
              <w:widowControl/>
              <w:suppressLineNumbers w:val="0"/>
              <w:jc w:val="right"/>
            </w:pPr>
            <w:r>
              <w:rPr>
                <w:rFonts w:hint="eastAsia"/>
                <w:b w:val="0"/>
                <w:bCs w:val="0"/>
                <w:sz w:val="22"/>
                <w:szCs w:val="22"/>
                <w:lang w:val="en-US" w:eastAsia="zh-CN"/>
              </w:rPr>
              <w:t>212.01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25BE03">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82A506">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A24AE7">
            <w:pPr>
              <w:pStyle w:val="10"/>
              <w:keepNext w:val="0"/>
              <w:keepLines w:val="0"/>
              <w:widowControl/>
              <w:suppressLineNumbers w:val="0"/>
              <w:jc w:val="right"/>
            </w:pPr>
            <w:r>
              <w:rPr>
                <w:b w:val="0"/>
                <w:bCs w:val="0"/>
                <w:sz w:val="22"/>
                <w:szCs w:val="22"/>
              </w:rPr>
              <w:t>0.00</w:t>
            </w:r>
          </w:p>
        </w:tc>
      </w:tr>
      <w:tr w14:paraId="4881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CB529">
            <w:pPr>
              <w:pStyle w:val="10"/>
              <w:keepNext w:val="0"/>
              <w:keepLines w:val="0"/>
              <w:widowControl/>
              <w:suppressLineNumbers w:val="0"/>
              <w:jc w:val="left"/>
            </w:pPr>
            <w:r>
              <w:rPr>
                <w:b w:val="0"/>
                <w:bCs w:val="0"/>
                <w:sz w:val="22"/>
                <w:szCs w:val="22"/>
              </w:rPr>
              <w:t>2110499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C4A260">
            <w:pPr>
              <w:pStyle w:val="10"/>
              <w:keepNext w:val="0"/>
              <w:keepLines w:val="0"/>
              <w:widowControl/>
              <w:suppressLineNumbers w:val="0"/>
              <w:jc w:val="left"/>
            </w:pPr>
            <w:r>
              <w:rPr>
                <w:b w:val="0"/>
                <w:bCs w:val="0"/>
                <w:sz w:val="22"/>
                <w:szCs w:val="22"/>
              </w:rPr>
              <w:t>其他自然生态保护支出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2840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212.01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D36421">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13655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25BA17">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4A25FD">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25CDD8">
            <w:pPr>
              <w:pStyle w:val="10"/>
              <w:keepNext w:val="0"/>
              <w:keepLines w:val="0"/>
              <w:widowControl/>
              <w:suppressLineNumbers w:val="0"/>
              <w:jc w:val="right"/>
            </w:pPr>
            <w:r>
              <w:rPr>
                <w:b w:val="0"/>
                <w:bCs w:val="0"/>
                <w:sz w:val="22"/>
                <w:szCs w:val="22"/>
              </w:rPr>
              <w:t>0.00</w:t>
            </w:r>
          </w:p>
        </w:tc>
      </w:tr>
      <w:tr w14:paraId="2DBA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639B2">
            <w:pPr>
              <w:pStyle w:val="10"/>
              <w:keepNext w:val="0"/>
              <w:keepLines w:val="0"/>
              <w:widowControl/>
              <w:suppressLineNumbers w:val="0"/>
              <w:jc w:val="left"/>
            </w:pPr>
            <w:r>
              <w:rPr>
                <w:b w:val="0"/>
                <w:bCs w:val="0"/>
                <w:sz w:val="22"/>
                <w:szCs w:val="22"/>
              </w:rPr>
              <w:t>21105</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6F6528">
            <w:pPr>
              <w:pStyle w:val="10"/>
              <w:keepNext w:val="0"/>
              <w:keepLines w:val="0"/>
              <w:widowControl/>
              <w:suppressLineNumbers w:val="0"/>
              <w:jc w:val="left"/>
              <w:rPr>
                <w:rFonts w:hint="eastAsia" w:eastAsia="宋体"/>
                <w:lang w:eastAsia="zh-CN"/>
              </w:rPr>
            </w:pPr>
            <w:r>
              <w:rPr>
                <w:rFonts w:hint="eastAsia"/>
                <w:b w:val="0"/>
                <w:bCs w:val="0"/>
                <w:sz w:val="22"/>
                <w:szCs w:val="22"/>
                <w:lang w:eastAsia="zh-CN"/>
              </w:rPr>
              <w:t>森林</w:t>
            </w:r>
            <w:r>
              <w:rPr>
                <w:b w:val="0"/>
                <w:bCs w:val="0"/>
                <w:sz w:val="22"/>
                <w:szCs w:val="22"/>
              </w:rPr>
              <w:t>保护</w:t>
            </w:r>
            <w:r>
              <w:rPr>
                <w:rFonts w:hint="eastAsia"/>
                <w:b w:val="0"/>
                <w:bCs w:val="0"/>
                <w:sz w:val="22"/>
                <w:szCs w:val="22"/>
                <w:lang w:eastAsia="zh-CN"/>
              </w:rPr>
              <w:t>修复</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B6FCA6">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86.32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FAD022">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02110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86.32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3446F4">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C88EE7">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CCA146">
            <w:pPr>
              <w:pStyle w:val="10"/>
              <w:keepNext w:val="0"/>
              <w:keepLines w:val="0"/>
              <w:widowControl/>
              <w:suppressLineNumbers w:val="0"/>
              <w:jc w:val="right"/>
            </w:pPr>
            <w:r>
              <w:rPr>
                <w:b w:val="0"/>
                <w:bCs w:val="0"/>
                <w:sz w:val="22"/>
                <w:szCs w:val="22"/>
              </w:rPr>
              <w:t>0.00</w:t>
            </w:r>
          </w:p>
        </w:tc>
      </w:tr>
      <w:tr w14:paraId="53B1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078F1E">
            <w:pPr>
              <w:pStyle w:val="10"/>
              <w:keepNext w:val="0"/>
              <w:keepLines w:val="0"/>
              <w:widowControl/>
              <w:suppressLineNumbers w:val="0"/>
              <w:jc w:val="left"/>
            </w:pPr>
            <w:r>
              <w:rPr>
                <w:b w:val="0"/>
                <w:bCs w:val="0"/>
                <w:sz w:val="22"/>
                <w:szCs w:val="22"/>
              </w:rPr>
              <w:t>2110501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03F058">
            <w:pPr>
              <w:pStyle w:val="10"/>
              <w:keepNext w:val="0"/>
              <w:keepLines w:val="0"/>
              <w:widowControl/>
              <w:suppressLineNumbers w:val="0"/>
              <w:jc w:val="left"/>
            </w:pPr>
            <w:r>
              <w:rPr>
                <w:b w:val="0"/>
                <w:bCs w:val="0"/>
                <w:sz w:val="22"/>
                <w:szCs w:val="22"/>
              </w:rPr>
              <w:t>森林管护</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CDF019">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2.32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D26B69">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3C8F31">
            <w:pPr>
              <w:pStyle w:val="10"/>
              <w:keepNext w:val="0"/>
              <w:keepLines w:val="0"/>
              <w:widowControl/>
              <w:suppressLineNumbers w:val="0"/>
              <w:jc w:val="right"/>
              <w:rPr>
                <w:rFonts w:hint="default" w:eastAsia="宋体"/>
                <w:lang w:val="en-US" w:eastAsia="zh-CN"/>
              </w:rPr>
            </w:pPr>
            <w:r>
              <w:rPr>
                <w:rFonts w:hint="eastAsia"/>
                <w:lang w:val="en-US" w:eastAsia="zh-CN"/>
              </w:rPr>
              <w:t>2.32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77CC7E">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CFFF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B3B8EA">
            <w:pPr>
              <w:pStyle w:val="10"/>
              <w:keepNext w:val="0"/>
              <w:keepLines w:val="0"/>
              <w:widowControl/>
              <w:suppressLineNumbers w:val="0"/>
              <w:jc w:val="right"/>
            </w:pPr>
            <w:r>
              <w:rPr>
                <w:b w:val="0"/>
                <w:bCs w:val="0"/>
                <w:sz w:val="22"/>
                <w:szCs w:val="22"/>
              </w:rPr>
              <w:t>0.00</w:t>
            </w:r>
          </w:p>
        </w:tc>
      </w:tr>
      <w:tr w14:paraId="61CD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DB6D3F">
            <w:pPr>
              <w:pStyle w:val="10"/>
              <w:keepNext w:val="0"/>
              <w:keepLines w:val="0"/>
              <w:widowControl/>
              <w:suppressLineNumbers w:val="0"/>
              <w:jc w:val="left"/>
            </w:pPr>
            <w:r>
              <w:rPr>
                <w:b w:val="0"/>
                <w:bCs w:val="0"/>
                <w:sz w:val="22"/>
                <w:szCs w:val="22"/>
              </w:rPr>
              <w:t>2110507</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878FB4">
            <w:pPr>
              <w:pStyle w:val="10"/>
              <w:keepNext w:val="0"/>
              <w:keepLines w:val="0"/>
              <w:widowControl/>
              <w:suppressLineNumbers w:val="0"/>
              <w:jc w:val="left"/>
            </w:pPr>
            <w:r>
              <w:rPr>
                <w:b w:val="0"/>
                <w:bCs w:val="0"/>
                <w:sz w:val="22"/>
                <w:szCs w:val="22"/>
              </w:rPr>
              <w:t>停伐补助</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7CC04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84.00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E08B0">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19E16">
            <w:pPr>
              <w:pStyle w:val="10"/>
              <w:keepNext w:val="0"/>
              <w:keepLines w:val="0"/>
              <w:widowControl/>
              <w:suppressLineNumbers w:val="0"/>
              <w:jc w:val="right"/>
            </w:pPr>
            <w:r>
              <w:rPr>
                <w:rFonts w:hint="eastAsia"/>
                <w:b w:val="0"/>
                <w:bCs w:val="0"/>
                <w:sz w:val="22"/>
                <w:szCs w:val="22"/>
                <w:lang w:val="en-US" w:eastAsia="zh-CN"/>
              </w:rPr>
              <w:t>84.0</w:t>
            </w:r>
            <w:r>
              <w:rPr>
                <w:b w:val="0"/>
                <w:bCs w:val="0"/>
                <w:sz w:val="22"/>
                <w:szCs w:val="22"/>
              </w:rPr>
              <w:t>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73370">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B3FBFA">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C44468">
            <w:pPr>
              <w:pStyle w:val="10"/>
              <w:keepNext w:val="0"/>
              <w:keepLines w:val="0"/>
              <w:widowControl/>
              <w:suppressLineNumbers w:val="0"/>
              <w:jc w:val="right"/>
            </w:pPr>
            <w:r>
              <w:rPr>
                <w:b w:val="0"/>
                <w:bCs w:val="0"/>
                <w:sz w:val="22"/>
                <w:szCs w:val="22"/>
              </w:rPr>
              <w:t>0.00</w:t>
            </w:r>
          </w:p>
        </w:tc>
      </w:tr>
      <w:tr w14:paraId="1743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rHeight w:val="335" w:hRule="atLeas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C69395">
            <w:pPr>
              <w:pStyle w:val="10"/>
              <w:keepNext w:val="0"/>
              <w:keepLines w:val="0"/>
              <w:widowControl/>
              <w:suppressLineNumbers w:val="0"/>
              <w:jc w:val="left"/>
            </w:pPr>
            <w:r>
              <w:rPr>
                <w:b w:val="0"/>
                <w:bCs w:val="0"/>
                <w:sz w:val="22"/>
                <w:szCs w:val="22"/>
              </w:rPr>
              <w:t>213</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4E6CC2">
            <w:pPr>
              <w:pStyle w:val="10"/>
              <w:keepNext w:val="0"/>
              <w:keepLines w:val="0"/>
              <w:widowControl/>
              <w:suppressLineNumbers w:val="0"/>
              <w:jc w:val="left"/>
            </w:pPr>
            <w:r>
              <w:rPr>
                <w:b w:val="0"/>
                <w:bCs w:val="0"/>
                <w:sz w:val="22"/>
                <w:szCs w:val="22"/>
              </w:rPr>
              <w:t>农林水支出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15BBD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2471.14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1442A3">
            <w:pPr>
              <w:pStyle w:val="10"/>
              <w:keepNext w:val="0"/>
              <w:keepLines w:val="0"/>
              <w:widowControl/>
              <w:suppressLineNumbers w:val="0"/>
              <w:jc w:val="right"/>
            </w:pPr>
            <w:r>
              <w:rPr>
                <w:rFonts w:hint="eastAsia"/>
                <w:b w:val="0"/>
                <w:bCs w:val="0"/>
                <w:sz w:val="22"/>
                <w:szCs w:val="22"/>
                <w:lang w:val="en-US" w:eastAsia="zh-CN"/>
              </w:rPr>
              <w:t>1127.64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7B0BD4">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1343.50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D2F406">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C10993">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F0309">
            <w:pPr>
              <w:pStyle w:val="10"/>
              <w:keepNext w:val="0"/>
              <w:keepLines w:val="0"/>
              <w:widowControl/>
              <w:suppressLineNumbers w:val="0"/>
              <w:jc w:val="right"/>
            </w:pPr>
            <w:r>
              <w:rPr>
                <w:b w:val="0"/>
                <w:bCs w:val="0"/>
                <w:sz w:val="22"/>
                <w:szCs w:val="22"/>
              </w:rPr>
              <w:t>0.00</w:t>
            </w:r>
          </w:p>
        </w:tc>
      </w:tr>
      <w:tr w14:paraId="71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F52DFD">
            <w:pPr>
              <w:pStyle w:val="10"/>
              <w:keepNext w:val="0"/>
              <w:keepLines w:val="0"/>
              <w:widowControl/>
              <w:suppressLineNumbers w:val="0"/>
              <w:jc w:val="left"/>
            </w:pPr>
            <w:r>
              <w:rPr>
                <w:b w:val="0"/>
                <w:bCs w:val="0"/>
                <w:sz w:val="22"/>
                <w:szCs w:val="22"/>
              </w:rPr>
              <w:t>21301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0231BE">
            <w:pPr>
              <w:pStyle w:val="10"/>
              <w:keepNext w:val="0"/>
              <w:keepLines w:val="0"/>
              <w:widowControl/>
              <w:suppressLineNumbers w:val="0"/>
              <w:jc w:val="left"/>
            </w:pPr>
            <w:r>
              <w:rPr>
                <w:b w:val="0"/>
                <w:bCs w:val="0"/>
                <w:sz w:val="22"/>
                <w:szCs w:val="22"/>
              </w:rPr>
              <w:t>农业农村</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3E1E8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9</w:t>
            </w:r>
            <w:r>
              <w:rPr>
                <w:b w:val="0"/>
                <w:bCs w:val="0"/>
                <w:sz w:val="22"/>
                <w:szCs w:val="22"/>
              </w:rPr>
              <w:t>.00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75F645">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1BEB16">
            <w:pPr>
              <w:pStyle w:val="10"/>
              <w:keepNext w:val="0"/>
              <w:keepLines w:val="0"/>
              <w:widowControl/>
              <w:suppressLineNumbers w:val="0"/>
              <w:jc w:val="right"/>
            </w:pPr>
            <w:r>
              <w:rPr>
                <w:rFonts w:hint="eastAsia"/>
                <w:b w:val="0"/>
                <w:bCs w:val="0"/>
                <w:sz w:val="22"/>
                <w:szCs w:val="22"/>
                <w:lang w:val="en-US" w:eastAsia="zh-CN"/>
              </w:rPr>
              <w:t>9.00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8AA7FE">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4F3EE7">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23911C">
            <w:pPr>
              <w:pStyle w:val="10"/>
              <w:keepNext w:val="0"/>
              <w:keepLines w:val="0"/>
              <w:widowControl/>
              <w:suppressLineNumbers w:val="0"/>
              <w:jc w:val="right"/>
            </w:pPr>
            <w:r>
              <w:rPr>
                <w:b w:val="0"/>
                <w:bCs w:val="0"/>
                <w:sz w:val="22"/>
                <w:szCs w:val="22"/>
              </w:rPr>
              <w:t>0.00</w:t>
            </w:r>
          </w:p>
        </w:tc>
      </w:tr>
      <w:tr w14:paraId="5204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CBB5B2">
            <w:pPr>
              <w:pStyle w:val="10"/>
              <w:keepNext w:val="0"/>
              <w:keepLines w:val="0"/>
              <w:widowControl/>
              <w:suppressLineNumbers w:val="0"/>
              <w:jc w:val="left"/>
            </w:pPr>
            <w:r>
              <w:rPr>
                <w:b w:val="0"/>
                <w:bCs w:val="0"/>
                <w:sz w:val="22"/>
                <w:szCs w:val="22"/>
              </w:rPr>
              <w:t>2130199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C51B96">
            <w:pPr>
              <w:pStyle w:val="10"/>
              <w:keepNext w:val="0"/>
              <w:keepLines w:val="0"/>
              <w:widowControl/>
              <w:suppressLineNumbers w:val="0"/>
              <w:jc w:val="left"/>
            </w:pPr>
            <w:r>
              <w:rPr>
                <w:b w:val="0"/>
                <w:bCs w:val="0"/>
                <w:sz w:val="22"/>
                <w:szCs w:val="22"/>
              </w:rPr>
              <w:t>其他农业农村支出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1F8175">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9</w:t>
            </w:r>
            <w:r>
              <w:rPr>
                <w:b w:val="0"/>
                <w:bCs w:val="0"/>
                <w:sz w:val="22"/>
                <w:szCs w:val="22"/>
              </w:rPr>
              <w:t>.00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FD4C6A">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A9E8B5">
            <w:pPr>
              <w:pStyle w:val="10"/>
              <w:keepNext w:val="0"/>
              <w:keepLines w:val="0"/>
              <w:widowControl/>
              <w:suppressLineNumbers w:val="0"/>
              <w:jc w:val="right"/>
            </w:pPr>
            <w:r>
              <w:rPr>
                <w:rFonts w:hint="eastAsia"/>
                <w:b w:val="0"/>
                <w:bCs w:val="0"/>
                <w:sz w:val="22"/>
                <w:szCs w:val="22"/>
                <w:lang w:val="en-US" w:eastAsia="zh-CN"/>
              </w:rPr>
              <w:t>9.0</w:t>
            </w:r>
            <w:r>
              <w:rPr>
                <w:b w:val="0"/>
                <w:bCs w:val="0"/>
                <w:sz w:val="22"/>
                <w:szCs w:val="22"/>
              </w:rPr>
              <w:t>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264E58">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CD457A">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7A5BE">
            <w:pPr>
              <w:pStyle w:val="10"/>
              <w:keepNext w:val="0"/>
              <w:keepLines w:val="0"/>
              <w:widowControl/>
              <w:suppressLineNumbers w:val="0"/>
              <w:jc w:val="right"/>
            </w:pPr>
            <w:r>
              <w:rPr>
                <w:b w:val="0"/>
                <w:bCs w:val="0"/>
                <w:sz w:val="22"/>
                <w:szCs w:val="22"/>
              </w:rPr>
              <w:t>0.00</w:t>
            </w:r>
          </w:p>
        </w:tc>
      </w:tr>
      <w:tr w14:paraId="790E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D98B79">
            <w:pPr>
              <w:pStyle w:val="10"/>
              <w:keepNext w:val="0"/>
              <w:keepLines w:val="0"/>
              <w:widowControl/>
              <w:suppressLineNumbers w:val="0"/>
              <w:jc w:val="left"/>
            </w:pPr>
            <w:r>
              <w:rPr>
                <w:b w:val="0"/>
                <w:bCs w:val="0"/>
                <w:sz w:val="22"/>
                <w:szCs w:val="22"/>
              </w:rPr>
              <w:t>21302</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77F492">
            <w:pPr>
              <w:pStyle w:val="10"/>
              <w:keepNext w:val="0"/>
              <w:keepLines w:val="0"/>
              <w:widowControl/>
              <w:suppressLineNumbers w:val="0"/>
              <w:jc w:val="left"/>
            </w:pPr>
            <w:r>
              <w:rPr>
                <w:b w:val="0"/>
                <w:bCs w:val="0"/>
                <w:sz w:val="22"/>
                <w:szCs w:val="22"/>
              </w:rPr>
              <w:t>林业和草原</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2C026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lang w:val="en-US" w:eastAsia="zh-CN"/>
              </w:rPr>
              <w:t>2365.28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14EB70">
            <w:pPr>
              <w:pStyle w:val="10"/>
              <w:keepNext w:val="0"/>
              <w:keepLines w:val="0"/>
              <w:widowControl/>
              <w:suppressLineNumbers w:val="0"/>
              <w:jc w:val="right"/>
              <w:rPr>
                <w:rFonts w:hint="default" w:eastAsia="宋体"/>
                <w:lang w:val="en-US" w:eastAsia="zh-CN"/>
              </w:rPr>
            </w:pPr>
            <w:r>
              <w:rPr>
                <w:rFonts w:hint="eastAsia"/>
                <w:lang w:val="en-US" w:eastAsia="zh-CN"/>
              </w:rPr>
              <w:t>1127.64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72D73">
            <w:pPr>
              <w:pStyle w:val="10"/>
              <w:keepNext w:val="0"/>
              <w:keepLines w:val="0"/>
              <w:widowControl/>
              <w:suppressLineNumbers w:val="0"/>
              <w:jc w:val="right"/>
              <w:rPr>
                <w:rFonts w:hint="default" w:eastAsia="宋体"/>
                <w:lang w:val="en-US" w:eastAsia="zh-CN"/>
              </w:rPr>
            </w:pPr>
            <w:r>
              <w:rPr>
                <w:rFonts w:hint="eastAsia"/>
                <w:lang w:val="en-US" w:eastAsia="zh-CN"/>
              </w:rPr>
              <w:t>1237.64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EBFE1">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5D71E8">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866BB2">
            <w:pPr>
              <w:pStyle w:val="10"/>
              <w:keepNext w:val="0"/>
              <w:keepLines w:val="0"/>
              <w:widowControl/>
              <w:suppressLineNumbers w:val="0"/>
              <w:jc w:val="right"/>
            </w:pPr>
            <w:r>
              <w:rPr>
                <w:b w:val="0"/>
                <w:bCs w:val="0"/>
                <w:sz w:val="22"/>
                <w:szCs w:val="22"/>
              </w:rPr>
              <w:t>0.00</w:t>
            </w:r>
          </w:p>
        </w:tc>
      </w:tr>
      <w:tr w14:paraId="304F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8DE6F5">
            <w:pPr>
              <w:pStyle w:val="10"/>
              <w:keepNext w:val="0"/>
              <w:keepLines w:val="0"/>
              <w:widowControl/>
              <w:suppressLineNumbers w:val="0"/>
              <w:jc w:val="left"/>
            </w:pPr>
            <w:r>
              <w:rPr>
                <w:b w:val="0"/>
                <w:bCs w:val="0"/>
                <w:sz w:val="22"/>
                <w:szCs w:val="22"/>
              </w:rPr>
              <w:t>2130201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A8F00D">
            <w:pPr>
              <w:pStyle w:val="10"/>
              <w:keepNext w:val="0"/>
              <w:keepLines w:val="0"/>
              <w:widowControl/>
              <w:suppressLineNumbers w:val="0"/>
              <w:jc w:val="left"/>
            </w:pPr>
            <w:r>
              <w:rPr>
                <w:b w:val="0"/>
                <w:bCs w:val="0"/>
                <w:sz w:val="22"/>
                <w:szCs w:val="22"/>
              </w:rPr>
              <w:t>行政运行</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83C97C">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1127.64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8AA72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1127.64</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E8629A">
            <w:pPr>
              <w:pStyle w:val="10"/>
              <w:keepNext w:val="0"/>
              <w:keepLines w:val="0"/>
              <w:widowControl/>
              <w:suppressLineNumbers w:val="0"/>
              <w:jc w:val="right"/>
            </w:pP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3C0B5">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F47C91">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DF7AFE">
            <w:pPr>
              <w:pStyle w:val="10"/>
              <w:keepNext w:val="0"/>
              <w:keepLines w:val="0"/>
              <w:widowControl/>
              <w:suppressLineNumbers w:val="0"/>
              <w:jc w:val="right"/>
            </w:pPr>
            <w:r>
              <w:rPr>
                <w:b w:val="0"/>
                <w:bCs w:val="0"/>
                <w:sz w:val="22"/>
                <w:szCs w:val="22"/>
              </w:rPr>
              <w:t>0.00</w:t>
            </w:r>
          </w:p>
        </w:tc>
      </w:tr>
      <w:tr w14:paraId="3261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626FDF">
            <w:pPr>
              <w:pStyle w:val="10"/>
              <w:keepNext w:val="0"/>
              <w:keepLines w:val="0"/>
              <w:widowControl/>
              <w:suppressLineNumbers w:val="0"/>
              <w:jc w:val="left"/>
            </w:pPr>
            <w:r>
              <w:rPr>
                <w:b w:val="0"/>
                <w:bCs w:val="0"/>
                <w:sz w:val="22"/>
                <w:szCs w:val="22"/>
              </w:rPr>
              <w:t>2130205</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8D2450">
            <w:pPr>
              <w:pStyle w:val="10"/>
              <w:keepNext w:val="0"/>
              <w:keepLines w:val="0"/>
              <w:widowControl/>
              <w:suppressLineNumbers w:val="0"/>
              <w:jc w:val="left"/>
            </w:pPr>
            <w:r>
              <w:rPr>
                <w:b w:val="0"/>
                <w:bCs w:val="0"/>
                <w:sz w:val="22"/>
                <w:szCs w:val="22"/>
              </w:rPr>
              <w:t>森林资源培育</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EE35D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465.29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E55FA4">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A2B602">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465.29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5669F3">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ED6E9">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0B2588">
            <w:pPr>
              <w:pStyle w:val="10"/>
              <w:keepNext w:val="0"/>
              <w:keepLines w:val="0"/>
              <w:widowControl/>
              <w:suppressLineNumbers w:val="0"/>
              <w:jc w:val="right"/>
            </w:pPr>
            <w:r>
              <w:rPr>
                <w:b w:val="0"/>
                <w:bCs w:val="0"/>
                <w:sz w:val="22"/>
                <w:szCs w:val="22"/>
              </w:rPr>
              <w:t>0.00</w:t>
            </w:r>
          </w:p>
        </w:tc>
      </w:tr>
      <w:tr w14:paraId="495F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66F808">
            <w:pPr>
              <w:pStyle w:val="10"/>
              <w:keepNext w:val="0"/>
              <w:keepLines w:val="0"/>
              <w:widowControl/>
              <w:suppressLineNumbers w:val="0"/>
              <w:jc w:val="left"/>
            </w:pPr>
            <w:r>
              <w:rPr>
                <w:b w:val="0"/>
                <w:bCs w:val="0"/>
                <w:sz w:val="22"/>
                <w:szCs w:val="22"/>
              </w:rPr>
              <w:t>2130209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4DB6F7">
            <w:pPr>
              <w:pStyle w:val="10"/>
              <w:keepNext w:val="0"/>
              <w:keepLines w:val="0"/>
              <w:widowControl/>
              <w:suppressLineNumbers w:val="0"/>
              <w:jc w:val="left"/>
            </w:pPr>
            <w:r>
              <w:rPr>
                <w:b w:val="0"/>
                <w:bCs w:val="0"/>
                <w:sz w:val="22"/>
                <w:szCs w:val="22"/>
              </w:rPr>
              <w:t>森林生态效益补偿</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30DE37">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56.62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0A118">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40E53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56.62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6B54DD">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E6E226">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819E4B">
            <w:pPr>
              <w:pStyle w:val="10"/>
              <w:keepNext w:val="0"/>
              <w:keepLines w:val="0"/>
              <w:widowControl/>
              <w:suppressLineNumbers w:val="0"/>
              <w:jc w:val="right"/>
            </w:pPr>
            <w:r>
              <w:rPr>
                <w:b w:val="0"/>
                <w:bCs w:val="0"/>
                <w:sz w:val="22"/>
                <w:szCs w:val="22"/>
              </w:rPr>
              <w:t>0.00</w:t>
            </w:r>
          </w:p>
        </w:tc>
      </w:tr>
      <w:tr w14:paraId="11A2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E177B">
            <w:pPr>
              <w:pStyle w:val="10"/>
              <w:keepNext w:val="0"/>
              <w:keepLines w:val="0"/>
              <w:widowControl/>
              <w:suppressLineNumbers w:val="0"/>
              <w:jc w:val="left"/>
            </w:pPr>
            <w:r>
              <w:rPr>
                <w:b w:val="0"/>
                <w:bCs w:val="0"/>
                <w:sz w:val="22"/>
                <w:szCs w:val="22"/>
              </w:rPr>
              <w:t>2130221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CFA57D">
            <w:pPr>
              <w:pStyle w:val="10"/>
              <w:keepNext w:val="0"/>
              <w:keepLines w:val="0"/>
              <w:widowControl/>
              <w:suppressLineNumbers w:val="0"/>
              <w:jc w:val="left"/>
            </w:pPr>
            <w:r>
              <w:rPr>
                <w:b w:val="0"/>
                <w:bCs w:val="0"/>
                <w:sz w:val="22"/>
                <w:szCs w:val="22"/>
              </w:rPr>
              <w:t>产业化管理</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DC736E">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146.09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A1DF67">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F06FB1">
            <w:pPr>
              <w:pStyle w:val="10"/>
              <w:keepNext w:val="0"/>
              <w:keepLines w:val="0"/>
              <w:widowControl/>
              <w:suppressLineNumbers w:val="0"/>
              <w:jc w:val="right"/>
              <w:rPr>
                <w:rFonts w:hint="default" w:eastAsia="宋体"/>
                <w:lang w:val="en-US" w:eastAsia="zh-CN"/>
              </w:rPr>
            </w:pPr>
            <w:r>
              <w:rPr>
                <w:rFonts w:hint="eastAsia"/>
                <w:lang w:val="en-US" w:eastAsia="zh-CN"/>
              </w:rPr>
              <w:t>146.09</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B4294C">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2D2D2">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23BD83">
            <w:pPr>
              <w:pStyle w:val="10"/>
              <w:keepNext w:val="0"/>
              <w:keepLines w:val="0"/>
              <w:widowControl/>
              <w:suppressLineNumbers w:val="0"/>
              <w:jc w:val="right"/>
            </w:pPr>
            <w:r>
              <w:rPr>
                <w:b w:val="0"/>
                <w:bCs w:val="0"/>
                <w:sz w:val="22"/>
                <w:szCs w:val="22"/>
              </w:rPr>
              <w:t>0.00</w:t>
            </w:r>
          </w:p>
        </w:tc>
      </w:tr>
      <w:tr w14:paraId="531E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429"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7CDC6E">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2130234</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0B63C7">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林业草原防灾减灾</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C50372">
            <w:pPr>
              <w:pStyle w:val="10"/>
              <w:keepNext w:val="0"/>
              <w:keepLines w:val="0"/>
              <w:widowControl/>
              <w:suppressLineNumbers w:val="0"/>
              <w:ind w:left="0" w:leftChars="0" w:right="0" w:rightChars="0"/>
              <w:jc w:val="right"/>
              <w:rPr>
                <w:rFonts w:hint="eastAsia" w:ascii="宋体" w:hAnsi="宋体" w:eastAsia="宋体" w:cs="宋体"/>
                <w:b w:val="0"/>
                <w:bCs w:val="0"/>
                <w:kern w:val="0"/>
                <w:sz w:val="22"/>
                <w:szCs w:val="22"/>
                <w:lang w:val="en-US" w:eastAsia="zh-CN" w:bidi="ar"/>
              </w:rPr>
            </w:pPr>
            <w:r>
              <w:rPr>
                <w:rFonts w:hint="eastAsia"/>
                <w:b w:val="0"/>
                <w:bCs w:val="0"/>
                <w:sz w:val="22"/>
                <w:szCs w:val="22"/>
                <w:lang w:val="en-US" w:eastAsia="zh-CN"/>
              </w:rPr>
              <w:t>71.72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11552">
            <w:pPr>
              <w:pStyle w:val="10"/>
              <w:keepNext w:val="0"/>
              <w:keepLines w:val="0"/>
              <w:widowControl/>
              <w:suppressLineNumbers w:val="0"/>
              <w:ind w:left="0" w:leftChars="0" w:right="0" w:rightChars="0"/>
              <w:jc w:val="righ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71.72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3B9FBE">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71.72</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23A456">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4E34A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4EDF21">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42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4FA65">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r>
      <w:tr w14:paraId="74A2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rHeight w:val="90" w:hRule="atLeas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D37F0F">
            <w:pPr>
              <w:pStyle w:val="10"/>
              <w:keepNext w:val="0"/>
              <w:keepLines w:val="0"/>
              <w:widowControl/>
              <w:suppressLineNumbers w:val="0"/>
              <w:jc w:val="left"/>
            </w:pPr>
            <w:r>
              <w:rPr>
                <w:b w:val="0"/>
                <w:bCs w:val="0"/>
                <w:sz w:val="22"/>
                <w:szCs w:val="22"/>
              </w:rPr>
              <w:t>2130299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51349D">
            <w:pPr>
              <w:pStyle w:val="10"/>
              <w:keepNext w:val="0"/>
              <w:keepLines w:val="0"/>
              <w:widowControl/>
              <w:suppressLineNumbers w:val="0"/>
              <w:jc w:val="left"/>
            </w:pPr>
            <w:r>
              <w:rPr>
                <w:b w:val="0"/>
                <w:bCs w:val="0"/>
                <w:sz w:val="22"/>
                <w:szCs w:val="22"/>
              </w:rPr>
              <w:t>其他林业和草原支出</w:t>
            </w:r>
          </w:p>
        </w:tc>
        <w:tc>
          <w:tcPr>
            <w:tcW w:w="1813" w:type="dxa"/>
            <w:tcBorders>
              <w:top w:val="single" w:color="666666" w:sz="6" w:space="0"/>
              <w:left w:val="single" w:color="666666" w:sz="6" w:space="0"/>
              <w:bottom w:val="single" w:color="666666" w:sz="6" w:space="0"/>
              <w:right w:val="single" w:color="666666" w:sz="6" w:space="0"/>
            </w:tcBorders>
            <w:shd w:val="clear" w:color="auto" w:fill="auto"/>
            <w:vAlign w:val="center"/>
          </w:tcPr>
          <w:p w14:paraId="4F855AAB">
            <w:pPr>
              <w:pStyle w:val="10"/>
              <w:keepNext w:val="0"/>
              <w:keepLines w:val="0"/>
              <w:widowControl/>
              <w:suppressLineNumbers w:val="0"/>
              <w:ind w:left="0" w:leftChars="0" w:right="0" w:rightChars="0"/>
              <w:jc w:val="right"/>
              <w:rPr>
                <w:rFonts w:hint="default"/>
                <w:lang w:val="en-US" w:eastAsia="zh-CN"/>
              </w:rPr>
            </w:pPr>
            <w:r>
              <w:rPr>
                <w:rFonts w:hint="eastAsia"/>
                <w:b w:val="0"/>
                <w:bCs w:val="0"/>
                <w:sz w:val="22"/>
                <w:szCs w:val="22"/>
                <w:lang w:val="en-US" w:eastAsia="zh-CN"/>
              </w:rPr>
              <w:t>497.91</w:t>
            </w:r>
          </w:p>
        </w:tc>
        <w:tc>
          <w:tcPr>
            <w:tcW w:w="1802" w:type="dxa"/>
            <w:tcBorders>
              <w:top w:val="single" w:color="666666" w:sz="6" w:space="0"/>
              <w:left w:val="single" w:color="666666" w:sz="6" w:space="0"/>
              <w:bottom w:val="single" w:color="666666" w:sz="6" w:space="0"/>
              <w:right w:val="single" w:color="666666" w:sz="6" w:space="0"/>
            </w:tcBorders>
            <w:shd w:val="clear" w:color="auto" w:fill="auto"/>
            <w:vAlign w:val="center"/>
          </w:tcPr>
          <w:p w14:paraId="7FD20527">
            <w:pPr>
              <w:pStyle w:val="10"/>
              <w:keepNext w:val="0"/>
              <w:keepLines w:val="0"/>
              <w:widowControl/>
              <w:suppressLineNumbers w:val="0"/>
              <w:ind w:right="0" w:rightChars="0" w:firstLine="1320" w:firstLineChars="600"/>
              <w:jc w:val="both"/>
              <w:rPr>
                <w:rFonts w:hint="default" w:eastAsia="宋体"/>
                <w:lang w:val="en-US" w:eastAsia="zh-CN"/>
              </w:rPr>
            </w:pPr>
            <w:r>
              <w:rPr>
                <w:b w:val="0"/>
                <w:bCs w:val="0"/>
                <w:sz w:val="22"/>
                <w:szCs w:val="22"/>
              </w:rPr>
              <w:t>0.00</w:t>
            </w:r>
          </w:p>
        </w:tc>
        <w:tc>
          <w:tcPr>
            <w:tcW w:w="1802" w:type="dxa"/>
            <w:tcBorders>
              <w:top w:val="single" w:color="666666" w:sz="6" w:space="0"/>
              <w:left w:val="single" w:color="666666" w:sz="6" w:space="0"/>
              <w:bottom w:val="single" w:color="666666" w:sz="6" w:space="0"/>
              <w:right w:val="single" w:color="666666" w:sz="6" w:space="0"/>
            </w:tcBorders>
            <w:shd w:val="clear" w:color="auto" w:fill="auto"/>
            <w:vAlign w:val="center"/>
          </w:tcPr>
          <w:p w14:paraId="205E1C88">
            <w:pPr>
              <w:pStyle w:val="10"/>
              <w:keepNext w:val="0"/>
              <w:keepLines w:val="0"/>
              <w:widowControl/>
              <w:suppressLineNumbers w:val="0"/>
              <w:ind w:left="0" w:leftChars="0" w:right="0" w:rightChars="0"/>
              <w:jc w:val="right"/>
              <w:rPr>
                <w:rFonts w:hint="default" w:eastAsia="宋体"/>
                <w:lang w:val="en-US" w:eastAsia="zh-CN"/>
              </w:rPr>
            </w:pPr>
            <w:r>
              <w:rPr>
                <w:rFonts w:hint="eastAsia"/>
                <w:b w:val="0"/>
                <w:bCs w:val="0"/>
                <w:sz w:val="22"/>
                <w:szCs w:val="22"/>
                <w:lang w:val="en-US" w:eastAsia="zh-CN"/>
              </w:rPr>
              <w:t>497.91</w:t>
            </w:r>
          </w:p>
        </w:tc>
        <w:tc>
          <w:tcPr>
            <w:tcW w:w="1802" w:type="dxa"/>
            <w:tcBorders>
              <w:top w:val="single" w:color="666666" w:sz="6" w:space="0"/>
              <w:left w:val="single" w:color="666666" w:sz="6" w:space="0"/>
              <w:bottom w:val="single" w:color="666666" w:sz="6" w:space="0"/>
              <w:right w:val="single" w:color="666666" w:sz="6" w:space="0"/>
            </w:tcBorders>
            <w:shd w:val="clear" w:color="auto" w:fill="auto"/>
            <w:vAlign w:val="center"/>
          </w:tcPr>
          <w:p w14:paraId="06B5A6CD">
            <w:pPr>
              <w:pStyle w:val="10"/>
              <w:keepNext w:val="0"/>
              <w:keepLines w:val="0"/>
              <w:widowControl/>
              <w:suppressLineNumbers w:val="0"/>
              <w:ind w:left="0" w:leftChars="0" w:right="0" w:rightChars="0"/>
              <w:jc w:val="right"/>
              <w:rPr>
                <w:rFonts w:hint="default" w:eastAsia="宋体"/>
                <w:lang w:val="en-US" w:eastAsia="zh-CN"/>
              </w:rPr>
            </w:pPr>
            <w:r>
              <w:rPr>
                <w:rFonts w:hint="eastAsia"/>
                <w:lang w:val="en-US" w:eastAsia="zh-CN"/>
              </w:rPr>
              <w:t>0.00</w:t>
            </w:r>
          </w:p>
        </w:tc>
        <w:tc>
          <w:tcPr>
            <w:tcW w:w="1840" w:type="dxa"/>
            <w:tcBorders>
              <w:top w:val="single" w:color="666666" w:sz="6" w:space="0"/>
              <w:left w:val="single" w:color="666666" w:sz="6" w:space="0"/>
              <w:bottom w:val="single" w:color="666666" w:sz="6" w:space="0"/>
              <w:right w:val="single" w:color="666666" w:sz="6" w:space="0"/>
            </w:tcBorders>
            <w:shd w:val="clear" w:color="auto" w:fill="auto"/>
            <w:vAlign w:val="center"/>
          </w:tcPr>
          <w:p w14:paraId="655339D3">
            <w:pPr>
              <w:pStyle w:val="10"/>
              <w:keepNext w:val="0"/>
              <w:keepLines w:val="0"/>
              <w:widowControl/>
              <w:suppressLineNumbers w:val="0"/>
              <w:ind w:left="0" w:leftChars="0" w:right="0" w:rightChars="0"/>
              <w:jc w:val="center"/>
              <w:rPr>
                <w:rFonts w:hint="default" w:eastAsia="宋体"/>
                <w:lang w:val="en-US" w:eastAsia="zh-CN"/>
              </w:rPr>
            </w:pPr>
            <w:r>
              <w:rPr>
                <w:rFonts w:hint="eastAsia"/>
                <w:lang w:val="en-US" w:eastAsia="zh-CN"/>
              </w:rPr>
              <w:t xml:space="preserve">           0.00</w:t>
            </w:r>
          </w:p>
        </w:tc>
        <w:tc>
          <w:tcPr>
            <w:tcW w:w="1809" w:type="dxa"/>
            <w:tcBorders>
              <w:top w:val="single" w:color="666666" w:sz="6" w:space="0"/>
              <w:left w:val="single" w:color="666666" w:sz="6" w:space="0"/>
              <w:bottom w:val="single" w:color="666666" w:sz="6" w:space="0"/>
              <w:right w:val="single" w:color="666666" w:sz="6" w:space="0"/>
            </w:tcBorders>
            <w:shd w:val="clear" w:color="auto" w:fill="auto"/>
            <w:vAlign w:val="center"/>
          </w:tcPr>
          <w:p w14:paraId="023DE0B1">
            <w:pPr>
              <w:pStyle w:val="10"/>
              <w:keepNext w:val="0"/>
              <w:keepLines w:val="0"/>
              <w:widowControl/>
              <w:suppressLineNumbers w:val="0"/>
              <w:ind w:left="0" w:leftChars="0" w:right="0" w:rightChars="0"/>
              <w:jc w:val="right"/>
            </w:pPr>
            <w:r>
              <w:rPr>
                <w:b w:val="0"/>
                <w:bCs w:val="0"/>
                <w:sz w:val="22"/>
                <w:szCs w:val="22"/>
              </w:rPr>
              <w:t>0.00</w:t>
            </w:r>
          </w:p>
        </w:tc>
      </w:tr>
      <w:tr w14:paraId="2D27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6C7B9C">
            <w:pPr>
              <w:pStyle w:val="10"/>
              <w:keepNext w:val="0"/>
              <w:keepLines w:val="0"/>
              <w:widowControl/>
              <w:suppressLineNumbers w:val="0"/>
              <w:jc w:val="left"/>
            </w:pPr>
            <w:r>
              <w:rPr>
                <w:b w:val="0"/>
                <w:bCs w:val="0"/>
                <w:sz w:val="22"/>
                <w:szCs w:val="22"/>
              </w:rPr>
              <w:t>21308</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D458E7">
            <w:pPr>
              <w:pStyle w:val="10"/>
              <w:keepNext w:val="0"/>
              <w:keepLines w:val="0"/>
              <w:widowControl/>
              <w:suppressLineNumbers w:val="0"/>
              <w:jc w:val="left"/>
            </w:pPr>
            <w:r>
              <w:rPr>
                <w:b w:val="0"/>
                <w:bCs w:val="0"/>
                <w:sz w:val="22"/>
                <w:szCs w:val="22"/>
              </w:rPr>
              <w:t>普惠金融发展支出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BB5724">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96.86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1E7597">
            <w:pPr>
              <w:pStyle w:val="10"/>
              <w:keepNext w:val="0"/>
              <w:keepLines w:val="0"/>
              <w:widowControl/>
              <w:suppressLineNumbers w:val="0"/>
              <w:ind w:left="0" w:leftChars="0" w:right="0" w:rightChars="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61E857">
            <w:pPr>
              <w:pStyle w:val="10"/>
              <w:keepNext w:val="0"/>
              <w:keepLines w:val="0"/>
              <w:widowControl/>
              <w:suppressLineNumbers w:val="0"/>
              <w:ind w:left="0" w:leftChars="0" w:right="0" w:rightChars="0"/>
              <w:jc w:val="right"/>
            </w:pPr>
            <w:r>
              <w:rPr>
                <w:rFonts w:hint="eastAsia"/>
                <w:lang w:val="en-US" w:eastAsia="zh-CN"/>
              </w:rPr>
              <w:t>96.86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C567BE">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479A07">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4CF160">
            <w:pPr>
              <w:pStyle w:val="10"/>
              <w:keepNext w:val="0"/>
              <w:keepLines w:val="0"/>
              <w:widowControl/>
              <w:suppressLineNumbers w:val="0"/>
              <w:jc w:val="right"/>
            </w:pPr>
            <w:r>
              <w:rPr>
                <w:b w:val="0"/>
                <w:bCs w:val="0"/>
                <w:sz w:val="22"/>
                <w:szCs w:val="22"/>
              </w:rPr>
              <w:t>0.00</w:t>
            </w:r>
          </w:p>
        </w:tc>
      </w:tr>
      <w:tr w14:paraId="121E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C422B2">
            <w:pPr>
              <w:pStyle w:val="10"/>
              <w:keepNext w:val="0"/>
              <w:keepLines w:val="0"/>
              <w:widowControl/>
              <w:suppressLineNumbers w:val="0"/>
              <w:jc w:val="left"/>
            </w:pPr>
            <w:r>
              <w:rPr>
                <w:b w:val="0"/>
                <w:bCs w:val="0"/>
                <w:sz w:val="22"/>
                <w:szCs w:val="22"/>
              </w:rPr>
              <w:t>2130803</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671ABD">
            <w:pPr>
              <w:pStyle w:val="10"/>
              <w:keepNext w:val="0"/>
              <w:keepLines w:val="0"/>
              <w:widowControl/>
              <w:suppressLineNumbers w:val="0"/>
              <w:jc w:val="left"/>
            </w:pPr>
            <w:r>
              <w:rPr>
                <w:b w:val="0"/>
                <w:bCs w:val="0"/>
                <w:sz w:val="22"/>
                <w:szCs w:val="22"/>
              </w:rPr>
              <w:t>农业保险保费补贴</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20572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96.86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E8CFFB">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4137BF">
            <w:pPr>
              <w:pStyle w:val="10"/>
              <w:keepNext w:val="0"/>
              <w:keepLines w:val="0"/>
              <w:widowControl/>
              <w:suppressLineNumbers w:val="0"/>
              <w:jc w:val="right"/>
              <w:rPr>
                <w:rFonts w:hint="default" w:eastAsia="宋体"/>
                <w:lang w:val="en-US" w:eastAsia="zh-CN"/>
              </w:rPr>
            </w:pPr>
            <w:r>
              <w:rPr>
                <w:rFonts w:hint="eastAsia"/>
                <w:lang w:val="en-US" w:eastAsia="zh-CN"/>
              </w:rPr>
              <w:t>96.86</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299BE4">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1769B9">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ABA83C">
            <w:pPr>
              <w:pStyle w:val="10"/>
              <w:keepNext w:val="0"/>
              <w:keepLines w:val="0"/>
              <w:widowControl/>
              <w:suppressLineNumbers w:val="0"/>
              <w:jc w:val="right"/>
            </w:pPr>
            <w:r>
              <w:rPr>
                <w:b w:val="0"/>
                <w:bCs w:val="0"/>
                <w:sz w:val="22"/>
                <w:szCs w:val="22"/>
              </w:rPr>
              <w:t>0.00</w:t>
            </w:r>
          </w:p>
        </w:tc>
      </w:tr>
      <w:tr w14:paraId="2692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B56AC9">
            <w:pPr>
              <w:pStyle w:val="10"/>
              <w:keepNext w:val="0"/>
              <w:keepLines w:val="0"/>
              <w:widowControl/>
              <w:suppressLineNumbers w:val="0"/>
              <w:jc w:val="left"/>
            </w:pPr>
            <w:r>
              <w:rPr>
                <w:b w:val="0"/>
                <w:bCs w:val="0"/>
                <w:sz w:val="22"/>
                <w:szCs w:val="22"/>
              </w:rPr>
              <w:t>214</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04A8F">
            <w:pPr>
              <w:pStyle w:val="10"/>
              <w:keepNext w:val="0"/>
              <w:keepLines w:val="0"/>
              <w:widowControl/>
              <w:suppressLineNumbers w:val="0"/>
              <w:jc w:val="left"/>
            </w:pPr>
            <w:r>
              <w:rPr>
                <w:b w:val="0"/>
                <w:bCs w:val="0"/>
                <w:sz w:val="22"/>
                <w:szCs w:val="22"/>
              </w:rPr>
              <w:t>交通运输支出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F418E7">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756914">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18CA48">
            <w:pPr>
              <w:pStyle w:val="10"/>
              <w:keepNext w:val="0"/>
              <w:keepLines w:val="0"/>
              <w:widowControl/>
              <w:suppressLineNumbers w:val="0"/>
              <w:jc w:val="right"/>
            </w:pPr>
            <w:r>
              <w:rPr>
                <w:rFonts w:hint="eastAsia"/>
                <w:b w:val="0"/>
                <w:bCs w:val="0"/>
                <w:sz w:val="22"/>
                <w:szCs w:val="22"/>
                <w:lang w:val="en-US" w:eastAsia="zh-CN"/>
              </w:rPr>
              <w:t>15.00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A69880">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7527DC">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21B509">
            <w:pPr>
              <w:pStyle w:val="10"/>
              <w:keepNext w:val="0"/>
              <w:keepLines w:val="0"/>
              <w:widowControl/>
              <w:suppressLineNumbers w:val="0"/>
              <w:jc w:val="right"/>
            </w:pPr>
            <w:r>
              <w:rPr>
                <w:b w:val="0"/>
                <w:bCs w:val="0"/>
                <w:sz w:val="22"/>
                <w:szCs w:val="22"/>
              </w:rPr>
              <w:t>0.00</w:t>
            </w:r>
          </w:p>
        </w:tc>
      </w:tr>
      <w:tr w14:paraId="0F4F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02030D">
            <w:pPr>
              <w:pStyle w:val="10"/>
              <w:keepNext w:val="0"/>
              <w:keepLines w:val="0"/>
              <w:widowControl/>
              <w:suppressLineNumbers w:val="0"/>
              <w:jc w:val="left"/>
            </w:pPr>
            <w:r>
              <w:rPr>
                <w:b w:val="0"/>
                <w:bCs w:val="0"/>
                <w:sz w:val="22"/>
                <w:szCs w:val="22"/>
              </w:rPr>
              <w:t>21499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4F668C">
            <w:pPr>
              <w:pStyle w:val="10"/>
              <w:keepNext w:val="0"/>
              <w:keepLines w:val="0"/>
              <w:widowControl/>
              <w:suppressLineNumbers w:val="0"/>
              <w:jc w:val="left"/>
            </w:pPr>
            <w:r>
              <w:rPr>
                <w:b w:val="0"/>
                <w:bCs w:val="0"/>
                <w:sz w:val="22"/>
                <w:szCs w:val="22"/>
              </w:rPr>
              <w:t>其他交通运输支出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65EC9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w:t>
            </w:r>
            <w:r>
              <w:rPr>
                <w:b w:val="0"/>
                <w:bCs w:val="0"/>
                <w:sz w:val="22"/>
                <w:szCs w:val="22"/>
              </w:rPr>
              <w:t>.00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09AE0B">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3F94EC">
            <w:pPr>
              <w:pStyle w:val="10"/>
              <w:keepNext w:val="0"/>
              <w:keepLines w:val="0"/>
              <w:widowControl/>
              <w:suppressLineNumbers w:val="0"/>
              <w:jc w:val="right"/>
            </w:pPr>
            <w:r>
              <w:rPr>
                <w:rFonts w:hint="eastAsia"/>
                <w:b w:val="0"/>
                <w:bCs w:val="0"/>
                <w:sz w:val="22"/>
                <w:szCs w:val="22"/>
                <w:lang w:val="en-US" w:eastAsia="zh-CN"/>
              </w:rPr>
              <w:t>15.00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7F42D4">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1857BE">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C7AD96">
            <w:pPr>
              <w:pStyle w:val="10"/>
              <w:keepNext w:val="0"/>
              <w:keepLines w:val="0"/>
              <w:widowControl/>
              <w:suppressLineNumbers w:val="0"/>
              <w:jc w:val="right"/>
            </w:pPr>
            <w:r>
              <w:rPr>
                <w:b w:val="0"/>
                <w:bCs w:val="0"/>
                <w:sz w:val="22"/>
                <w:szCs w:val="22"/>
              </w:rPr>
              <w:t>0.00</w:t>
            </w:r>
          </w:p>
        </w:tc>
      </w:tr>
      <w:tr w14:paraId="7840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32A0BF">
            <w:pPr>
              <w:pStyle w:val="10"/>
              <w:keepNext w:val="0"/>
              <w:keepLines w:val="0"/>
              <w:widowControl/>
              <w:suppressLineNumbers w:val="0"/>
              <w:jc w:val="left"/>
            </w:pPr>
            <w:r>
              <w:rPr>
                <w:b w:val="0"/>
                <w:bCs w:val="0"/>
                <w:sz w:val="22"/>
                <w:szCs w:val="22"/>
              </w:rPr>
              <w:t>2149999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CAE60E">
            <w:pPr>
              <w:pStyle w:val="10"/>
              <w:keepNext w:val="0"/>
              <w:keepLines w:val="0"/>
              <w:widowControl/>
              <w:suppressLineNumbers w:val="0"/>
              <w:jc w:val="left"/>
            </w:pPr>
            <w:r>
              <w:rPr>
                <w:b w:val="0"/>
                <w:bCs w:val="0"/>
                <w:sz w:val="22"/>
                <w:szCs w:val="22"/>
              </w:rPr>
              <w:t>其他交通运输支出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F60B96">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B35859">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FFD21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082BCB">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767012">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34A301">
            <w:pPr>
              <w:pStyle w:val="10"/>
              <w:keepNext w:val="0"/>
              <w:keepLines w:val="0"/>
              <w:widowControl/>
              <w:suppressLineNumbers w:val="0"/>
              <w:jc w:val="right"/>
            </w:pPr>
            <w:r>
              <w:rPr>
                <w:b w:val="0"/>
                <w:bCs w:val="0"/>
                <w:sz w:val="22"/>
                <w:szCs w:val="22"/>
              </w:rPr>
              <w:t>0.00</w:t>
            </w:r>
          </w:p>
        </w:tc>
      </w:tr>
      <w:tr w14:paraId="0D76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24310E">
            <w:pPr>
              <w:pStyle w:val="10"/>
              <w:keepNext w:val="0"/>
              <w:keepLines w:val="0"/>
              <w:widowControl/>
              <w:suppressLineNumbers w:val="0"/>
              <w:jc w:val="left"/>
            </w:pPr>
            <w:r>
              <w:rPr>
                <w:b w:val="0"/>
                <w:bCs w:val="0"/>
                <w:sz w:val="22"/>
                <w:szCs w:val="22"/>
              </w:rPr>
              <w:t>221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2E0213">
            <w:pPr>
              <w:pStyle w:val="10"/>
              <w:keepNext w:val="0"/>
              <w:keepLines w:val="0"/>
              <w:widowControl/>
              <w:suppressLineNumbers w:val="0"/>
              <w:jc w:val="left"/>
            </w:pPr>
            <w:r>
              <w:rPr>
                <w:b w:val="0"/>
                <w:bCs w:val="0"/>
                <w:sz w:val="22"/>
                <w:szCs w:val="22"/>
              </w:rPr>
              <w:t>住房保障支出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95272">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15E1F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1793B0">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831A69">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FBFC3A">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5FE33">
            <w:pPr>
              <w:pStyle w:val="10"/>
              <w:keepNext w:val="0"/>
              <w:keepLines w:val="0"/>
              <w:widowControl/>
              <w:suppressLineNumbers w:val="0"/>
              <w:jc w:val="right"/>
            </w:pPr>
            <w:r>
              <w:rPr>
                <w:b w:val="0"/>
                <w:bCs w:val="0"/>
                <w:sz w:val="22"/>
                <w:szCs w:val="22"/>
              </w:rPr>
              <w:t>0.00</w:t>
            </w:r>
          </w:p>
        </w:tc>
      </w:tr>
      <w:tr w14:paraId="739C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223E9E">
            <w:pPr>
              <w:pStyle w:val="10"/>
              <w:keepNext w:val="0"/>
              <w:keepLines w:val="0"/>
              <w:widowControl/>
              <w:suppressLineNumbers w:val="0"/>
              <w:jc w:val="left"/>
            </w:pPr>
            <w:r>
              <w:rPr>
                <w:b w:val="0"/>
                <w:bCs w:val="0"/>
                <w:sz w:val="22"/>
                <w:szCs w:val="22"/>
              </w:rPr>
              <w:t>22102</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C4E962">
            <w:pPr>
              <w:pStyle w:val="10"/>
              <w:keepNext w:val="0"/>
              <w:keepLines w:val="0"/>
              <w:widowControl/>
              <w:suppressLineNumbers w:val="0"/>
              <w:jc w:val="left"/>
            </w:pPr>
            <w:r>
              <w:rPr>
                <w:b w:val="0"/>
                <w:bCs w:val="0"/>
                <w:sz w:val="22"/>
                <w:szCs w:val="22"/>
              </w:rPr>
              <w:t>住房改革支出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91C55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A8F01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5EE861">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919C05">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501ED8">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28A4DE">
            <w:pPr>
              <w:pStyle w:val="10"/>
              <w:keepNext w:val="0"/>
              <w:keepLines w:val="0"/>
              <w:widowControl/>
              <w:suppressLineNumbers w:val="0"/>
              <w:jc w:val="right"/>
            </w:pPr>
            <w:r>
              <w:rPr>
                <w:b w:val="0"/>
                <w:bCs w:val="0"/>
                <w:sz w:val="22"/>
                <w:szCs w:val="22"/>
              </w:rPr>
              <w:t>0.00</w:t>
            </w:r>
          </w:p>
        </w:tc>
      </w:tr>
      <w:tr w14:paraId="4AE7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1DDC10">
            <w:pPr>
              <w:pStyle w:val="10"/>
              <w:keepNext w:val="0"/>
              <w:keepLines w:val="0"/>
              <w:widowControl/>
              <w:suppressLineNumbers w:val="0"/>
              <w:jc w:val="left"/>
            </w:pPr>
            <w:r>
              <w:rPr>
                <w:b w:val="0"/>
                <w:bCs w:val="0"/>
                <w:sz w:val="22"/>
                <w:szCs w:val="22"/>
              </w:rPr>
              <w:t>2210201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8886E0">
            <w:pPr>
              <w:pStyle w:val="10"/>
              <w:keepNext w:val="0"/>
              <w:keepLines w:val="0"/>
              <w:widowControl/>
              <w:suppressLineNumbers w:val="0"/>
              <w:jc w:val="left"/>
            </w:pPr>
            <w:r>
              <w:rPr>
                <w:b w:val="0"/>
                <w:bCs w:val="0"/>
                <w:sz w:val="22"/>
                <w:szCs w:val="22"/>
              </w:rPr>
              <w:t>住房公积金</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B448F4">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C2BEE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1829DA">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EBC19">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A12023">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C5BE43">
            <w:pPr>
              <w:pStyle w:val="10"/>
              <w:keepNext w:val="0"/>
              <w:keepLines w:val="0"/>
              <w:widowControl/>
              <w:suppressLineNumbers w:val="0"/>
              <w:jc w:val="right"/>
            </w:pPr>
            <w:r>
              <w:rPr>
                <w:b w:val="0"/>
                <w:bCs w:val="0"/>
                <w:sz w:val="22"/>
                <w:szCs w:val="22"/>
              </w:rPr>
              <w:t>0.00</w:t>
            </w:r>
          </w:p>
        </w:tc>
      </w:tr>
      <w:tr w14:paraId="4DEE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F37CDD">
            <w:pPr>
              <w:pStyle w:val="10"/>
              <w:keepNext w:val="0"/>
              <w:keepLines w:val="0"/>
              <w:widowControl/>
              <w:suppressLineNumbers w:val="0"/>
              <w:jc w:val="left"/>
            </w:pPr>
            <w:r>
              <w:rPr>
                <w:b w:val="0"/>
                <w:bCs w:val="0"/>
                <w:sz w:val="22"/>
                <w:szCs w:val="22"/>
              </w:rPr>
              <w:t>222</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B4EAC7">
            <w:pPr>
              <w:pStyle w:val="10"/>
              <w:keepNext w:val="0"/>
              <w:keepLines w:val="0"/>
              <w:widowControl/>
              <w:suppressLineNumbers w:val="0"/>
              <w:jc w:val="left"/>
            </w:pPr>
            <w:r>
              <w:rPr>
                <w:b w:val="0"/>
                <w:bCs w:val="0"/>
                <w:sz w:val="22"/>
                <w:szCs w:val="22"/>
              </w:rPr>
              <w:t>粮油物资储备支出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E4D817">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692314">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1A05E7">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1E5A36">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5235F3">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723D9C">
            <w:pPr>
              <w:pStyle w:val="10"/>
              <w:keepNext w:val="0"/>
              <w:keepLines w:val="0"/>
              <w:widowControl/>
              <w:suppressLineNumbers w:val="0"/>
              <w:jc w:val="right"/>
            </w:pPr>
            <w:r>
              <w:rPr>
                <w:b w:val="0"/>
                <w:bCs w:val="0"/>
                <w:sz w:val="22"/>
                <w:szCs w:val="22"/>
              </w:rPr>
              <w:t>0.00</w:t>
            </w:r>
          </w:p>
        </w:tc>
      </w:tr>
      <w:tr w14:paraId="0ACD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70071">
            <w:pPr>
              <w:pStyle w:val="10"/>
              <w:keepNext w:val="0"/>
              <w:keepLines w:val="0"/>
              <w:widowControl/>
              <w:suppressLineNumbers w:val="0"/>
              <w:jc w:val="left"/>
            </w:pPr>
            <w:r>
              <w:rPr>
                <w:b w:val="0"/>
                <w:bCs w:val="0"/>
                <w:sz w:val="22"/>
                <w:szCs w:val="22"/>
              </w:rPr>
              <w:t>22201</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6CC21F">
            <w:pPr>
              <w:pStyle w:val="10"/>
              <w:keepNext w:val="0"/>
              <w:keepLines w:val="0"/>
              <w:widowControl/>
              <w:suppressLineNumbers w:val="0"/>
              <w:jc w:val="left"/>
            </w:pPr>
            <w:r>
              <w:rPr>
                <w:b w:val="0"/>
                <w:bCs w:val="0"/>
                <w:sz w:val="22"/>
                <w:szCs w:val="22"/>
              </w:rPr>
              <w:t>粮油物资事务</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B5B424">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6A0827">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F190C3">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180247">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3B8C42">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DBA80">
            <w:pPr>
              <w:pStyle w:val="10"/>
              <w:keepNext w:val="0"/>
              <w:keepLines w:val="0"/>
              <w:widowControl/>
              <w:suppressLineNumbers w:val="0"/>
              <w:jc w:val="right"/>
            </w:pPr>
            <w:r>
              <w:rPr>
                <w:b w:val="0"/>
                <w:bCs w:val="0"/>
                <w:sz w:val="22"/>
                <w:szCs w:val="22"/>
              </w:rPr>
              <w:t>0.00</w:t>
            </w:r>
          </w:p>
        </w:tc>
      </w:tr>
      <w:tr w14:paraId="3157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52" w:type="pct"/>
          <w:tblCellSpacing w:w="0" w:type="dxa"/>
        </w:trPr>
        <w:tc>
          <w:tcPr>
            <w:tcW w:w="2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36A80C">
            <w:pPr>
              <w:pStyle w:val="10"/>
              <w:keepNext w:val="0"/>
              <w:keepLines w:val="0"/>
              <w:widowControl/>
              <w:suppressLineNumbers w:val="0"/>
              <w:jc w:val="left"/>
            </w:pPr>
            <w:r>
              <w:rPr>
                <w:b w:val="0"/>
                <w:bCs w:val="0"/>
                <w:sz w:val="22"/>
                <w:szCs w:val="22"/>
              </w:rPr>
              <w:t>2220199</w:t>
            </w:r>
          </w:p>
        </w:tc>
        <w:tc>
          <w:tcPr>
            <w:tcW w:w="103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FAE2D5">
            <w:pPr>
              <w:pStyle w:val="10"/>
              <w:keepNext w:val="0"/>
              <w:keepLines w:val="0"/>
              <w:widowControl/>
              <w:suppressLineNumbers w:val="0"/>
              <w:jc w:val="left"/>
            </w:pPr>
            <w:r>
              <w:rPr>
                <w:b w:val="0"/>
                <w:bCs w:val="0"/>
                <w:sz w:val="22"/>
                <w:szCs w:val="22"/>
              </w:rPr>
              <w:t>其他粮油物资事务支出</w:t>
            </w:r>
          </w:p>
        </w:tc>
        <w:tc>
          <w:tcPr>
            <w:tcW w:w="4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7BB4DA">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99BA36">
            <w:pPr>
              <w:pStyle w:val="10"/>
              <w:keepNext w:val="0"/>
              <w:keepLines w:val="0"/>
              <w:widowControl/>
              <w:suppressLineNumbers w:val="0"/>
              <w:jc w:val="right"/>
            </w:pPr>
            <w:r>
              <w:rPr>
                <w:b w:val="0"/>
                <w:bCs w:val="0"/>
                <w:sz w:val="22"/>
                <w:szCs w:val="22"/>
              </w:rPr>
              <w:t>0.00</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5FA96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c>
          <w:tcPr>
            <w:tcW w:w="47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8DF3A9">
            <w:pPr>
              <w:pStyle w:val="10"/>
              <w:keepNext w:val="0"/>
              <w:keepLines w:val="0"/>
              <w:widowControl/>
              <w:suppressLineNumbers w:val="0"/>
              <w:jc w:val="right"/>
            </w:pPr>
            <w:r>
              <w:rPr>
                <w:b w:val="0"/>
                <w:bCs w:val="0"/>
                <w:sz w:val="22"/>
                <w:szCs w:val="22"/>
              </w:rPr>
              <w:t>0.00</w:t>
            </w:r>
          </w:p>
        </w:tc>
        <w:tc>
          <w:tcPr>
            <w:tcW w:w="48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9EEA4F">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4B50E0">
            <w:pPr>
              <w:pStyle w:val="10"/>
              <w:keepNext w:val="0"/>
              <w:keepLines w:val="0"/>
              <w:widowControl/>
              <w:suppressLineNumbers w:val="0"/>
              <w:jc w:val="right"/>
            </w:pPr>
            <w:r>
              <w:rPr>
                <w:b w:val="0"/>
                <w:bCs w:val="0"/>
                <w:sz w:val="22"/>
                <w:szCs w:val="22"/>
              </w:rPr>
              <w:t>0.00</w:t>
            </w:r>
          </w:p>
        </w:tc>
      </w:tr>
      <w:tr w14:paraId="021D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147" w:type="pct"/>
            <w:gridSpan w:val="8"/>
            <w:shd w:val="clear" w:color="auto" w:fill="auto"/>
            <w:vAlign w:val="center"/>
          </w:tcPr>
          <w:p w14:paraId="3D7F1EC0">
            <w:pPr>
              <w:pStyle w:val="10"/>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c>
          <w:tcPr>
            <w:tcW w:w="426" w:type="pct"/>
            <w:gridSpan w:val="2"/>
            <w:shd w:val="clear" w:color="auto" w:fill="auto"/>
            <w:vAlign w:val="center"/>
          </w:tcPr>
          <w:p w14:paraId="76C67FCC">
            <w:pPr>
              <w:pStyle w:val="10"/>
              <w:keepNext w:val="0"/>
              <w:keepLines w:val="0"/>
              <w:widowControl/>
              <w:suppressLineNumbers w:val="0"/>
              <w:jc w:val="left"/>
              <w:rPr>
                <w:b w:val="0"/>
                <w:bCs w:val="0"/>
                <w:sz w:val="22"/>
                <w:szCs w:val="22"/>
              </w:rPr>
            </w:pPr>
          </w:p>
        </w:tc>
        <w:tc>
          <w:tcPr>
            <w:tcW w:w="426" w:type="pct"/>
            <w:shd w:val="clear" w:color="auto" w:fill="auto"/>
            <w:vAlign w:val="center"/>
          </w:tcPr>
          <w:p w14:paraId="3F74319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561.18</w:t>
            </w:r>
          </w:p>
        </w:tc>
      </w:tr>
    </w:tbl>
    <w:p w14:paraId="6A74CCA9"/>
    <w:p w14:paraId="6AB67A1B"/>
    <w:p w14:paraId="15112641"/>
    <w:p w14:paraId="20FC455C"/>
    <w:p w14:paraId="304D88B4"/>
    <w:p w14:paraId="158DA24A"/>
    <w:p w14:paraId="1D58421C"/>
    <w:p w14:paraId="180BDC7F"/>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93"/>
        <w:gridCol w:w="513"/>
        <w:gridCol w:w="1530"/>
        <w:gridCol w:w="3759"/>
        <w:gridCol w:w="513"/>
        <w:gridCol w:w="1527"/>
        <w:gridCol w:w="1530"/>
        <w:gridCol w:w="1536"/>
        <w:gridCol w:w="1637"/>
      </w:tblGrid>
      <w:tr w14:paraId="637B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9"/>
            <w:shd w:val="clear" w:color="auto" w:fill="auto"/>
            <w:vAlign w:val="center"/>
          </w:tcPr>
          <w:p w14:paraId="0362D682">
            <w:pPr>
              <w:pStyle w:val="10"/>
              <w:keepNext w:val="0"/>
              <w:keepLines w:val="0"/>
              <w:widowControl/>
              <w:suppressLineNumbers w:val="0"/>
              <w:jc w:val="center"/>
            </w:pPr>
            <w:r>
              <w:rPr>
                <w:b w:val="0"/>
                <w:bCs w:val="0"/>
                <w:sz w:val="32"/>
                <w:szCs w:val="32"/>
              </w:rPr>
              <w:t>财政拨款收入支出决算总表</w:t>
            </w:r>
          </w:p>
        </w:tc>
      </w:tr>
      <w:tr w14:paraId="0C4A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489" w:type="pct"/>
            <w:gridSpan w:val="8"/>
            <w:shd w:val="clear" w:color="auto" w:fill="auto"/>
            <w:vAlign w:val="center"/>
          </w:tcPr>
          <w:p w14:paraId="28EDC3EE">
            <w:pPr>
              <w:pStyle w:val="10"/>
              <w:keepNext w:val="0"/>
              <w:keepLines w:val="0"/>
              <w:widowControl/>
              <w:suppressLineNumbers w:val="0"/>
              <w:jc w:val="center"/>
            </w:pPr>
          </w:p>
        </w:tc>
        <w:tc>
          <w:tcPr>
            <w:tcW w:w="510" w:type="pct"/>
            <w:shd w:val="clear" w:color="auto" w:fill="auto"/>
            <w:vAlign w:val="center"/>
          </w:tcPr>
          <w:p w14:paraId="41DF1AAB">
            <w:pPr>
              <w:pStyle w:val="10"/>
              <w:keepNext w:val="0"/>
              <w:keepLines w:val="0"/>
              <w:widowControl/>
              <w:suppressLineNumbers w:val="0"/>
              <w:jc w:val="right"/>
            </w:pPr>
            <w:r>
              <w:rPr>
                <w:b w:val="0"/>
                <w:bCs w:val="0"/>
                <w:sz w:val="20"/>
                <w:szCs w:val="20"/>
              </w:rPr>
              <w:t>公开04表</w:t>
            </w:r>
          </w:p>
        </w:tc>
      </w:tr>
      <w:tr w14:paraId="1D47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98" w:type="pct"/>
            <w:gridSpan w:val="4"/>
            <w:shd w:val="clear" w:color="auto" w:fill="auto"/>
            <w:vAlign w:val="center"/>
          </w:tcPr>
          <w:p w14:paraId="5E585518">
            <w:pPr>
              <w:pStyle w:val="10"/>
              <w:keepNext w:val="0"/>
              <w:keepLines w:val="0"/>
              <w:widowControl/>
              <w:suppressLineNumbers w:val="0"/>
              <w:jc w:val="left"/>
            </w:pPr>
            <w:r>
              <w:rPr>
                <w:b w:val="0"/>
                <w:bCs w:val="0"/>
                <w:sz w:val="22"/>
                <w:szCs w:val="22"/>
              </w:rPr>
              <w:t>部门：株洲市渌口区林业局</w:t>
            </w:r>
          </w:p>
        </w:tc>
        <w:tc>
          <w:tcPr>
            <w:tcW w:w="1113" w:type="pct"/>
            <w:gridSpan w:val="3"/>
            <w:shd w:val="clear" w:color="auto" w:fill="auto"/>
            <w:vAlign w:val="center"/>
          </w:tcPr>
          <w:p w14:paraId="5DA44D06">
            <w:pPr>
              <w:pStyle w:val="10"/>
              <w:keepNext w:val="0"/>
              <w:keepLines w:val="0"/>
              <w:widowControl/>
              <w:suppressLineNumbers w:val="0"/>
              <w:jc w:val="center"/>
            </w:pPr>
          </w:p>
        </w:tc>
        <w:tc>
          <w:tcPr>
            <w:tcW w:w="987" w:type="pct"/>
            <w:gridSpan w:val="2"/>
            <w:shd w:val="clear" w:color="auto" w:fill="auto"/>
            <w:vAlign w:val="center"/>
          </w:tcPr>
          <w:p w14:paraId="3427F1E0">
            <w:pPr>
              <w:pStyle w:val="10"/>
              <w:keepNext w:val="0"/>
              <w:keepLines w:val="0"/>
              <w:widowControl/>
              <w:suppressLineNumbers w:val="0"/>
              <w:jc w:val="right"/>
            </w:pPr>
            <w:r>
              <w:rPr>
                <w:b w:val="0"/>
                <w:bCs w:val="0"/>
                <w:sz w:val="20"/>
                <w:szCs w:val="20"/>
              </w:rPr>
              <w:t>金额单位：万元</w:t>
            </w:r>
          </w:p>
        </w:tc>
      </w:tr>
      <w:tr w14:paraId="0C9A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2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CDA3138">
            <w:pPr>
              <w:pStyle w:val="10"/>
              <w:keepNext w:val="0"/>
              <w:keepLines w:val="0"/>
              <w:widowControl/>
              <w:suppressLineNumbers w:val="0"/>
              <w:jc w:val="center"/>
            </w:pPr>
            <w:r>
              <w:rPr>
                <w:b w:val="0"/>
                <w:bCs w:val="0"/>
                <w:sz w:val="22"/>
                <w:szCs w:val="22"/>
              </w:rPr>
              <w:t>收 入</w:t>
            </w:r>
          </w:p>
        </w:tc>
        <w:tc>
          <w:tcPr>
            <w:tcW w:w="327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69E8104E">
            <w:pPr>
              <w:pStyle w:val="10"/>
              <w:keepNext w:val="0"/>
              <w:keepLines w:val="0"/>
              <w:widowControl/>
              <w:suppressLineNumbers w:val="0"/>
              <w:jc w:val="center"/>
            </w:pPr>
            <w:r>
              <w:rPr>
                <w:b w:val="0"/>
                <w:bCs w:val="0"/>
                <w:sz w:val="22"/>
                <w:szCs w:val="22"/>
              </w:rPr>
              <w:t>支 出</w:t>
            </w:r>
          </w:p>
        </w:tc>
      </w:tr>
      <w:tr w14:paraId="418E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F22D5A0">
            <w:pPr>
              <w:pStyle w:val="10"/>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5808A9D">
            <w:pPr>
              <w:pStyle w:val="10"/>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C86969E">
            <w:pPr>
              <w:pStyle w:val="10"/>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824E7F7">
            <w:pPr>
              <w:pStyle w:val="10"/>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7B1104F">
            <w:pPr>
              <w:pStyle w:val="10"/>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4A083B0">
            <w:pPr>
              <w:pStyle w:val="10"/>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5812DEE">
            <w:pPr>
              <w:pStyle w:val="10"/>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8ABEECD">
            <w:pPr>
              <w:pStyle w:val="10"/>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0213343">
            <w:pPr>
              <w:pStyle w:val="10"/>
              <w:keepNext w:val="0"/>
              <w:keepLines w:val="0"/>
              <w:widowControl/>
              <w:suppressLineNumbers w:val="0"/>
              <w:jc w:val="center"/>
            </w:pPr>
            <w:r>
              <w:rPr>
                <w:b w:val="0"/>
                <w:bCs w:val="0"/>
                <w:sz w:val="22"/>
                <w:szCs w:val="22"/>
              </w:rPr>
              <w:t>国有资本经营预算财政拨款</w:t>
            </w:r>
          </w:p>
        </w:tc>
      </w:tr>
      <w:tr w14:paraId="723D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86D919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50B2EF3">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D8051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8602B12">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F9B4E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CB5406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6FD5EAB">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0EBA73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A8D9504">
            <w:pPr>
              <w:rPr>
                <w:rFonts w:hint="eastAsia" w:ascii="宋体"/>
                <w:b w:val="0"/>
                <w:bCs w:val="0"/>
                <w:sz w:val="22"/>
                <w:szCs w:val="22"/>
              </w:rPr>
            </w:pPr>
          </w:p>
        </w:tc>
      </w:tr>
      <w:tr w14:paraId="22B7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CAF9FA">
            <w:pPr>
              <w:pStyle w:val="10"/>
              <w:keepNext w:val="0"/>
              <w:keepLines w:val="0"/>
              <w:widowControl/>
              <w:suppressLineNumbers w:val="0"/>
              <w:jc w:val="center"/>
            </w:pPr>
            <w:r>
              <w:rPr>
                <w:b w:val="0"/>
                <w:bCs w:val="0"/>
                <w:sz w:val="22"/>
                <w:szCs w:val="22"/>
              </w:rPr>
              <w:t>栏次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DFC7E2">
            <w:pPr>
              <w:pStyle w:val="10"/>
              <w:keepNext w:val="0"/>
              <w:keepLines w:val="0"/>
              <w:widowControl/>
              <w:suppressLineNumbers w:val="0"/>
              <w:jc w:val="cente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B7F807">
            <w:pPr>
              <w:pStyle w:val="10"/>
              <w:keepNext w:val="0"/>
              <w:keepLines w:val="0"/>
              <w:widowControl/>
              <w:suppressLineNumbers w:val="0"/>
              <w:jc w:val="center"/>
            </w:pPr>
            <w:r>
              <w:rPr>
                <w:b w:val="0"/>
                <w:bCs w:val="0"/>
                <w:sz w:val="22"/>
                <w:szCs w:val="22"/>
              </w:rPr>
              <w:t>1</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702737">
            <w:pPr>
              <w:pStyle w:val="10"/>
              <w:keepNext w:val="0"/>
              <w:keepLines w:val="0"/>
              <w:widowControl/>
              <w:suppressLineNumbers w:val="0"/>
              <w:jc w:val="center"/>
            </w:pPr>
            <w:r>
              <w:rPr>
                <w:b w:val="0"/>
                <w:bCs w:val="0"/>
                <w:sz w:val="22"/>
                <w:szCs w:val="22"/>
              </w:rPr>
              <w:t>栏次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A91A1B">
            <w:pPr>
              <w:pStyle w:val="10"/>
              <w:keepNext w:val="0"/>
              <w:keepLines w:val="0"/>
              <w:widowControl/>
              <w:suppressLineNumbers w:val="0"/>
              <w:jc w:val="cente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AFEBF9">
            <w:pPr>
              <w:pStyle w:val="10"/>
              <w:keepNext w:val="0"/>
              <w:keepLines w:val="0"/>
              <w:widowControl/>
              <w:suppressLineNumbers w:val="0"/>
              <w:jc w:val="center"/>
            </w:pPr>
            <w:r>
              <w:rPr>
                <w:b w:val="0"/>
                <w:bCs w:val="0"/>
                <w:sz w:val="22"/>
                <w:szCs w:val="22"/>
              </w:rPr>
              <w:t>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583D52">
            <w:pPr>
              <w:pStyle w:val="10"/>
              <w:keepNext w:val="0"/>
              <w:keepLines w:val="0"/>
              <w:widowControl/>
              <w:suppressLineNumbers w:val="0"/>
              <w:jc w:val="center"/>
            </w:pPr>
            <w:r>
              <w:rPr>
                <w:b w:val="0"/>
                <w:bCs w:val="0"/>
                <w:sz w:val="22"/>
                <w:szCs w:val="22"/>
              </w:rPr>
              <w:t>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78C854">
            <w:pPr>
              <w:pStyle w:val="10"/>
              <w:keepNext w:val="0"/>
              <w:keepLines w:val="0"/>
              <w:widowControl/>
              <w:suppressLineNumbers w:val="0"/>
              <w:jc w:val="center"/>
            </w:pPr>
            <w:r>
              <w:rPr>
                <w:b w:val="0"/>
                <w:bCs w:val="0"/>
                <w:sz w:val="22"/>
                <w:szCs w:val="22"/>
              </w:rPr>
              <w:t>4</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7E4841">
            <w:pPr>
              <w:pStyle w:val="10"/>
              <w:keepNext w:val="0"/>
              <w:keepLines w:val="0"/>
              <w:widowControl/>
              <w:suppressLineNumbers w:val="0"/>
              <w:jc w:val="center"/>
            </w:pPr>
            <w:r>
              <w:rPr>
                <w:b w:val="0"/>
                <w:bCs w:val="0"/>
                <w:sz w:val="22"/>
                <w:szCs w:val="22"/>
              </w:rPr>
              <w:t>5</w:t>
            </w:r>
          </w:p>
        </w:tc>
      </w:tr>
      <w:tr w14:paraId="0B09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78B86F">
            <w:pPr>
              <w:pStyle w:val="10"/>
              <w:keepNext w:val="0"/>
              <w:keepLines w:val="0"/>
              <w:widowControl/>
              <w:suppressLineNumbers w:val="0"/>
              <w:jc w:val="left"/>
            </w:pPr>
            <w:r>
              <w:rPr>
                <w:b w:val="0"/>
                <w:bCs w:val="0"/>
                <w:sz w:val="22"/>
                <w:szCs w:val="22"/>
              </w:rPr>
              <w:t>一、一般公共预算财政拨款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7DB5AF">
            <w:pPr>
              <w:pStyle w:val="10"/>
              <w:keepNext w:val="0"/>
              <w:keepLines w:val="0"/>
              <w:widowControl/>
              <w:suppressLineNumbers w:val="0"/>
              <w:jc w:val="center"/>
            </w:pPr>
            <w:r>
              <w:rPr>
                <w:b w:val="0"/>
                <w:bCs w:val="0"/>
                <w:sz w:val="22"/>
                <w:szCs w:val="22"/>
              </w:rPr>
              <w:t>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A9C6F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52B730">
            <w:pPr>
              <w:pStyle w:val="10"/>
              <w:keepNext w:val="0"/>
              <w:keepLines w:val="0"/>
              <w:widowControl/>
              <w:suppressLineNumbers w:val="0"/>
              <w:jc w:val="left"/>
            </w:pPr>
            <w:r>
              <w:rPr>
                <w:b w:val="0"/>
                <w:bCs w:val="0"/>
                <w:sz w:val="22"/>
                <w:szCs w:val="22"/>
              </w:rPr>
              <w:t>一、一般公共服务支出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8310FB">
            <w:pPr>
              <w:pStyle w:val="10"/>
              <w:keepNext w:val="0"/>
              <w:keepLines w:val="0"/>
              <w:widowControl/>
              <w:suppressLineNumbers w:val="0"/>
              <w:jc w:val="center"/>
            </w:pPr>
            <w:r>
              <w:rPr>
                <w:b w:val="0"/>
                <w:bCs w:val="0"/>
                <w:sz w:val="22"/>
                <w:szCs w:val="22"/>
              </w:rPr>
              <w:t>33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64B49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04D65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A20537">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6CED29">
            <w:pPr>
              <w:pStyle w:val="10"/>
              <w:keepNext w:val="0"/>
              <w:keepLines w:val="0"/>
              <w:widowControl/>
              <w:suppressLineNumbers w:val="0"/>
              <w:jc w:val="right"/>
            </w:pPr>
            <w:r>
              <w:rPr>
                <w:b w:val="0"/>
                <w:bCs w:val="0"/>
                <w:sz w:val="22"/>
                <w:szCs w:val="22"/>
              </w:rPr>
              <w:t>0.00</w:t>
            </w:r>
          </w:p>
        </w:tc>
      </w:tr>
      <w:tr w14:paraId="7ABE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FA70E">
            <w:pPr>
              <w:pStyle w:val="10"/>
              <w:keepNext w:val="0"/>
              <w:keepLines w:val="0"/>
              <w:widowControl/>
              <w:suppressLineNumbers w:val="0"/>
              <w:jc w:val="left"/>
            </w:pPr>
            <w:r>
              <w:rPr>
                <w:b w:val="0"/>
                <w:bCs w:val="0"/>
                <w:sz w:val="22"/>
                <w:szCs w:val="22"/>
              </w:rPr>
              <w:t>二、政府性基金预算财政拨款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6C8E44">
            <w:pPr>
              <w:pStyle w:val="10"/>
              <w:keepNext w:val="0"/>
              <w:keepLines w:val="0"/>
              <w:widowControl/>
              <w:suppressLineNumbers w:val="0"/>
              <w:jc w:val="center"/>
            </w:pPr>
            <w:r>
              <w:rPr>
                <w:b w:val="0"/>
                <w:bCs w:val="0"/>
                <w:sz w:val="22"/>
                <w:szCs w:val="22"/>
              </w:rPr>
              <w:t>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12A1F">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43888C">
            <w:pPr>
              <w:pStyle w:val="10"/>
              <w:keepNext w:val="0"/>
              <w:keepLines w:val="0"/>
              <w:widowControl/>
              <w:suppressLineNumbers w:val="0"/>
              <w:jc w:val="left"/>
            </w:pPr>
            <w:r>
              <w:rPr>
                <w:b w:val="0"/>
                <w:bCs w:val="0"/>
                <w:sz w:val="22"/>
                <w:szCs w:val="22"/>
              </w:rPr>
              <w:t>二、外交支出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29044F">
            <w:pPr>
              <w:pStyle w:val="10"/>
              <w:keepNext w:val="0"/>
              <w:keepLines w:val="0"/>
              <w:widowControl/>
              <w:suppressLineNumbers w:val="0"/>
              <w:jc w:val="center"/>
            </w:pPr>
            <w:r>
              <w:rPr>
                <w:b w:val="0"/>
                <w:bCs w:val="0"/>
                <w:sz w:val="22"/>
                <w:szCs w:val="22"/>
              </w:rPr>
              <w:t>34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E8922">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1D477">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C2AD73">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130416">
            <w:pPr>
              <w:pStyle w:val="10"/>
              <w:keepNext w:val="0"/>
              <w:keepLines w:val="0"/>
              <w:widowControl/>
              <w:suppressLineNumbers w:val="0"/>
              <w:jc w:val="right"/>
            </w:pPr>
            <w:r>
              <w:rPr>
                <w:b w:val="0"/>
                <w:bCs w:val="0"/>
                <w:sz w:val="22"/>
                <w:szCs w:val="22"/>
              </w:rPr>
              <w:t>0.00</w:t>
            </w:r>
          </w:p>
        </w:tc>
      </w:tr>
      <w:tr w14:paraId="74B5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C991B4">
            <w:pPr>
              <w:pStyle w:val="10"/>
              <w:keepNext w:val="0"/>
              <w:keepLines w:val="0"/>
              <w:widowControl/>
              <w:suppressLineNumbers w:val="0"/>
              <w:jc w:val="left"/>
            </w:pPr>
            <w:r>
              <w:rPr>
                <w:b w:val="0"/>
                <w:bCs w:val="0"/>
                <w:sz w:val="22"/>
                <w:szCs w:val="22"/>
              </w:rPr>
              <w:t>三、国有资本经营预算财政拨款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918C23">
            <w:pPr>
              <w:pStyle w:val="10"/>
              <w:keepNext w:val="0"/>
              <w:keepLines w:val="0"/>
              <w:widowControl/>
              <w:suppressLineNumbers w:val="0"/>
              <w:jc w:val="center"/>
            </w:pPr>
            <w:r>
              <w:rPr>
                <w:b w:val="0"/>
                <w:bCs w:val="0"/>
                <w:sz w:val="22"/>
                <w:szCs w:val="22"/>
              </w:rPr>
              <w:t>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404673">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55BA9C">
            <w:pPr>
              <w:pStyle w:val="10"/>
              <w:keepNext w:val="0"/>
              <w:keepLines w:val="0"/>
              <w:widowControl/>
              <w:suppressLineNumbers w:val="0"/>
              <w:jc w:val="left"/>
            </w:pPr>
            <w:r>
              <w:rPr>
                <w:b w:val="0"/>
                <w:bCs w:val="0"/>
                <w:sz w:val="22"/>
                <w:szCs w:val="22"/>
              </w:rPr>
              <w:t>三、国防支出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744CBA">
            <w:pPr>
              <w:pStyle w:val="10"/>
              <w:keepNext w:val="0"/>
              <w:keepLines w:val="0"/>
              <w:widowControl/>
              <w:suppressLineNumbers w:val="0"/>
              <w:jc w:val="center"/>
            </w:pPr>
            <w:r>
              <w:rPr>
                <w:b w:val="0"/>
                <w:bCs w:val="0"/>
                <w:sz w:val="22"/>
                <w:szCs w:val="22"/>
              </w:rPr>
              <w:t>35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6C8F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9C3F4">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11A428">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95604">
            <w:pPr>
              <w:pStyle w:val="10"/>
              <w:keepNext w:val="0"/>
              <w:keepLines w:val="0"/>
              <w:widowControl/>
              <w:suppressLineNumbers w:val="0"/>
              <w:jc w:val="right"/>
            </w:pPr>
            <w:r>
              <w:rPr>
                <w:b w:val="0"/>
                <w:bCs w:val="0"/>
                <w:sz w:val="22"/>
                <w:szCs w:val="22"/>
              </w:rPr>
              <w:t>0.00</w:t>
            </w:r>
          </w:p>
        </w:tc>
      </w:tr>
      <w:tr w14:paraId="36B7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B1894">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3603E6">
            <w:pPr>
              <w:pStyle w:val="10"/>
              <w:keepNext w:val="0"/>
              <w:keepLines w:val="0"/>
              <w:widowControl/>
              <w:suppressLineNumbers w:val="0"/>
              <w:jc w:val="center"/>
            </w:pPr>
            <w:r>
              <w:rPr>
                <w:b w:val="0"/>
                <w:bCs w:val="0"/>
                <w:sz w:val="22"/>
                <w:szCs w:val="22"/>
              </w:rPr>
              <w:t>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02CD33">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0B456A">
            <w:pPr>
              <w:pStyle w:val="10"/>
              <w:keepNext w:val="0"/>
              <w:keepLines w:val="0"/>
              <w:widowControl/>
              <w:suppressLineNumbers w:val="0"/>
              <w:jc w:val="left"/>
            </w:pPr>
            <w:r>
              <w:rPr>
                <w:b w:val="0"/>
                <w:bCs w:val="0"/>
                <w:sz w:val="22"/>
                <w:szCs w:val="22"/>
              </w:rPr>
              <w:t>四、公共安全支出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A3A684">
            <w:pPr>
              <w:pStyle w:val="10"/>
              <w:keepNext w:val="0"/>
              <w:keepLines w:val="0"/>
              <w:widowControl/>
              <w:suppressLineNumbers w:val="0"/>
              <w:jc w:val="center"/>
            </w:pPr>
            <w:r>
              <w:rPr>
                <w:b w:val="0"/>
                <w:bCs w:val="0"/>
                <w:sz w:val="22"/>
                <w:szCs w:val="22"/>
              </w:rPr>
              <w:t>36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B4366">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98685E">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827551">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20E2D">
            <w:pPr>
              <w:pStyle w:val="10"/>
              <w:keepNext w:val="0"/>
              <w:keepLines w:val="0"/>
              <w:widowControl/>
              <w:suppressLineNumbers w:val="0"/>
              <w:jc w:val="right"/>
            </w:pPr>
            <w:r>
              <w:rPr>
                <w:b w:val="0"/>
                <w:bCs w:val="0"/>
                <w:sz w:val="22"/>
                <w:szCs w:val="22"/>
              </w:rPr>
              <w:t>0.00</w:t>
            </w:r>
          </w:p>
        </w:tc>
      </w:tr>
      <w:tr w14:paraId="307E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C8DA3A">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99B369">
            <w:pPr>
              <w:pStyle w:val="10"/>
              <w:keepNext w:val="0"/>
              <w:keepLines w:val="0"/>
              <w:widowControl/>
              <w:suppressLineNumbers w:val="0"/>
              <w:jc w:val="center"/>
            </w:pPr>
            <w:r>
              <w:rPr>
                <w:b w:val="0"/>
                <w:bCs w:val="0"/>
                <w:sz w:val="22"/>
                <w:szCs w:val="22"/>
              </w:rPr>
              <w:t>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890A64">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FA007C">
            <w:pPr>
              <w:pStyle w:val="10"/>
              <w:keepNext w:val="0"/>
              <w:keepLines w:val="0"/>
              <w:widowControl/>
              <w:suppressLineNumbers w:val="0"/>
              <w:jc w:val="left"/>
            </w:pPr>
            <w:r>
              <w:rPr>
                <w:b w:val="0"/>
                <w:bCs w:val="0"/>
                <w:sz w:val="22"/>
                <w:szCs w:val="22"/>
              </w:rPr>
              <w:t>五、教育支出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7725FC">
            <w:pPr>
              <w:pStyle w:val="10"/>
              <w:keepNext w:val="0"/>
              <w:keepLines w:val="0"/>
              <w:widowControl/>
              <w:suppressLineNumbers w:val="0"/>
              <w:jc w:val="center"/>
            </w:pPr>
            <w:r>
              <w:rPr>
                <w:b w:val="0"/>
                <w:bCs w:val="0"/>
                <w:sz w:val="22"/>
                <w:szCs w:val="22"/>
              </w:rPr>
              <w:t>37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FBD680">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B20CE0">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BF5723">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73430">
            <w:pPr>
              <w:pStyle w:val="10"/>
              <w:keepNext w:val="0"/>
              <w:keepLines w:val="0"/>
              <w:widowControl/>
              <w:suppressLineNumbers w:val="0"/>
              <w:jc w:val="right"/>
            </w:pPr>
            <w:r>
              <w:rPr>
                <w:b w:val="0"/>
                <w:bCs w:val="0"/>
                <w:sz w:val="22"/>
                <w:szCs w:val="22"/>
              </w:rPr>
              <w:t>0.00</w:t>
            </w:r>
          </w:p>
        </w:tc>
      </w:tr>
      <w:tr w14:paraId="5C4B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749851">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35ABAC">
            <w:pPr>
              <w:pStyle w:val="10"/>
              <w:keepNext w:val="0"/>
              <w:keepLines w:val="0"/>
              <w:widowControl/>
              <w:suppressLineNumbers w:val="0"/>
              <w:jc w:val="center"/>
            </w:pPr>
            <w:r>
              <w:rPr>
                <w:b w:val="0"/>
                <w:bCs w:val="0"/>
                <w:sz w:val="22"/>
                <w:szCs w:val="22"/>
              </w:rPr>
              <w:t>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AEE11C">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11C790">
            <w:pPr>
              <w:pStyle w:val="10"/>
              <w:keepNext w:val="0"/>
              <w:keepLines w:val="0"/>
              <w:widowControl/>
              <w:suppressLineNumbers w:val="0"/>
              <w:jc w:val="left"/>
            </w:pPr>
            <w:r>
              <w:rPr>
                <w:b w:val="0"/>
                <w:bCs w:val="0"/>
                <w:sz w:val="22"/>
                <w:szCs w:val="22"/>
              </w:rPr>
              <w:t>六、科学技术支出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2F8014">
            <w:pPr>
              <w:pStyle w:val="10"/>
              <w:keepNext w:val="0"/>
              <w:keepLines w:val="0"/>
              <w:widowControl/>
              <w:suppressLineNumbers w:val="0"/>
              <w:jc w:val="center"/>
            </w:pPr>
            <w:r>
              <w:rPr>
                <w:b w:val="0"/>
                <w:bCs w:val="0"/>
                <w:sz w:val="22"/>
                <w:szCs w:val="22"/>
              </w:rPr>
              <w:t>38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A9DF4E">
            <w:pPr>
              <w:pStyle w:val="10"/>
              <w:keepNext w:val="0"/>
              <w:keepLines w:val="0"/>
              <w:widowControl/>
              <w:suppressLineNumbers w:val="0"/>
              <w:jc w:val="right"/>
            </w:pPr>
            <w:r>
              <w:rPr>
                <w:b w:val="0"/>
                <w:bCs w:val="0"/>
                <w:sz w:val="22"/>
                <w:szCs w:val="22"/>
              </w:rPr>
              <w:t>0.</w:t>
            </w:r>
            <w:r>
              <w:rPr>
                <w:rFonts w:hint="eastAsia"/>
                <w:b w:val="0"/>
                <w:bCs w:val="0"/>
                <w:sz w:val="22"/>
                <w:szCs w:val="22"/>
                <w:lang w:val="en-US" w:eastAsia="zh-CN"/>
              </w:rPr>
              <w:t>0</w:t>
            </w:r>
            <w:r>
              <w:rPr>
                <w:b w:val="0"/>
                <w:bCs w:val="0"/>
                <w:sz w:val="22"/>
                <w:szCs w:val="22"/>
              </w:rPr>
              <w:t>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204F1">
            <w:pPr>
              <w:pStyle w:val="10"/>
              <w:keepNext w:val="0"/>
              <w:keepLines w:val="0"/>
              <w:widowControl/>
              <w:suppressLineNumbers w:val="0"/>
              <w:jc w:val="right"/>
            </w:pPr>
            <w:r>
              <w:rPr>
                <w:b w:val="0"/>
                <w:bCs w:val="0"/>
                <w:sz w:val="22"/>
                <w:szCs w:val="22"/>
              </w:rPr>
              <w:t>0.</w:t>
            </w:r>
            <w:r>
              <w:rPr>
                <w:rFonts w:hint="eastAsia"/>
                <w:b w:val="0"/>
                <w:bCs w:val="0"/>
                <w:sz w:val="22"/>
                <w:szCs w:val="22"/>
                <w:lang w:val="en-US" w:eastAsia="zh-CN"/>
              </w:rPr>
              <w:t>0</w:t>
            </w:r>
            <w:r>
              <w:rPr>
                <w:b w:val="0"/>
                <w:bCs w:val="0"/>
                <w:sz w:val="22"/>
                <w:szCs w:val="22"/>
              </w:rPr>
              <w:t>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CE1501">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7A7255">
            <w:pPr>
              <w:pStyle w:val="10"/>
              <w:keepNext w:val="0"/>
              <w:keepLines w:val="0"/>
              <w:widowControl/>
              <w:suppressLineNumbers w:val="0"/>
              <w:jc w:val="right"/>
            </w:pPr>
            <w:r>
              <w:rPr>
                <w:b w:val="0"/>
                <w:bCs w:val="0"/>
                <w:sz w:val="22"/>
                <w:szCs w:val="22"/>
              </w:rPr>
              <w:t>0.00</w:t>
            </w:r>
          </w:p>
        </w:tc>
      </w:tr>
      <w:tr w14:paraId="6AAC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6D28A3">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E776FB">
            <w:pPr>
              <w:pStyle w:val="10"/>
              <w:keepNext w:val="0"/>
              <w:keepLines w:val="0"/>
              <w:widowControl/>
              <w:suppressLineNumbers w:val="0"/>
              <w:jc w:val="center"/>
            </w:pPr>
            <w:r>
              <w:rPr>
                <w:b w:val="0"/>
                <w:bCs w:val="0"/>
                <w:sz w:val="22"/>
                <w:szCs w:val="22"/>
              </w:rPr>
              <w:t>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D34FDF">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9C67CC">
            <w:pPr>
              <w:pStyle w:val="10"/>
              <w:keepNext w:val="0"/>
              <w:keepLines w:val="0"/>
              <w:widowControl/>
              <w:suppressLineNumbers w:val="0"/>
              <w:jc w:val="left"/>
            </w:pPr>
            <w:r>
              <w:rPr>
                <w:b w:val="0"/>
                <w:bCs w:val="0"/>
                <w:sz w:val="22"/>
                <w:szCs w:val="22"/>
              </w:rPr>
              <w:t>七、文化旅游体育与传媒支出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8AC95">
            <w:pPr>
              <w:pStyle w:val="10"/>
              <w:keepNext w:val="0"/>
              <w:keepLines w:val="0"/>
              <w:widowControl/>
              <w:suppressLineNumbers w:val="0"/>
              <w:jc w:val="center"/>
            </w:pPr>
            <w:r>
              <w:rPr>
                <w:b w:val="0"/>
                <w:bCs w:val="0"/>
                <w:sz w:val="22"/>
                <w:szCs w:val="22"/>
              </w:rPr>
              <w:t>39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838886">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5F610">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A7AB1A">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1635B6">
            <w:pPr>
              <w:pStyle w:val="10"/>
              <w:keepNext w:val="0"/>
              <w:keepLines w:val="0"/>
              <w:widowControl/>
              <w:suppressLineNumbers w:val="0"/>
              <w:jc w:val="right"/>
            </w:pPr>
            <w:r>
              <w:rPr>
                <w:b w:val="0"/>
                <w:bCs w:val="0"/>
                <w:sz w:val="22"/>
                <w:szCs w:val="22"/>
              </w:rPr>
              <w:t>0.00</w:t>
            </w:r>
          </w:p>
        </w:tc>
      </w:tr>
      <w:tr w14:paraId="6133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F51E8">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D9357C">
            <w:pPr>
              <w:pStyle w:val="10"/>
              <w:keepNext w:val="0"/>
              <w:keepLines w:val="0"/>
              <w:widowControl/>
              <w:suppressLineNumbers w:val="0"/>
              <w:jc w:val="center"/>
            </w:pPr>
            <w:r>
              <w:rPr>
                <w:b w:val="0"/>
                <w:bCs w:val="0"/>
                <w:sz w:val="22"/>
                <w:szCs w:val="22"/>
              </w:rPr>
              <w:t>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E0AAF7">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3086A9">
            <w:pPr>
              <w:pStyle w:val="10"/>
              <w:keepNext w:val="0"/>
              <w:keepLines w:val="0"/>
              <w:widowControl/>
              <w:suppressLineNumbers w:val="0"/>
              <w:jc w:val="left"/>
            </w:pPr>
            <w:r>
              <w:rPr>
                <w:b w:val="0"/>
                <w:bCs w:val="0"/>
                <w:sz w:val="22"/>
                <w:szCs w:val="22"/>
              </w:rPr>
              <w:t>八、社会保障和就业支出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CCFFC0">
            <w:pPr>
              <w:pStyle w:val="10"/>
              <w:keepNext w:val="0"/>
              <w:keepLines w:val="0"/>
              <w:widowControl/>
              <w:suppressLineNumbers w:val="0"/>
              <w:jc w:val="center"/>
            </w:pPr>
            <w:r>
              <w:rPr>
                <w:b w:val="0"/>
                <w:bCs w:val="0"/>
                <w:sz w:val="22"/>
                <w:szCs w:val="22"/>
              </w:rPr>
              <w:t>40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F49A9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142.91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BE80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142.91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99512D">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BDFDE1">
            <w:pPr>
              <w:pStyle w:val="10"/>
              <w:keepNext w:val="0"/>
              <w:keepLines w:val="0"/>
              <w:widowControl/>
              <w:suppressLineNumbers w:val="0"/>
              <w:jc w:val="right"/>
            </w:pPr>
            <w:r>
              <w:rPr>
                <w:b w:val="0"/>
                <w:bCs w:val="0"/>
                <w:sz w:val="22"/>
                <w:szCs w:val="22"/>
              </w:rPr>
              <w:t>0.00</w:t>
            </w:r>
          </w:p>
        </w:tc>
      </w:tr>
      <w:tr w14:paraId="2959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5E702C">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FFE7C7">
            <w:pPr>
              <w:pStyle w:val="10"/>
              <w:keepNext w:val="0"/>
              <w:keepLines w:val="0"/>
              <w:widowControl/>
              <w:suppressLineNumbers w:val="0"/>
              <w:jc w:val="center"/>
            </w:pPr>
            <w:r>
              <w:rPr>
                <w:b w:val="0"/>
                <w:bCs w:val="0"/>
                <w:sz w:val="22"/>
                <w:szCs w:val="22"/>
              </w:rPr>
              <w:t>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82AA06">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52B95A">
            <w:pPr>
              <w:pStyle w:val="10"/>
              <w:keepNext w:val="0"/>
              <w:keepLines w:val="0"/>
              <w:widowControl/>
              <w:suppressLineNumbers w:val="0"/>
              <w:jc w:val="left"/>
            </w:pPr>
            <w:r>
              <w:rPr>
                <w:b w:val="0"/>
                <w:bCs w:val="0"/>
                <w:sz w:val="22"/>
                <w:szCs w:val="22"/>
              </w:rPr>
              <w:t>九、卫生健康支出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DBDC80">
            <w:pPr>
              <w:pStyle w:val="10"/>
              <w:keepNext w:val="0"/>
              <w:keepLines w:val="0"/>
              <w:widowControl/>
              <w:suppressLineNumbers w:val="0"/>
              <w:jc w:val="center"/>
            </w:pPr>
            <w:r>
              <w:rPr>
                <w:b w:val="0"/>
                <w:bCs w:val="0"/>
                <w:sz w:val="22"/>
                <w:szCs w:val="22"/>
              </w:rPr>
              <w:t>41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82505">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8FC994">
            <w:pPr>
              <w:pStyle w:val="10"/>
              <w:keepNext w:val="0"/>
              <w:keepLines w:val="0"/>
              <w:widowControl/>
              <w:suppressLineNumbers w:val="0"/>
              <w:jc w:val="right"/>
            </w:pPr>
            <w:r>
              <w:rPr>
                <w:rFonts w:hint="eastAsia"/>
                <w:b w:val="0"/>
                <w:bCs w:val="0"/>
                <w:sz w:val="22"/>
                <w:szCs w:val="22"/>
                <w:lang w:val="en-US" w:eastAsia="zh-CN"/>
              </w:rPr>
              <w:t>50.77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485B05">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4AE8C3">
            <w:pPr>
              <w:pStyle w:val="10"/>
              <w:keepNext w:val="0"/>
              <w:keepLines w:val="0"/>
              <w:widowControl/>
              <w:suppressLineNumbers w:val="0"/>
              <w:jc w:val="right"/>
            </w:pPr>
            <w:r>
              <w:rPr>
                <w:b w:val="0"/>
                <w:bCs w:val="0"/>
                <w:sz w:val="22"/>
                <w:szCs w:val="22"/>
              </w:rPr>
              <w:t>0.00</w:t>
            </w:r>
          </w:p>
        </w:tc>
      </w:tr>
      <w:tr w14:paraId="4DCB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D3D849">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A14007">
            <w:pPr>
              <w:pStyle w:val="10"/>
              <w:keepNext w:val="0"/>
              <w:keepLines w:val="0"/>
              <w:widowControl/>
              <w:suppressLineNumbers w:val="0"/>
              <w:jc w:val="center"/>
            </w:pPr>
            <w:r>
              <w:rPr>
                <w:b w:val="0"/>
                <w:bCs w:val="0"/>
                <w:sz w:val="22"/>
                <w:szCs w:val="22"/>
              </w:rPr>
              <w:t>10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546833">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229804">
            <w:pPr>
              <w:pStyle w:val="10"/>
              <w:keepNext w:val="0"/>
              <w:keepLines w:val="0"/>
              <w:widowControl/>
              <w:suppressLineNumbers w:val="0"/>
              <w:jc w:val="left"/>
            </w:pPr>
            <w:r>
              <w:rPr>
                <w:b w:val="0"/>
                <w:bCs w:val="0"/>
                <w:sz w:val="22"/>
                <w:szCs w:val="22"/>
              </w:rPr>
              <w:t>十、节能环保支出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9367E7">
            <w:pPr>
              <w:pStyle w:val="10"/>
              <w:keepNext w:val="0"/>
              <w:keepLines w:val="0"/>
              <w:widowControl/>
              <w:suppressLineNumbers w:val="0"/>
              <w:jc w:val="center"/>
            </w:pPr>
            <w:r>
              <w:rPr>
                <w:b w:val="0"/>
                <w:bCs w:val="0"/>
                <w:sz w:val="22"/>
                <w:szCs w:val="22"/>
              </w:rPr>
              <w:t>42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8A2AA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D0F67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2B89EC">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B3994E">
            <w:pPr>
              <w:pStyle w:val="10"/>
              <w:keepNext w:val="0"/>
              <w:keepLines w:val="0"/>
              <w:widowControl/>
              <w:suppressLineNumbers w:val="0"/>
              <w:jc w:val="right"/>
            </w:pPr>
            <w:r>
              <w:rPr>
                <w:b w:val="0"/>
                <w:bCs w:val="0"/>
                <w:sz w:val="22"/>
                <w:szCs w:val="22"/>
              </w:rPr>
              <w:t>0.00</w:t>
            </w:r>
          </w:p>
        </w:tc>
      </w:tr>
      <w:tr w14:paraId="095E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0660A9">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1D1F16">
            <w:pPr>
              <w:pStyle w:val="10"/>
              <w:keepNext w:val="0"/>
              <w:keepLines w:val="0"/>
              <w:widowControl/>
              <w:suppressLineNumbers w:val="0"/>
              <w:jc w:val="center"/>
            </w:pPr>
            <w:r>
              <w:rPr>
                <w:b w:val="0"/>
                <w:bCs w:val="0"/>
                <w:sz w:val="22"/>
                <w:szCs w:val="22"/>
              </w:rPr>
              <w:t>11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D43B57">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11E044">
            <w:pPr>
              <w:pStyle w:val="10"/>
              <w:keepNext w:val="0"/>
              <w:keepLines w:val="0"/>
              <w:widowControl/>
              <w:suppressLineNumbers w:val="0"/>
              <w:jc w:val="left"/>
            </w:pPr>
            <w:r>
              <w:rPr>
                <w:b w:val="0"/>
                <w:bCs w:val="0"/>
                <w:sz w:val="22"/>
                <w:szCs w:val="22"/>
              </w:rPr>
              <w:t>十一、城乡社区支出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6105B5">
            <w:pPr>
              <w:pStyle w:val="10"/>
              <w:keepNext w:val="0"/>
              <w:keepLines w:val="0"/>
              <w:widowControl/>
              <w:suppressLineNumbers w:val="0"/>
              <w:jc w:val="center"/>
            </w:pPr>
            <w:r>
              <w:rPr>
                <w:b w:val="0"/>
                <w:bCs w:val="0"/>
                <w:sz w:val="22"/>
                <w:szCs w:val="22"/>
              </w:rPr>
              <w:t>43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0F033B">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25DFA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6B905C">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31DD7B">
            <w:pPr>
              <w:pStyle w:val="10"/>
              <w:keepNext w:val="0"/>
              <w:keepLines w:val="0"/>
              <w:widowControl/>
              <w:suppressLineNumbers w:val="0"/>
              <w:jc w:val="right"/>
            </w:pPr>
            <w:r>
              <w:rPr>
                <w:b w:val="0"/>
                <w:bCs w:val="0"/>
                <w:sz w:val="22"/>
                <w:szCs w:val="22"/>
              </w:rPr>
              <w:t>0.00</w:t>
            </w:r>
          </w:p>
        </w:tc>
      </w:tr>
      <w:tr w14:paraId="10D0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B2AF4D">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F9E420">
            <w:pPr>
              <w:pStyle w:val="10"/>
              <w:keepNext w:val="0"/>
              <w:keepLines w:val="0"/>
              <w:widowControl/>
              <w:suppressLineNumbers w:val="0"/>
              <w:jc w:val="center"/>
            </w:pPr>
            <w:r>
              <w:rPr>
                <w:b w:val="0"/>
                <w:bCs w:val="0"/>
                <w:sz w:val="22"/>
                <w:szCs w:val="22"/>
              </w:rPr>
              <w:t>12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2E457F">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728462">
            <w:pPr>
              <w:pStyle w:val="10"/>
              <w:keepNext w:val="0"/>
              <w:keepLines w:val="0"/>
              <w:widowControl/>
              <w:suppressLineNumbers w:val="0"/>
              <w:jc w:val="left"/>
            </w:pPr>
            <w:r>
              <w:rPr>
                <w:b w:val="0"/>
                <w:bCs w:val="0"/>
                <w:sz w:val="22"/>
                <w:szCs w:val="22"/>
              </w:rPr>
              <w:t>十二、农林水支出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35AE6">
            <w:pPr>
              <w:pStyle w:val="10"/>
              <w:keepNext w:val="0"/>
              <w:keepLines w:val="0"/>
              <w:widowControl/>
              <w:suppressLineNumbers w:val="0"/>
              <w:jc w:val="center"/>
            </w:pPr>
            <w:r>
              <w:rPr>
                <w:b w:val="0"/>
                <w:bCs w:val="0"/>
                <w:sz w:val="22"/>
                <w:szCs w:val="22"/>
              </w:rPr>
              <w:t>44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C972C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2386.38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A30C8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2386.38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A401BE">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175641">
            <w:pPr>
              <w:pStyle w:val="10"/>
              <w:keepNext w:val="0"/>
              <w:keepLines w:val="0"/>
              <w:widowControl/>
              <w:suppressLineNumbers w:val="0"/>
              <w:jc w:val="right"/>
            </w:pPr>
            <w:r>
              <w:rPr>
                <w:b w:val="0"/>
                <w:bCs w:val="0"/>
                <w:sz w:val="22"/>
                <w:szCs w:val="22"/>
              </w:rPr>
              <w:t>0.00</w:t>
            </w:r>
          </w:p>
        </w:tc>
      </w:tr>
      <w:tr w14:paraId="626E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A3463D">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58A6E8">
            <w:pPr>
              <w:pStyle w:val="10"/>
              <w:keepNext w:val="0"/>
              <w:keepLines w:val="0"/>
              <w:widowControl/>
              <w:suppressLineNumbers w:val="0"/>
              <w:jc w:val="center"/>
            </w:pPr>
            <w:r>
              <w:rPr>
                <w:b w:val="0"/>
                <w:bCs w:val="0"/>
                <w:sz w:val="22"/>
                <w:szCs w:val="22"/>
              </w:rPr>
              <w:t>13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294525">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F4FA41">
            <w:pPr>
              <w:pStyle w:val="10"/>
              <w:keepNext w:val="0"/>
              <w:keepLines w:val="0"/>
              <w:widowControl/>
              <w:suppressLineNumbers w:val="0"/>
              <w:jc w:val="left"/>
            </w:pPr>
            <w:r>
              <w:rPr>
                <w:b w:val="0"/>
                <w:bCs w:val="0"/>
                <w:sz w:val="22"/>
                <w:szCs w:val="22"/>
              </w:rPr>
              <w:t>十三、交通运输支出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3F09E2">
            <w:pPr>
              <w:pStyle w:val="10"/>
              <w:keepNext w:val="0"/>
              <w:keepLines w:val="0"/>
              <w:widowControl/>
              <w:suppressLineNumbers w:val="0"/>
              <w:jc w:val="center"/>
            </w:pPr>
            <w:r>
              <w:rPr>
                <w:b w:val="0"/>
                <w:bCs w:val="0"/>
                <w:sz w:val="22"/>
                <w:szCs w:val="22"/>
              </w:rPr>
              <w:t>45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7318E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C98D8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EB521B">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DE151A">
            <w:pPr>
              <w:pStyle w:val="10"/>
              <w:keepNext w:val="0"/>
              <w:keepLines w:val="0"/>
              <w:widowControl/>
              <w:suppressLineNumbers w:val="0"/>
              <w:jc w:val="right"/>
            </w:pPr>
            <w:r>
              <w:rPr>
                <w:b w:val="0"/>
                <w:bCs w:val="0"/>
                <w:sz w:val="22"/>
                <w:szCs w:val="22"/>
              </w:rPr>
              <w:t>0.00</w:t>
            </w:r>
          </w:p>
        </w:tc>
      </w:tr>
      <w:tr w14:paraId="481D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C4FFE">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6F3949">
            <w:pPr>
              <w:pStyle w:val="10"/>
              <w:keepNext w:val="0"/>
              <w:keepLines w:val="0"/>
              <w:widowControl/>
              <w:suppressLineNumbers w:val="0"/>
              <w:jc w:val="center"/>
            </w:pPr>
            <w:r>
              <w:rPr>
                <w:b w:val="0"/>
                <w:bCs w:val="0"/>
                <w:sz w:val="22"/>
                <w:szCs w:val="22"/>
              </w:rPr>
              <w:t>14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88902F">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B71343">
            <w:pPr>
              <w:pStyle w:val="10"/>
              <w:keepNext w:val="0"/>
              <w:keepLines w:val="0"/>
              <w:widowControl/>
              <w:suppressLineNumbers w:val="0"/>
              <w:jc w:val="left"/>
            </w:pPr>
            <w:r>
              <w:rPr>
                <w:b w:val="0"/>
                <w:bCs w:val="0"/>
                <w:sz w:val="22"/>
                <w:szCs w:val="22"/>
              </w:rPr>
              <w:t>十四、资源勘探工业信息等支出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6F9938">
            <w:pPr>
              <w:pStyle w:val="10"/>
              <w:keepNext w:val="0"/>
              <w:keepLines w:val="0"/>
              <w:widowControl/>
              <w:suppressLineNumbers w:val="0"/>
              <w:jc w:val="center"/>
            </w:pPr>
            <w:r>
              <w:rPr>
                <w:b w:val="0"/>
                <w:bCs w:val="0"/>
                <w:sz w:val="22"/>
                <w:szCs w:val="22"/>
              </w:rPr>
              <w:t>46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A4F763">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1DE6D">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8FB598">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B92D2E">
            <w:pPr>
              <w:pStyle w:val="10"/>
              <w:keepNext w:val="0"/>
              <w:keepLines w:val="0"/>
              <w:widowControl/>
              <w:suppressLineNumbers w:val="0"/>
              <w:jc w:val="right"/>
            </w:pPr>
            <w:r>
              <w:rPr>
                <w:b w:val="0"/>
                <w:bCs w:val="0"/>
                <w:sz w:val="22"/>
                <w:szCs w:val="22"/>
              </w:rPr>
              <w:t>0.00</w:t>
            </w:r>
          </w:p>
        </w:tc>
      </w:tr>
      <w:tr w14:paraId="0E0D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E0A23D">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028FB5">
            <w:pPr>
              <w:pStyle w:val="10"/>
              <w:keepNext w:val="0"/>
              <w:keepLines w:val="0"/>
              <w:widowControl/>
              <w:suppressLineNumbers w:val="0"/>
              <w:jc w:val="center"/>
            </w:pPr>
            <w:r>
              <w:rPr>
                <w:b w:val="0"/>
                <w:bCs w:val="0"/>
                <w:sz w:val="22"/>
                <w:szCs w:val="22"/>
              </w:rPr>
              <w:t>15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027C5">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C92B30">
            <w:pPr>
              <w:pStyle w:val="10"/>
              <w:keepNext w:val="0"/>
              <w:keepLines w:val="0"/>
              <w:widowControl/>
              <w:suppressLineNumbers w:val="0"/>
              <w:jc w:val="left"/>
            </w:pPr>
            <w:r>
              <w:rPr>
                <w:b w:val="0"/>
                <w:bCs w:val="0"/>
                <w:sz w:val="22"/>
                <w:szCs w:val="22"/>
              </w:rPr>
              <w:t>十五、商业服务业等支出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28D836">
            <w:pPr>
              <w:pStyle w:val="10"/>
              <w:keepNext w:val="0"/>
              <w:keepLines w:val="0"/>
              <w:widowControl/>
              <w:suppressLineNumbers w:val="0"/>
              <w:jc w:val="center"/>
            </w:pPr>
            <w:r>
              <w:rPr>
                <w:b w:val="0"/>
                <w:bCs w:val="0"/>
                <w:sz w:val="22"/>
                <w:szCs w:val="22"/>
              </w:rPr>
              <w:t>47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56DCE4">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A1AD24">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C6EB1">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D953C">
            <w:pPr>
              <w:pStyle w:val="10"/>
              <w:keepNext w:val="0"/>
              <w:keepLines w:val="0"/>
              <w:widowControl/>
              <w:suppressLineNumbers w:val="0"/>
              <w:jc w:val="right"/>
            </w:pPr>
            <w:r>
              <w:rPr>
                <w:b w:val="0"/>
                <w:bCs w:val="0"/>
                <w:sz w:val="22"/>
                <w:szCs w:val="22"/>
              </w:rPr>
              <w:t>0.00</w:t>
            </w:r>
          </w:p>
        </w:tc>
      </w:tr>
      <w:tr w14:paraId="2D9E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40ADBB">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F47C88">
            <w:pPr>
              <w:pStyle w:val="10"/>
              <w:keepNext w:val="0"/>
              <w:keepLines w:val="0"/>
              <w:widowControl/>
              <w:suppressLineNumbers w:val="0"/>
              <w:jc w:val="center"/>
            </w:pPr>
            <w:r>
              <w:rPr>
                <w:b w:val="0"/>
                <w:bCs w:val="0"/>
                <w:sz w:val="22"/>
                <w:szCs w:val="22"/>
              </w:rPr>
              <w:t>16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12A3C2">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1AEBA4">
            <w:pPr>
              <w:pStyle w:val="10"/>
              <w:keepNext w:val="0"/>
              <w:keepLines w:val="0"/>
              <w:widowControl/>
              <w:suppressLineNumbers w:val="0"/>
              <w:jc w:val="left"/>
            </w:pPr>
            <w:r>
              <w:rPr>
                <w:b w:val="0"/>
                <w:bCs w:val="0"/>
                <w:sz w:val="22"/>
                <w:szCs w:val="22"/>
              </w:rPr>
              <w:t>十六、金融支出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DE3EE2">
            <w:pPr>
              <w:pStyle w:val="10"/>
              <w:keepNext w:val="0"/>
              <w:keepLines w:val="0"/>
              <w:widowControl/>
              <w:suppressLineNumbers w:val="0"/>
              <w:jc w:val="center"/>
            </w:pPr>
            <w:r>
              <w:rPr>
                <w:b w:val="0"/>
                <w:bCs w:val="0"/>
                <w:sz w:val="22"/>
                <w:szCs w:val="22"/>
              </w:rPr>
              <w:t>48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2D8BF0">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41433B">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D50144">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F32A07">
            <w:pPr>
              <w:pStyle w:val="10"/>
              <w:keepNext w:val="0"/>
              <w:keepLines w:val="0"/>
              <w:widowControl/>
              <w:suppressLineNumbers w:val="0"/>
              <w:jc w:val="right"/>
            </w:pPr>
            <w:r>
              <w:rPr>
                <w:b w:val="0"/>
                <w:bCs w:val="0"/>
                <w:sz w:val="22"/>
                <w:szCs w:val="22"/>
              </w:rPr>
              <w:t>0.00</w:t>
            </w:r>
          </w:p>
        </w:tc>
      </w:tr>
      <w:tr w14:paraId="277D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E332B5">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13CFC6">
            <w:pPr>
              <w:pStyle w:val="10"/>
              <w:keepNext w:val="0"/>
              <w:keepLines w:val="0"/>
              <w:widowControl/>
              <w:suppressLineNumbers w:val="0"/>
              <w:jc w:val="center"/>
            </w:pPr>
            <w:r>
              <w:rPr>
                <w:b w:val="0"/>
                <w:bCs w:val="0"/>
                <w:sz w:val="22"/>
                <w:szCs w:val="22"/>
              </w:rPr>
              <w:t>17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A9CC58">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C6AADC">
            <w:pPr>
              <w:pStyle w:val="10"/>
              <w:keepNext w:val="0"/>
              <w:keepLines w:val="0"/>
              <w:widowControl/>
              <w:suppressLineNumbers w:val="0"/>
              <w:jc w:val="left"/>
            </w:pPr>
            <w:r>
              <w:rPr>
                <w:b w:val="0"/>
                <w:bCs w:val="0"/>
                <w:sz w:val="22"/>
                <w:szCs w:val="22"/>
              </w:rPr>
              <w:t>十七、援助其他地区支出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26E6BE">
            <w:pPr>
              <w:pStyle w:val="10"/>
              <w:keepNext w:val="0"/>
              <w:keepLines w:val="0"/>
              <w:widowControl/>
              <w:suppressLineNumbers w:val="0"/>
              <w:jc w:val="center"/>
            </w:pPr>
            <w:r>
              <w:rPr>
                <w:b w:val="0"/>
                <w:bCs w:val="0"/>
                <w:sz w:val="22"/>
                <w:szCs w:val="22"/>
              </w:rPr>
              <w:t>49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F7FCE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88E7D3">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469FBB">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63772C">
            <w:pPr>
              <w:pStyle w:val="10"/>
              <w:keepNext w:val="0"/>
              <w:keepLines w:val="0"/>
              <w:widowControl/>
              <w:suppressLineNumbers w:val="0"/>
              <w:jc w:val="right"/>
            </w:pPr>
            <w:r>
              <w:rPr>
                <w:b w:val="0"/>
                <w:bCs w:val="0"/>
                <w:sz w:val="22"/>
                <w:szCs w:val="22"/>
              </w:rPr>
              <w:t>0.00</w:t>
            </w:r>
          </w:p>
        </w:tc>
      </w:tr>
      <w:tr w14:paraId="6923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024283">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210024">
            <w:pPr>
              <w:pStyle w:val="10"/>
              <w:keepNext w:val="0"/>
              <w:keepLines w:val="0"/>
              <w:widowControl/>
              <w:suppressLineNumbers w:val="0"/>
              <w:jc w:val="center"/>
            </w:pPr>
            <w:r>
              <w:rPr>
                <w:b w:val="0"/>
                <w:bCs w:val="0"/>
                <w:sz w:val="22"/>
                <w:szCs w:val="22"/>
              </w:rPr>
              <w:t>18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90E7DB">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0AB701">
            <w:pPr>
              <w:pStyle w:val="10"/>
              <w:keepNext w:val="0"/>
              <w:keepLines w:val="0"/>
              <w:widowControl/>
              <w:suppressLineNumbers w:val="0"/>
              <w:jc w:val="left"/>
            </w:pPr>
            <w:r>
              <w:rPr>
                <w:b w:val="0"/>
                <w:bCs w:val="0"/>
                <w:sz w:val="22"/>
                <w:szCs w:val="22"/>
              </w:rPr>
              <w:t>十八、自然资源海洋气象等支出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0E32B6">
            <w:pPr>
              <w:pStyle w:val="10"/>
              <w:keepNext w:val="0"/>
              <w:keepLines w:val="0"/>
              <w:widowControl/>
              <w:suppressLineNumbers w:val="0"/>
              <w:jc w:val="center"/>
            </w:pPr>
            <w:r>
              <w:rPr>
                <w:b w:val="0"/>
                <w:bCs w:val="0"/>
                <w:sz w:val="22"/>
                <w:szCs w:val="22"/>
              </w:rPr>
              <w:t>50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17F2BD">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7AAE0C">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776EC9">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5B6E1C">
            <w:pPr>
              <w:pStyle w:val="10"/>
              <w:keepNext w:val="0"/>
              <w:keepLines w:val="0"/>
              <w:widowControl/>
              <w:suppressLineNumbers w:val="0"/>
              <w:jc w:val="right"/>
            </w:pPr>
            <w:r>
              <w:rPr>
                <w:b w:val="0"/>
                <w:bCs w:val="0"/>
                <w:sz w:val="22"/>
                <w:szCs w:val="22"/>
              </w:rPr>
              <w:t>0.00</w:t>
            </w:r>
          </w:p>
        </w:tc>
      </w:tr>
      <w:tr w14:paraId="211D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1476C">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C4B3E9">
            <w:pPr>
              <w:pStyle w:val="10"/>
              <w:keepNext w:val="0"/>
              <w:keepLines w:val="0"/>
              <w:widowControl/>
              <w:suppressLineNumbers w:val="0"/>
              <w:jc w:val="center"/>
            </w:pPr>
            <w:r>
              <w:rPr>
                <w:b w:val="0"/>
                <w:bCs w:val="0"/>
                <w:sz w:val="22"/>
                <w:szCs w:val="22"/>
              </w:rPr>
              <w:t>19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B78C24">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E1FE36">
            <w:pPr>
              <w:pStyle w:val="10"/>
              <w:keepNext w:val="0"/>
              <w:keepLines w:val="0"/>
              <w:widowControl/>
              <w:suppressLineNumbers w:val="0"/>
              <w:jc w:val="left"/>
            </w:pPr>
            <w:r>
              <w:rPr>
                <w:b w:val="0"/>
                <w:bCs w:val="0"/>
                <w:sz w:val="22"/>
                <w:szCs w:val="22"/>
              </w:rPr>
              <w:t>十九、住房保障支出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FE130">
            <w:pPr>
              <w:pStyle w:val="10"/>
              <w:keepNext w:val="0"/>
              <w:keepLines w:val="0"/>
              <w:widowControl/>
              <w:suppressLineNumbers w:val="0"/>
              <w:jc w:val="center"/>
            </w:pPr>
            <w:r>
              <w:rPr>
                <w:b w:val="0"/>
                <w:bCs w:val="0"/>
                <w:sz w:val="22"/>
                <w:szCs w:val="22"/>
              </w:rPr>
              <w:t>51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0E4338">
            <w:pPr>
              <w:pStyle w:val="10"/>
              <w:keepNext w:val="0"/>
              <w:keepLines w:val="0"/>
              <w:widowControl/>
              <w:suppressLineNumbers w:val="0"/>
              <w:jc w:val="right"/>
              <w:rPr>
                <w:rFonts w:hint="default"/>
                <w:lang w:val="en-US"/>
              </w:rPr>
            </w:pPr>
            <w:r>
              <w:rPr>
                <w:rFonts w:hint="eastAsia"/>
                <w:b w:val="0"/>
                <w:bCs w:val="0"/>
                <w:sz w:val="22"/>
                <w:szCs w:val="22"/>
                <w:lang w:val="en-US" w:eastAsia="zh-CN"/>
              </w:rPr>
              <w:t>87.88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1F5F3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3829B1">
            <w:pPr>
              <w:pStyle w:val="10"/>
              <w:keepNext w:val="0"/>
              <w:keepLines w:val="0"/>
              <w:widowControl/>
              <w:suppressLineNumbers w:val="0"/>
              <w:jc w:val="right"/>
              <w:rPr>
                <w:rFonts w:hint="default"/>
                <w:lang w:val="en-US"/>
              </w:rPr>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DD3000">
            <w:pPr>
              <w:pStyle w:val="10"/>
              <w:keepNext w:val="0"/>
              <w:keepLines w:val="0"/>
              <w:widowControl/>
              <w:suppressLineNumbers w:val="0"/>
              <w:jc w:val="right"/>
            </w:pPr>
            <w:r>
              <w:rPr>
                <w:b w:val="0"/>
                <w:bCs w:val="0"/>
                <w:sz w:val="22"/>
                <w:szCs w:val="22"/>
              </w:rPr>
              <w:t>0.00</w:t>
            </w:r>
          </w:p>
        </w:tc>
      </w:tr>
      <w:tr w14:paraId="15FE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FB8583">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752F94">
            <w:pPr>
              <w:pStyle w:val="10"/>
              <w:keepNext w:val="0"/>
              <w:keepLines w:val="0"/>
              <w:widowControl/>
              <w:suppressLineNumbers w:val="0"/>
              <w:jc w:val="center"/>
            </w:pPr>
            <w:r>
              <w:rPr>
                <w:b w:val="0"/>
                <w:bCs w:val="0"/>
                <w:sz w:val="22"/>
                <w:szCs w:val="22"/>
              </w:rPr>
              <w:t>20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AA1DCE">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20E58D">
            <w:pPr>
              <w:pStyle w:val="10"/>
              <w:keepNext w:val="0"/>
              <w:keepLines w:val="0"/>
              <w:widowControl/>
              <w:suppressLineNumbers w:val="0"/>
              <w:jc w:val="left"/>
            </w:pPr>
            <w:r>
              <w:rPr>
                <w:b w:val="0"/>
                <w:bCs w:val="0"/>
                <w:sz w:val="22"/>
                <w:szCs w:val="22"/>
              </w:rPr>
              <w:t>二十、粮油物资储备支出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D0E3E2">
            <w:pPr>
              <w:pStyle w:val="10"/>
              <w:keepNext w:val="0"/>
              <w:keepLines w:val="0"/>
              <w:widowControl/>
              <w:suppressLineNumbers w:val="0"/>
              <w:jc w:val="center"/>
            </w:pPr>
            <w:r>
              <w:rPr>
                <w:b w:val="0"/>
                <w:bCs w:val="0"/>
                <w:sz w:val="22"/>
                <w:szCs w:val="22"/>
              </w:rPr>
              <w:t>52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8F7C34">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FFDBF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D6A203">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3EFC7D">
            <w:pPr>
              <w:pStyle w:val="10"/>
              <w:keepNext w:val="0"/>
              <w:keepLines w:val="0"/>
              <w:widowControl/>
              <w:suppressLineNumbers w:val="0"/>
              <w:jc w:val="right"/>
            </w:pPr>
            <w:r>
              <w:rPr>
                <w:b w:val="0"/>
                <w:bCs w:val="0"/>
                <w:sz w:val="22"/>
                <w:szCs w:val="22"/>
              </w:rPr>
              <w:t>0.00</w:t>
            </w:r>
          </w:p>
        </w:tc>
      </w:tr>
      <w:tr w14:paraId="17D4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1EE2ED">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F9E93F">
            <w:pPr>
              <w:pStyle w:val="10"/>
              <w:keepNext w:val="0"/>
              <w:keepLines w:val="0"/>
              <w:widowControl/>
              <w:suppressLineNumbers w:val="0"/>
              <w:jc w:val="center"/>
            </w:pPr>
            <w:r>
              <w:rPr>
                <w:b w:val="0"/>
                <w:bCs w:val="0"/>
                <w:sz w:val="22"/>
                <w:szCs w:val="22"/>
              </w:rPr>
              <w:t>21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D4466">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3FCC23">
            <w:pPr>
              <w:pStyle w:val="10"/>
              <w:keepNext w:val="0"/>
              <w:keepLines w:val="0"/>
              <w:widowControl/>
              <w:suppressLineNumbers w:val="0"/>
              <w:jc w:val="left"/>
            </w:pPr>
            <w:r>
              <w:rPr>
                <w:b w:val="0"/>
                <w:bCs w:val="0"/>
                <w:sz w:val="22"/>
                <w:szCs w:val="22"/>
              </w:rPr>
              <w:t>二十一、国有资本经营预算支出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AAC769">
            <w:pPr>
              <w:pStyle w:val="10"/>
              <w:keepNext w:val="0"/>
              <w:keepLines w:val="0"/>
              <w:widowControl/>
              <w:suppressLineNumbers w:val="0"/>
              <w:jc w:val="center"/>
            </w:pPr>
            <w:r>
              <w:rPr>
                <w:b w:val="0"/>
                <w:bCs w:val="0"/>
                <w:sz w:val="22"/>
                <w:szCs w:val="22"/>
              </w:rPr>
              <w:t>53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0DF438">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29282E">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6E67BB">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3E3EE3">
            <w:pPr>
              <w:pStyle w:val="10"/>
              <w:keepNext w:val="0"/>
              <w:keepLines w:val="0"/>
              <w:widowControl/>
              <w:suppressLineNumbers w:val="0"/>
              <w:jc w:val="right"/>
            </w:pPr>
            <w:r>
              <w:rPr>
                <w:b w:val="0"/>
                <w:bCs w:val="0"/>
                <w:sz w:val="22"/>
                <w:szCs w:val="22"/>
              </w:rPr>
              <w:t>0.00</w:t>
            </w:r>
          </w:p>
        </w:tc>
      </w:tr>
      <w:tr w14:paraId="4E96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1C48A1">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2D9DDD">
            <w:pPr>
              <w:pStyle w:val="10"/>
              <w:keepNext w:val="0"/>
              <w:keepLines w:val="0"/>
              <w:widowControl/>
              <w:suppressLineNumbers w:val="0"/>
              <w:jc w:val="center"/>
            </w:pPr>
            <w:r>
              <w:rPr>
                <w:b w:val="0"/>
                <w:bCs w:val="0"/>
                <w:sz w:val="22"/>
                <w:szCs w:val="22"/>
              </w:rPr>
              <w:t>22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B65AF2">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DC8D7">
            <w:pPr>
              <w:pStyle w:val="10"/>
              <w:keepNext w:val="0"/>
              <w:keepLines w:val="0"/>
              <w:widowControl/>
              <w:suppressLineNumbers w:val="0"/>
              <w:jc w:val="left"/>
            </w:pPr>
            <w:r>
              <w:rPr>
                <w:b w:val="0"/>
                <w:bCs w:val="0"/>
                <w:sz w:val="22"/>
                <w:szCs w:val="22"/>
              </w:rPr>
              <w:t>二十二、灾害防治及应急管理支出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6F404E">
            <w:pPr>
              <w:pStyle w:val="10"/>
              <w:keepNext w:val="0"/>
              <w:keepLines w:val="0"/>
              <w:widowControl/>
              <w:suppressLineNumbers w:val="0"/>
              <w:jc w:val="center"/>
            </w:pPr>
            <w:r>
              <w:rPr>
                <w:b w:val="0"/>
                <w:bCs w:val="0"/>
                <w:sz w:val="22"/>
                <w:szCs w:val="22"/>
              </w:rPr>
              <w:t>54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876D12">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5D468B">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B57E40">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E4C194">
            <w:pPr>
              <w:pStyle w:val="10"/>
              <w:keepNext w:val="0"/>
              <w:keepLines w:val="0"/>
              <w:widowControl/>
              <w:suppressLineNumbers w:val="0"/>
              <w:jc w:val="right"/>
            </w:pPr>
            <w:r>
              <w:rPr>
                <w:b w:val="0"/>
                <w:bCs w:val="0"/>
                <w:sz w:val="22"/>
                <w:szCs w:val="22"/>
              </w:rPr>
              <w:t>0.00</w:t>
            </w:r>
          </w:p>
        </w:tc>
      </w:tr>
      <w:tr w14:paraId="6AC1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0B8DDE">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AB547C">
            <w:pPr>
              <w:pStyle w:val="10"/>
              <w:keepNext w:val="0"/>
              <w:keepLines w:val="0"/>
              <w:widowControl/>
              <w:suppressLineNumbers w:val="0"/>
              <w:jc w:val="center"/>
            </w:pPr>
            <w:r>
              <w:rPr>
                <w:b w:val="0"/>
                <w:bCs w:val="0"/>
                <w:sz w:val="22"/>
                <w:szCs w:val="22"/>
              </w:rPr>
              <w:t>23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E91CA8">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1EBFD6">
            <w:pPr>
              <w:pStyle w:val="10"/>
              <w:keepNext w:val="0"/>
              <w:keepLines w:val="0"/>
              <w:widowControl/>
              <w:suppressLineNumbers w:val="0"/>
              <w:jc w:val="left"/>
            </w:pPr>
            <w:r>
              <w:rPr>
                <w:b w:val="0"/>
                <w:bCs w:val="0"/>
                <w:sz w:val="22"/>
                <w:szCs w:val="22"/>
              </w:rPr>
              <w:t>二十三、其他支出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10F24F">
            <w:pPr>
              <w:pStyle w:val="10"/>
              <w:keepNext w:val="0"/>
              <w:keepLines w:val="0"/>
              <w:widowControl/>
              <w:suppressLineNumbers w:val="0"/>
              <w:jc w:val="center"/>
            </w:pPr>
            <w:r>
              <w:rPr>
                <w:b w:val="0"/>
                <w:bCs w:val="0"/>
                <w:sz w:val="22"/>
                <w:szCs w:val="22"/>
              </w:rPr>
              <w:t>55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9607FF">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ECF71E">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EDCD53">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09FC1">
            <w:pPr>
              <w:pStyle w:val="10"/>
              <w:keepNext w:val="0"/>
              <w:keepLines w:val="0"/>
              <w:widowControl/>
              <w:suppressLineNumbers w:val="0"/>
              <w:jc w:val="right"/>
            </w:pPr>
            <w:r>
              <w:rPr>
                <w:b w:val="0"/>
                <w:bCs w:val="0"/>
                <w:sz w:val="22"/>
                <w:szCs w:val="22"/>
              </w:rPr>
              <w:t>0.00</w:t>
            </w:r>
          </w:p>
        </w:tc>
      </w:tr>
      <w:tr w14:paraId="409C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90FBE9">
            <w:pPr>
              <w:pStyle w:val="10"/>
              <w:keepNext w:val="0"/>
              <w:keepLines w:val="0"/>
              <w:widowControl/>
              <w:suppressLineNumbers w:val="0"/>
              <w:jc w:val="center"/>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61170">
            <w:pPr>
              <w:pStyle w:val="10"/>
              <w:keepNext w:val="0"/>
              <w:keepLines w:val="0"/>
              <w:widowControl/>
              <w:suppressLineNumbers w:val="0"/>
              <w:jc w:val="center"/>
            </w:pPr>
            <w:r>
              <w:rPr>
                <w:b w:val="0"/>
                <w:bCs w:val="0"/>
                <w:sz w:val="22"/>
                <w:szCs w:val="22"/>
              </w:rPr>
              <w:t>24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39D867">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BC47F6">
            <w:pPr>
              <w:pStyle w:val="10"/>
              <w:keepNext w:val="0"/>
              <w:keepLines w:val="0"/>
              <w:widowControl/>
              <w:suppressLineNumbers w:val="0"/>
              <w:jc w:val="left"/>
            </w:pPr>
            <w:r>
              <w:rPr>
                <w:b w:val="0"/>
                <w:bCs w:val="0"/>
                <w:sz w:val="22"/>
                <w:szCs w:val="22"/>
              </w:rPr>
              <w:t>二十四、债务还本支出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6A345">
            <w:pPr>
              <w:pStyle w:val="10"/>
              <w:keepNext w:val="0"/>
              <w:keepLines w:val="0"/>
              <w:widowControl/>
              <w:suppressLineNumbers w:val="0"/>
              <w:jc w:val="center"/>
            </w:pPr>
            <w:r>
              <w:rPr>
                <w:b w:val="0"/>
                <w:bCs w:val="0"/>
                <w:sz w:val="22"/>
                <w:szCs w:val="22"/>
              </w:rPr>
              <w:t>56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D66C61">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086C55">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FB5A86">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B8B005">
            <w:pPr>
              <w:pStyle w:val="10"/>
              <w:keepNext w:val="0"/>
              <w:keepLines w:val="0"/>
              <w:widowControl/>
              <w:suppressLineNumbers w:val="0"/>
              <w:jc w:val="right"/>
            </w:pPr>
            <w:r>
              <w:rPr>
                <w:b w:val="0"/>
                <w:bCs w:val="0"/>
                <w:sz w:val="22"/>
                <w:szCs w:val="22"/>
              </w:rPr>
              <w:t>0.00</w:t>
            </w:r>
          </w:p>
        </w:tc>
      </w:tr>
      <w:tr w14:paraId="7825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07909">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5E0498">
            <w:pPr>
              <w:pStyle w:val="10"/>
              <w:keepNext w:val="0"/>
              <w:keepLines w:val="0"/>
              <w:widowControl/>
              <w:suppressLineNumbers w:val="0"/>
              <w:jc w:val="center"/>
            </w:pPr>
            <w:r>
              <w:rPr>
                <w:b w:val="0"/>
                <w:bCs w:val="0"/>
                <w:sz w:val="22"/>
                <w:szCs w:val="22"/>
              </w:rPr>
              <w:t>25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87F337">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1DDC90">
            <w:pPr>
              <w:pStyle w:val="10"/>
              <w:keepNext w:val="0"/>
              <w:keepLines w:val="0"/>
              <w:widowControl/>
              <w:suppressLineNumbers w:val="0"/>
              <w:jc w:val="left"/>
            </w:pPr>
            <w:r>
              <w:rPr>
                <w:b w:val="0"/>
                <w:bCs w:val="0"/>
                <w:sz w:val="22"/>
                <w:szCs w:val="22"/>
              </w:rPr>
              <w:t>二十五、债务付息支出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D9EE84">
            <w:pPr>
              <w:pStyle w:val="10"/>
              <w:keepNext w:val="0"/>
              <w:keepLines w:val="0"/>
              <w:widowControl/>
              <w:suppressLineNumbers w:val="0"/>
              <w:jc w:val="center"/>
            </w:pPr>
            <w:r>
              <w:rPr>
                <w:b w:val="0"/>
                <w:bCs w:val="0"/>
                <w:sz w:val="22"/>
                <w:szCs w:val="22"/>
              </w:rPr>
              <w:t>57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95E194">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26440">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7E901A">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F7D69">
            <w:pPr>
              <w:pStyle w:val="10"/>
              <w:keepNext w:val="0"/>
              <w:keepLines w:val="0"/>
              <w:widowControl/>
              <w:suppressLineNumbers w:val="0"/>
              <w:jc w:val="right"/>
            </w:pPr>
            <w:r>
              <w:rPr>
                <w:b w:val="0"/>
                <w:bCs w:val="0"/>
                <w:sz w:val="22"/>
                <w:szCs w:val="22"/>
              </w:rPr>
              <w:t>0.00</w:t>
            </w:r>
          </w:p>
        </w:tc>
      </w:tr>
      <w:tr w14:paraId="2EEC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1C71C">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CB8E0">
            <w:pPr>
              <w:pStyle w:val="10"/>
              <w:keepNext w:val="0"/>
              <w:keepLines w:val="0"/>
              <w:widowControl/>
              <w:suppressLineNumbers w:val="0"/>
              <w:jc w:val="center"/>
            </w:pPr>
            <w:r>
              <w:rPr>
                <w:b w:val="0"/>
                <w:bCs w:val="0"/>
                <w:sz w:val="22"/>
                <w:szCs w:val="22"/>
              </w:rPr>
              <w:t>26</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46F442">
            <w:pPr>
              <w:pStyle w:val="10"/>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6A7E9D">
            <w:pPr>
              <w:pStyle w:val="10"/>
              <w:keepNext w:val="0"/>
              <w:keepLines w:val="0"/>
              <w:widowControl/>
              <w:suppressLineNumbers w:val="0"/>
              <w:jc w:val="left"/>
            </w:pPr>
            <w:r>
              <w:rPr>
                <w:b w:val="0"/>
                <w:bCs w:val="0"/>
                <w:sz w:val="22"/>
                <w:szCs w:val="22"/>
              </w:rPr>
              <w:t>二十六、抗疫特别国债安排的支出</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F7614D">
            <w:pPr>
              <w:pStyle w:val="10"/>
              <w:keepNext w:val="0"/>
              <w:keepLines w:val="0"/>
              <w:widowControl/>
              <w:suppressLineNumbers w:val="0"/>
              <w:jc w:val="center"/>
            </w:pPr>
            <w:r>
              <w:rPr>
                <w:b w:val="0"/>
                <w:bCs w:val="0"/>
                <w:sz w:val="22"/>
                <w:szCs w:val="22"/>
              </w:rPr>
              <w:t>58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B6A318">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A66BFA">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27E758">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5FC85">
            <w:pPr>
              <w:pStyle w:val="10"/>
              <w:keepNext w:val="0"/>
              <w:keepLines w:val="0"/>
              <w:widowControl/>
              <w:suppressLineNumbers w:val="0"/>
              <w:jc w:val="right"/>
            </w:pPr>
            <w:r>
              <w:rPr>
                <w:b w:val="0"/>
                <w:bCs w:val="0"/>
                <w:sz w:val="22"/>
                <w:szCs w:val="22"/>
              </w:rPr>
              <w:t>0.00</w:t>
            </w:r>
          </w:p>
        </w:tc>
      </w:tr>
      <w:tr w14:paraId="262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20AF29">
            <w:pPr>
              <w:pStyle w:val="10"/>
              <w:keepNext w:val="0"/>
              <w:keepLines w:val="0"/>
              <w:widowControl/>
              <w:suppressLineNumbers w:val="0"/>
              <w:jc w:val="center"/>
            </w:pPr>
            <w:r>
              <w:rPr>
                <w:b/>
                <w:bCs/>
                <w:sz w:val="22"/>
                <w:szCs w:val="22"/>
              </w:rPr>
              <w:t>本年收入合计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104BC7">
            <w:pPr>
              <w:pStyle w:val="10"/>
              <w:keepNext w:val="0"/>
              <w:keepLines w:val="0"/>
              <w:widowControl/>
              <w:suppressLineNumbers w:val="0"/>
              <w:jc w:val="center"/>
            </w:pPr>
            <w:r>
              <w:rPr>
                <w:b w:val="0"/>
                <w:bCs w:val="0"/>
                <w:sz w:val="22"/>
                <w:szCs w:val="22"/>
              </w:rPr>
              <w:t>27</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AC45C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F2058">
            <w:pPr>
              <w:pStyle w:val="10"/>
              <w:keepNext w:val="0"/>
              <w:keepLines w:val="0"/>
              <w:widowControl/>
              <w:suppressLineNumbers w:val="0"/>
              <w:jc w:val="center"/>
            </w:pPr>
            <w:r>
              <w:rPr>
                <w:b/>
                <w:bCs/>
                <w:sz w:val="22"/>
                <w:szCs w:val="22"/>
              </w:rPr>
              <w:t>本年支出合计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12F59D">
            <w:pPr>
              <w:pStyle w:val="10"/>
              <w:keepNext w:val="0"/>
              <w:keepLines w:val="0"/>
              <w:widowControl/>
              <w:suppressLineNumbers w:val="0"/>
              <w:jc w:val="center"/>
            </w:pPr>
            <w:r>
              <w:rPr>
                <w:b w:val="0"/>
                <w:bCs w:val="0"/>
                <w:sz w:val="22"/>
                <w:szCs w:val="22"/>
              </w:rPr>
              <w:t>59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FC968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AA26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84DF20">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91940B">
            <w:pPr>
              <w:pStyle w:val="10"/>
              <w:keepNext w:val="0"/>
              <w:keepLines w:val="0"/>
              <w:widowControl/>
              <w:suppressLineNumbers w:val="0"/>
              <w:jc w:val="right"/>
            </w:pPr>
            <w:r>
              <w:rPr>
                <w:b w:val="0"/>
                <w:bCs w:val="0"/>
                <w:sz w:val="22"/>
                <w:szCs w:val="22"/>
              </w:rPr>
              <w:t>0.00</w:t>
            </w:r>
          </w:p>
        </w:tc>
      </w:tr>
      <w:tr w14:paraId="2489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BA1FF3">
            <w:pPr>
              <w:pStyle w:val="10"/>
              <w:keepNext w:val="0"/>
              <w:keepLines w:val="0"/>
              <w:widowControl/>
              <w:suppressLineNumbers w:val="0"/>
              <w:jc w:val="left"/>
            </w:pPr>
            <w:r>
              <w:rPr>
                <w:b w:val="0"/>
                <w:bCs w:val="0"/>
                <w:sz w:val="22"/>
                <w:szCs w:val="22"/>
              </w:rPr>
              <w:t>年初财政拨款结转和结余</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C3980B">
            <w:pPr>
              <w:pStyle w:val="10"/>
              <w:keepNext w:val="0"/>
              <w:keepLines w:val="0"/>
              <w:widowControl/>
              <w:suppressLineNumbers w:val="0"/>
              <w:jc w:val="center"/>
            </w:pPr>
            <w:r>
              <w:rPr>
                <w:b w:val="0"/>
                <w:bCs w:val="0"/>
                <w:sz w:val="22"/>
                <w:szCs w:val="22"/>
              </w:rPr>
              <w:t>28</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520544">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6F0C50">
            <w:pPr>
              <w:pStyle w:val="10"/>
              <w:keepNext w:val="0"/>
              <w:keepLines w:val="0"/>
              <w:widowControl/>
              <w:suppressLineNumbers w:val="0"/>
              <w:jc w:val="left"/>
            </w:pPr>
            <w:r>
              <w:rPr>
                <w:b w:val="0"/>
                <w:bCs w:val="0"/>
                <w:sz w:val="22"/>
                <w:szCs w:val="22"/>
              </w:rPr>
              <w:t>年末财政拨款结转和结余</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A6F872">
            <w:pPr>
              <w:pStyle w:val="10"/>
              <w:keepNext w:val="0"/>
              <w:keepLines w:val="0"/>
              <w:widowControl/>
              <w:suppressLineNumbers w:val="0"/>
              <w:jc w:val="center"/>
            </w:pPr>
            <w:r>
              <w:rPr>
                <w:b w:val="0"/>
                <w:bCs w:val="0"/>
                <w:sz w:val="22"/>
                <w:szCs w:val="22"/>
              </w:rPr>
              <w:t>60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3D3BCF">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AEEB81">
            <w:pPr>
              <w:pStyle w:val="10"/>
              <w:keepNext w:val="0"/>
              <w:keepLines w:val="0"/>
              <w:widowControl/>
              <w:suppressLineNumbers w:val="0"/>
              <w:jc w:val="right"/>
            </w:pPr>
            <w:r>
              <w:rPr>
                <w:b w:val="0"/>
                <w:bCs w:val="0"/>
                <w:sz w:val="22"/>
                <w:szCs w:val="22"/>
              </w:rPr>
              <w:t>0.00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03FC52">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03443D">
            <w:pPr>
              <w:pStyle w:val="10"/>
              <w:keepNext w:val="0"/>
              <w:keepLines w:val="0"/>
              <w:widowControl/>
              <w:suppressLineNumbers w:val="0"/>
              <w:jc w:val="right"/>
            </w:pPr>
            <w:r>
              <w:rPr>
                <w:b w:val="0"/>
                <w:bCs w:val="0"/>
                <w:sz w:val="22"/>
                <w:szCs w:val="22"/>
              </w:rPr>
              <w:t>0.00</w:t>
            </w:r>
          </w:p>
        </w:tc>
      </w:tr>
      <w:tr w14:paraId="3CCB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53712F">
            <w:pPr>
              <w:pStyle w:val="10"/>
              <w:keepNext w:val="0"/>
              <w:keepLines w:val="0"/>
              <w:widowControl/>
              <w:suppressLineNumbers w:val="0"/>
              <w:jc w:val="left"/>
            </w:pPr>
            <w:r>
              <w:rPr>
                <w:b w:val="0"/>
                <w:bCs w:val="0"/>
                <w:sz w:val="22"/>
                <w:szCs w:val="22"/>
              </w:rPr>
              <w:t>一般公共预算财政拨款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5056AA">
            <w:pPr>
              <w:pStyle w:val="10"/>
              <w:keepNext w:val="0"/>
              <w:keepLines w:val="0"/>
              <w:widowControl/>
              <w:suppressLineNumbers w:val="0"/>
              <w:jc w:val="center"/>
            </w:pPr>
            <w:r>
              <w:rPr>
                <w:b w:val="0"/>
                <w:bCs w:val="0"/>
                <w:sz w:val="22"/>
                <w:szCs w:val="22"/>
              </w:rPr>
              <w:t>29</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411C9">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719972">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87C11">
            <w:pPr>
              <w:pStyle w:val="10"/>
              <w:keepNext w:val="0"/>
              <w:keepLines w:val="0"/>
              <w:widowControl/>
              <w:suppressLineNumbers w:val="0"/>
              <w:jc w:val="center"/>
            </w:pPr>
            <w:r>
              <w:rPr>
                <w:b w:val="0"/>
                <w:bCs w:val="0"/>
                <w:sz w:val="22"/>
                <w:szCs w:val="22"/>
              </w:rPr>
              <w:t>61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939F3">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D97DFF">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28B80F">
            <w:pPr>
              <w:pStyle w:val="10"/>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ECEED0">
            <w:pPr>
              <w:pStyle w:val="10"/>
              <w:keepNext w:val="0"/>
              <w:keepLines w:val="0"/>
              <w:widowControl/>
              <w:suppressLineNumbers w:val="0"/>
              <w:jc w:val="right"/>
            </w:pPr>
          </w:p>
        </w:tc>
      </w:tr>
      <w:tr w14:paraId="4405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055656">
            <w:pPr>
              <w:pStyle w:val="10"/>
              <w:keepNext w:val="0"/>
              <w:keepLines w:val="0"/>
              <w:widowControl/>
              <w:suppressLineNumbers w:val="0"/>
              <w:jc w:val="left"/>
            </w:pPr>
            <w:r>
              <w:rPr>
                <w:b w:val="0"/>
                <w:bCs w:val="0"/>
                <w:sz w:val="22"/>
                <w:szCs w:val="22"/>
              </w:rPr>
              <w:t>政府性基金预算财政拨款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B765F6">
            <w:pPr>
              <w:pStyle w:val="10"/>
              <w:keepNext w:val="0"/>
              <w:keepLines w:val="0"/>
              <w:widowControl/>
              <w:suppressLineNumbers w:val="0"/>
              <w:jc w:val="center"/>
            </w:pPr>
            <w:r>
              <w:rPr>
                <w:b w:val="0"/>
                <w:bCs w:val="0"/>
                <w:sz w:val="22"/>
                <w:szCs w:val="22"/>
              </w:rPr>
              <w:t>30</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AC0DF2">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C760B">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341DD9">
            <w:pPr>
              <w:pStyle w:val="10"/>
              <w:keepNext w:val="0"/>
              <w:keepLines w:val="0"/>
              <w:widowControl/>
              <w:suppressLineNumbers w:val="0"/>
              <w:jc w:val="center"/>
            </w:pPr>
            <w:r>
              <w:rPr>
                <w:b w:val="0"/>
                <w:bCs w:val="0"/>
                <w:sz w:val="22"/>
                <w:szCs w:val="22"/>
              </w:rPr>
              <w:t>62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244287">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B4C9D">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8DF9C4">
            <w:pPr>
              <w:pStyle w:val="10"/>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9D1917">
            <w:pPr>
              <w:pStyle w:val="10"/>
              <w:keepNext w:val="0"/>
              <w:keepLines w:val="0"/>
              <w:widowControl/>
              <w:suppressLineNumbers w:val="0"/>
              <w:jc w:val="right"/>
            </w:pPr>
          </w:p>
        </w:tc>
      </w:tr>
      <w:tr w14:paraId="5C72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0E52F">
            <w:pPr>
              <w:pStyle w:val="10"/>
              <w:keepNext w:val="0"/>
              <w:keepLines w:val="0"/>
              <w:widowControl/>
              <w:suppressLineNumbers w:val="0"/>
              <w:jc w:val="left"/>
            </w:pPr>
            <w:r>
              <w:rPr>
                <w:b w:val="0"/>
                <w:bCs w:val="0"/>
                <w:sz w:val="22"/>
                <w:szCs w:val="22"/>
              </w:rPr>
              <w:t>国有资本经营预算财政拨款</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DB76CC">
            <w:pPr>
              <w:pStyle w:val="10"/>
              <w:keepNext w:val="0"/>
              <w:keepLines w:val="0"/>
              <w:widowControl/>
              <w:suppressLineNumbers w:val="0"/>
              <w:jc w:val="center"/>
            </w:pPr>
            <w:r>
              <w:rPr>
                <w:b w:val="0"/>
                <w:bCs w:val="0"/>
                <w:sz w:val="22"/>
                <w:szCs w:val="22"/>
              </w:rPr>
              <w:t>31</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088BB7">
            <w:pPr>
              <w:pStyle w:val="10"/>
              <w:keepNext w:val="0"/>
              <w:keepLines w:val="0"/>
              <w:widowControl/>
              <w:suppressLineNumbers w:val="0"/>
              <w:jc w:val="right"/>
            </w:pPr>
            <w:r>
              <w:rPr>
                <w:b w:val="0"/>
                <w:bCs w:val="0"/>
                <w:sz w:val="22"/>
                <w:szCs w:val="22"/>
              </w:rPr>
              <w:t>0.00</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F27A3E">
            <w:pPr>
              <w:pStyle w:val="10"/>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E944D4">
            <w:pPr>
              <w:pStyle w:val="10"/>
              <w:keepNext w:val="0"/>
              <w:keepLines w:val="0"/>
              <w:widowControl/>
              <w:suppressLineNumbers w:val="0"/>
              <w:jc w:val="center"/>
            </w:pPr>
            <w:r>
              <w:rPr>
                <w:b w:val="0"/>
                <w:bCs w:val="0"/>
                <w:sz w:val="22"/>
                <w:szCs w:val="22"/>
              </w:rPr>
              <w:t>63</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035FE3">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C62DA8">
            <w:pPr>
              <w:pStyle w:val="10"/>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4A75C4">
            <w:pPr>
              <w:pStyle w:val="10"/>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ADFE41">
            <w:pPr>
              <w:pStyle w:val="10"/>
              <w:keepNext w:val="0"/>
              <w:keepLines w:val="0"/>
              <w:widowControl/>
              <w:suppressLineNumbers w:val="0"/>
              <w:jc w:val="right"/>
            </w:pPr>
          </w:p>
        </w:tc>
      </w:tr>
      <w:tr w14:paraId="153D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6A1F2">
            <w:pPr>
              <w:pStyle w:val="10"/>
              <w:keepNext w:val="0"/>
              <w:keepLines w:val="0"/>
              <w:widowControl/>
              <w:suppressLineNumbers w:val="0"/>
              <w:jc w:val="center"/>
            </w:pPr>
            <w:r>
              <w:rPr>
                <w:b/>
                <w:bCs/>
                <w:sz w:val="22"/>
                <w:szCs w:val="22"/>
              </w:rPr>
              <w:t>总计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882CDD">
            <w:pPr>
              <w:pStyle w:val="10"/>
              <w:keepNext w:val="0"/>
              <w:keepLines w:val="0"/>
              <w:widowControl/>
              <w:suppressLineNumbers w:val="0"/>
              <w:jc w:val="center"/>
            </w:pPr>
            <w:r>
              <w:rPr>
                <w:b w:val="0"/>
                <w:bCs w:val="0"/>
                <w:sz w:val="22"/>
                <w:szCs w:val="22"/>
              </w:rPr>
              <w:t>32</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4B2D1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14A1E4">
            <w:pPr>
              <w:pStyle w:val="10"/>
              <w:keepNext w:val="0"/>
              <w:keepLines w:val="0"/>
              <w:widowControl/>
              <w:suppressLineNumbers w:val="0"/>
              <w:jc w:val="center"/>
            </w:pPr>
            <w:r>
              <w:rPr>
                <w:b/>
                <w:bCs/>
                <w:sz w:val="22"/>
                <w:szCs w:val="22"/>
              </w:rPr>
              <w:t>总计</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C02DEB">
            <w:pPr>
              <w:pStyle w:val="10"/>
              <w:keepNext w:val="0"/>
              <w:keepLines w:val="0"/>
              <w:widowControl/>
              <w:suppressLineNumbers w:val="0"/>
              <w:jc w:val="center"/>
            </w:pPr>
            <w:r>
              <w:rPr>
                <w:b w:val="0"/>
                <w:bCs w:val="0"/>
                <w:sz w:val="22"/>
                <w:szCs w:val="22"/>
              </w:rPr>
              <w:t>64</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BE11D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3542.45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6F46EC">
            <w:pPr>
              <w:pStyle w:val="10"/>
              <w:keepNext w:val="0"/>
              <w:keepLines w:val="0"/>
              <w:widowControl/>
              <w:suppressLineNumbers w:val="0"/>
              <w:jc w:val="right"/>
              <w:rPr>
                <w:rFonts w:hint="default" w:eastAsia="宋体"/>
                <w:lang w:val="en-US" w:eastAsia="zh-CN"/>
              </w:rPr>
            </w:pPr>
            <w:r>
              <w:rPr>
                <w:rFonts w:hint="eastAsia"/>
                <w:lang w:val="en-US" w:eastAsia="zh-CN"/>
              </w:rPr>
              <w:t>3542.45</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28D0D2">
            <w:pPr>
              <w:pStyle w:val="10"/>
              <w:keepNext w:val="0"/>
              <w:keepLines w:val="0"/>
              <w:widowControl/>
              <w:suppressLineNumbers w:val="0"/>
              <w:jc w:val="right"/>
            </w:pPr>
            <w:r>
              <w:rPr>
                <w:b w:val="0"/>
                <w:bCs w:val="0"/>
                <w:sz w:val="22"/>
                <w:szCs w:val="22"/>
              </w:rPr>
              <w:t>0.00</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3F4B0">
            <w:pPr>
              <w:pStyle w:val="10"/>
              <w:keepNext w:val="0"/>
              <w:keepLines w:val="0"/>
              <w:widowControl/>
              <w:suppressLineNumbers w:val="0"/>
              <w:jc w:val="right"/>
            </w:pPr>
            <w:r>
              <w:rPr>
                <w:b w:val="0"/>
                <w:bCs w:val="0"/>
                <w:sz w:val="22"/>
                <w:szCs w:val="22"/>
              </w:rPr>
              <w:t>0.00</w:t>
            </w:r>
          </w:p>
        </w:tc>
      </w:tr>
      <w:tr w14:paraId="5ACF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7E160076">
            <w:pPr>
              <w:pStyle w:val="10"/>
              <w:keepNext w:val="0"/>
              <w:keepLines w:val="0"/>
              <w:widowControl/>
              <w:suppressLineNumbers w:val="0"/>
              <w:jc w:val="left"/>
            </w:pPr>
            <w:r>
              <w:rPr>
                <w:b w:val="0"/>
                <w:bCs w:val="0"/>
                <w:sz w:val="20"/>
                <w:szCs w:val="20"/>
              </w:rPr>
              <w:t>注：本表反映部门本年度一般公共预算财政拨款、政府性基金预算财政拨款和国有资本经营预算财政拨款的总收支和年末结转结余情况。本表金额转换为万元时，因四舍五入可能存在尾数误差。</w:t>
            </w:r>
          </w:p>
        </w:tc>
      </w:tr>
    </w:tbl>
    <w:p w14:paraId="52EF3267"/>
    <w:p w14:paraId="07D5AB33"/>
    <w:p w14:paraId="79CDC5F6"/>
    <w:p w14:paraId="7FBF2A2C"/>
    <w:p w14:paraId="7305DD6B"/>
    <w:p w14:paraId="10CF5849"/>
    <w:p w14:paraId="59ECABFA"/>
    <w:p w14:paraId="2043E5D3"/>
    <w:p w14:paraId="000E61D8"/>
    <w:p w14:paraId="0CE88F26"/>
    <w:p w14:paraId="7F1B4D68"/>
    <w:p w14:paraId="36F6A23C"/>
    <w:p w14:paraId="50A6235D"/>
    <w:p w14:paraId="31791A29"/>
    <w:tbl>
      <w:tblPr>
        <w:tblStyle w:val="11"/>
        <w:tblW w:w="498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4"/>
        <w:gridCol w:w="5358"/>
        <w:gridCol w:w="3025"/>
        <w:gridCol w:w="3022"/>
        <w:gridCol w:w="3035"/>
      </w:tblGrid>
      <w:tr w14:paraId="2DE9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5"/>
            <w:shd w:val="clear" w:color="auto" w:fill="auto"/>
            <w:vAlign w:val="center"/>
          </w:tcPr>
          <w:p w14:paraId="4B33F908">
            <w:pPr>
              <w:pStyle w:val="10"/>
              <w:keepNext w:val="0"/>
              <w:keepLines w:val="0"/>
              <w:widowControl/>
              <w:suppressLineNumbers w:val="0"/>
              <w:jc w:val="center"/>
            </w:pPr>
            <w:r>
              <w:rPr>
                <w:b w:val="0"/>
                <w:bCs w:val="0"/>
                <w:sz w:val="32"/>
                <w:szCs w:val="32"/>
              </w:rPr>
              <w:t>一般公共预算财政拨款支出决算表</w:t>
            </w:r>
          </w:p>
        </w:tc>
      </w:tr>
      <w:tr w14:paraId="77EF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50" w:type="pct"/>
            <w:gridSpan w:val="4"/>
            <w:shd w:val="clear" w:color="auto" w:fill="auto"/>
            <w:vAlign w:val="center"/>
          </w:tcPr>
          <w:p w14:paraId="104749A9">
            <w:pPr>
              <w:pStyle w:val="10"/>
              <w:keepNext w:val="0"/>
              <w:keepLines w:val="0"/>
              <w:widowControl/>
              <w:suppressLineNumbers w:val="0"/>
              <w:jc w:val="center"/>
            </w:pPr>
          </w:p>
        </w:tc>
        <w:tc>
          <w:tcPr>
            <w:tcW w:w="949" w:type="pct"/>
            <w:shd w:val="clear" w:color="auto" w:fill="auto"/>
            <w:vAlign w:val="center"/>
          </w:tcPr>
          <w:p w14:paraId="46C10A4F">
            <w:pPr>
              <w:pStyle w:val="10"/>
              <w:keepNext w:val="0"/>
              <w:keepLines w:val="0"/>
              <w:widowControl/>
              <w:suppressLineNumbers w:val="0"/>
              <w:jc w:val="right"/>
            </w:pPr>
            <w:r>
              <w:rPr>
                <w:b w:val="0"/>
                <w:bCs w:val="0"/>
                <w:sz w:val="20"/>
                <w:szCs w:val="20"/>
              </w:rPr>
              <w:t>公开05表</w:t>
            </w:r>
          </w:p>
        </w:tc>
      </w:tr>
      <w:tr w14:paraId="4003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04" w:type="pct"/>
            <w:gridSpan w:val="3"/>
            <w:shd w:val="clear" w:color="auto" w:fill="auto"/>
            <w:vAlign w:val="center"/>
          </w:tcPr>
          <w:p w14:paraId="7A5AF300">
            <w:pPr>
              <w:pStyle w:val="10"/>
              <w:keepNext w:val="0"/>
              <w:keepLines w:val="0"/>
              <w:widowControl/>
              <w:suppressLineNumbers w:val="0"/>
              <w:jc w:val="left"/>
            </w:pPr>
            <w:r>
              <w:rPr>
                <w:b w:val="0"/>
                <w:bCs w:val="0"/>
                <w:sz w:val="22"/>
                <w:szCs w:val="22"/>
              </w:rPr>
              <w:t>部门：株洲市渌口区林业局</w:t>
            </w:r>
          </w:p>
        </w:tc>
        <w:tc>
          <w:tcPr>
            <w:tcW w:w="945" w:type="pct"/>
            <w:shd w:val="clear" w:color="auto" w:fill="auto"/>
            <w:vAlign w:val="center"/>
          </w:tcPr>
          <w:p w14:paraId="00D6A3B8">
            <w:pPr>
              <w:pStyle w:val="10"/>
              <w:keepNext w:val="0"/>
              <w:keepLines w:val="0"/>
              <w:widowControl/>
              <w:suppressLineNumbers w:val="0"/>
            </w:pPr>
          </w:p>
        </w:tc>
        <w:tc>
          <w:tcPr>
            <w:tcW w:w="949" w:type="pct"/>
            <w:shd w:val="clear" w:color="auto" w:fill="auto"/>
            <w:vAlign w:val="center"/>
          </w:tcPr>
          <w:p w14:paraId="192C2A3B">
            <w:pPr>
              <w:pStyle w:val="10"/>
              <w:keepNext w:val="0"/>
              <w:keepLines w:val="0"/>
              <w:widowControl/>
              <w:suppressLineNumbers w:val="0"/>
              <w:jc w:val="right"/>
            </w:pPr>
            <w:r>
              <w:rPr>
                <w:b w:val="0"/>
                <w:bCs w:val="0"/>
                <w:sz w:val="20"/>
                <w:szCs w:val="20"/>
              </w:rPr>
              <w:t>金额单位：万元</w:t>
            </w:r>
          </w:p>
        </w:tc>
      </w:tr>
      <w:tr w14:paraId="74F0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57"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76C9D8E1">
            <w:pPr>
              <w:pStyle w:val="10"/>
              <w:keepNext w:val="0"/>
              <w:keepLines w:val="0"/>
              <w:widowControl/>
              <w:suppressLineNumbers w:val="0"/>
              <w:jc w:val="center"/>
            </w:pPr>
            <w:r>
              <w:rPr>
                <w:b w:val="0"/>
                <w:bCs w:val="0"/>
                <w:sz w:val="22"/>
                <w:szCs w:val="22"/>
              </w:rPr>
              <w:t>项目</w:t>
            </w:r>
          </w:p>
        </w:tc>
        <w:tc>
          <w:tcPr>
            <w:tcW w:w="284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D27B15E">
            <w:pPr>
              <w:pStyle w:val="10"/>
              <w:keepNext w:val="0"/>
              <w:keepLines w:val="0"/>
              <w:widowControl/>
              <w:suppressLineNumbers w:val="0"/>
              <w:jc w:val="center"/>
            </w:pPr>
            <w:r>
              <w:rPr>
                <w:b w:val="0"/>
                <w:bCs w:val="0"/>
                <w:sz w:val="22"/>
                <w:szCs w:val="22"/>
              </w:rPr>
              <w:t>本年支出</w:t>
            </w:r>
          </w:p>
        </w:tc>
      </w:tr>
      <w:tr w14:paraId="7AC6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BD98E85">
            <w:pPr>
              <w:pStyle w:val="10"/>
              <w:keepNext w:val="0"/>
              <w:keepLines w:val="0"/>
              <w:widowControl/>
              <w:suppressLineNumbers w:val="0"/>
              <w:jc w:val="center"/>
            </w:pPr>
            <w:r>
              <w:rPr>
                <w:b w:val="0"/>
                <w:bCs w:val="0"/>
                <w:sz w:val="22"/>
                <w:szCs w:val="22"/>
              </w:rPr>
              <w:t>科目代码</w:t>
            </w:r>
          </w:p>
        </w:tc>
        <w:tc>
          <w:tcPr>
            <w:tcW w:w="167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1DB7403">
            <w:pPr>
              <w:pStyle w:val="10"/>
              <w:keepNext w:val="0"/>
              <w:keepLines w:val="0"/>
              <w:widowControl/>
              <w:suppressLineNumbers w:val="0"/>
              <w:jc w:val="center"/>
            </w:pPr>
            <w:r>
              <w:rPr>
                <w:b w:val="0"/>
                <w:bCs w:val="0"/>
                <w:sz w:val="22"/>
                <w:szCs w:val="22"/>
              </w:rPr>
              <w:t>科目名称</w:t>
            </w:r>
          </w:p>
        </w:tc>
        <w:tc>
          <w:tcPr>
            <w:tcW w:w="94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968ECC6">
            <w:pPr>
              <w:pStyle w:val="10"/>
              <w:keepNext w:val="0"/>
              <w:keepLines w:val="0"/>
              <w:widowControl/>
              <w:suppressLineNumbers w:val="0"/>
              <w:jc w:val="center"/>
            </w:pPr>
            <w:r>
              <w:rPr>
                <w:b w:val="0"/>
                <w:bCs w:val="0"/>
                <w:sz w:val="22"/>
                <w:szCs w:val="22"/>
              </w:rPr>
              <w:t>小计</w:t>
            </w:r>
          </w:p>
        </w:tc>
        <w:tc>
          <w:tcPr>
            <w:tcW w:w="94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4D99CF4">
            <w:pPr>
              <w:pStyle w:val="10"/>
              <w:keepNext w:val="0"/>
              <w:keepLines w:val="0"/>
              <w:widowControl/>
              <w:suppressLineNumbers w:val="0"/>
              <w:jc w:val="center"/>
            </w:pPr>
            <w:r>
              <w:rPr>
                <w:b w:val="0"/>
                <w:bCs w:val="0"/>
                <w:sz w:val="22"/>
                <w:szCs w:val="22"/>
              </w:rPr>
              <w:t>基本支出</w:t>
            </w:r>
          </w:p>
        </w:tc>
        <w:tc>
          <w:tcPr>
            <w:tcW w:w="94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69E8826">
            <w:pPr>
              <w:pStyle w:val="10"/>
              <w:keepNext w:val="0"/>
              <w:keepLines w:val="0"/>
              <w:widowControl/>
              <w:suppressLineNumbers w:val="0"/>
              <w:jc w:val="center"/>
            </w:pPr>
            <w:r>
              <w:rPr>
                <w:b w:val="0"/>
                <w:bCs w:val="0"/>
                <w:sz w:val="22"/>
                <w:szCs w:val="22"/>
              </w:rPr>
              <w:t>项目支出</w:t>
            </w:r>
          </w:p>
        </w:tc>
      </w:tr>
      <w:tr w14:paraId="5C6C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24E2F91">
            <w:pPr>
              <w:rPr>
                <w:rFonts w:hint="eastAsia" w:ascii="宋体"/>
                <w:b w:val="0"/>
                <w:bCs w:val="0"/>
                <w:sz w:val="22"/>
                <w:szCs w:val="22"/>
              </w:rPr>
            </w:pPr>
          </w:p>
        </w:tc>
        <w:tc>
          <w:tcPr>
            <w:tcW w:w="167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C96FD6E">
            <w:pPr>
              <w:rPr>
                <w:rFonts w:hint="eastAsia" w:ascii="宋体"/>
                <w:b w:val="0"/>
                <w:bCs w:val="0"/>
                <w:sz w:val="22"/>
                <w:szCs w:val="22"/>
              </w:rPr>
            </w:pPr>
          </w:p>
        </w:tc>
        <w:tc>
          <w:tcPr>
            <w:tcW w:w="94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62FC9FD">
            <w:pPr>
              <w:rPr>
                <w:rFonts w:hint="eastAsia" w:ascii="宋体"/>
                <w:b w:val="0"/>
                <w:bCs w:val="0"/>
                <w:sz w:val="22"/>
                <w:szCs w:val="22"/>
              </w:rPr>
            </w:pPr>
          </w:p>
        </w:tc>
        <w:tc>
          <w:tcPr>
            <w:tcW w:w="94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427BD3">
            <w:pPr>
              <w:rPr>
                <w:rFonts w:hint="eastAsia" w:ascii="宋体"/>
                <w:b w:val="0"/>
                <w:bCs w:val="0"/>
                <w:sz w:val="22"/>
                <w:szCs w:val="22"/>
              </w:rPr>
            </w:pPr>
          </w:p>
        </w:tc>
        <w:tc>
          <w:tcPr>
            <w:tcW w:w="94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6FF3C99">
            <w:pPr>
              <w:rPr>
                <w:rFonts w:hint="eastAsia" w:ascii="宋体"/>
                <w:b w:val="0"/>
                <w:bCs w:val="0"/>
                <w:sz w:val="22"/>
                <w:szCs w:val="22"/>
              </w:rPr>
            </w:pPr>
          </w:p>
        </w:tc>
      </w:tr>
      <w:tr w14:paraId="4C9A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291D8D2">
            <w:pPr>
              <w:rPr>
                <w:rFonts w:hint="eastAsia" w:ascii="宋体"/>
                <w:b w:val="0"/>
                <w:bCs w:val="0"/>
                <w:sz w:val="22"/>
                <w:szCs w:val="22"/>
              </w:rPr>
            </w:pPr>
          </w:p>
        </w:tc>
        <w:tc>
          <w:tcPr>
            <w:tcW w:w="167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3CA891">
            <w:pPr>
              <w:rPr>
                <w:rFonts w:hint="eastAsia" w:ascii="宋体"/>
                <w:b w:val="0"/>
                <w:bCs w:val="0"/>
                <w:sz w:val="22"/>
                <w:szCs w:val="22"/>
              </w:rPr>
            </w:pPr>
          </w:p>
        </w:tc>
        <w:tc>
          <w:tcPr>
            <w:tcW w:w="94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CBCF43">
            <w:pPr>
              <w:rPr>
                <w:rFonts w:hint="eastAsia" w:ascii="宋体"/>
                <w:b w:val="0"/>
                <w:bCs w:val="0"/>
                <w:sz w:val="22"/>
                <w:szCs w:val="22"/>
              </w:rPr>
            </w:pPr>
          </w:p>
        </w:tc>
        <w:tc>
          <w:tcPr>
            <w:tcW w:w="94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3324925">
            <w:pPr>
              <w:rPr>
                <w:rFonts w:hint="eastAsia" w:ascii="宋体"/>
                <w:b w:val="0"/>
                <w:bCs w:val="0"/>
                <w:sz w:val="22"/>
                <w:szCs w:val="22"/>
              </w:rPr>
            </w:pPr>
          </w:p>
        </w:tc>
        <w:tc>
          <w:tcPr>
            <w:tcW w:w="94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80BB253">
            <w:pPr>
              <w:rPr>
                <w:rFonts w:hint="eastAsia" w:ascii="宋体"/>
                <w:b w:val="0"/>
                <w:bCs w:val="0"/>
                <w:sz w:val="22"/>
                <w:szCs w:val="22"/>
              </w:rPr>
            </w:pPr>
          </w:p>
        </w:tc>
      </w:tr>
      <w:tr w14:paraId="0165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157"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53C5784F">
            <w:pPr>
              <w:pStyle w:val="10"/>
              <w:keepNext w:val="0"/>
              <w:keepLines w:val="0"/>
              <w:widowControl/>
              <w:suppressLineNumbers w:val="0"/>
              <w:jc w:val="center"/>
            </w:pPr>
            <w:r>
              <w:rPr>
                <w:b w:val="0"/>
                <w:bCs w:val="0"/>
                <w:sz w:val="22"/>
                <w:szCs w:val="22"/>
              </w:rPr>
              <w:t>栏次</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5211BB">
            <w:pPr>
              <w:pStyle w:val="10"/>
              <w:keepNext w:val="0"/>
              <w:keepLines w:val="0"/>
              <w:widowControl/>
              <w:suppressLineNumbers w:val="0"/>
              <w:jc w:val="center"/>
            </w:pPr>
            <w:r>
              <w:rPr>
                <w:b w:val="0"/>
                <w:bCs w:val="0"/>
                <w:sz w:val="22"/>
                <w:szCs w:val="22"/>
              </w:rPr>
              <w:t>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5E458D">
            <w:pPr>
              <w:pStyle w:val="10"/>
              <w:keepNext w:val="0"/>
              <w:keepLines w:val="0"/>
              <w:widowControl/>
              <w:suppressLineNumbers w:val="0"/>
              <w:jc w:val="center"/>
            </w:pPr>
            <w:r>
              <w:rPr>
                <w:b w:val="0"/>
                <w:bCs w:val="0"/>
                <w:sz w:val="22"/>
                <w:szCs w:val="22"/>
              </w:rPr>
              <w:t>2</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38047A">
            <w:pPr>
              <w:pStyle w:val="10"/>
              <w:keepNext w:val="0"/>
              <w:keepLines w:val="0"/>
              <w:widowControl/>
              <w:suppressLineNumbers w:val="0"/>
              <w:jc w:val="center"/>
            </w:pPr>
            <w:r>
              <w:rPr>
                <w:b w:val="0"/>
                <w:bCs w:val="0"/>
                <w:sz w:val="22"/>
                <w:szCs w:val="22"/>
              </w:rPr>
              <w:t>3</w:t>
            </w:r>
          </w:p>
        </w:tc>
      </w:tr>
      <w:tr w14:paraId="4EDE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157"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03D7CA27">
            <w:pPr>
              <w:pStyle w:val="10"/>
              <w:keepNext w:val="0"/>
              <w:keepLines w:val="0"/>
              <w:widowControl/>
              <w:suppressLineNumbers w:val="0"/>
              <w:jc w:val="center"/>
            </w:pPr>
            <w:r>
              <w:rPr>
                <w:b w:val="0"/>
                <w:bCs w:val="0"/>
                <w:sz w:val="22"/>
                <w:szCs w:val="22"/>
              </w:rPr>
              <w:t>合计</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55EDD">
            <w:pPr>
              <w:pStyle w:val="10"/>
              <w:keepNext w:val="0"/>
              <w:keepLines w:val="0"/>
              <w:widowControl/>
              <w:suppressLineNumbers w:val="0"/>
              <w:jc w:val="right"/>
              <w:rPr>
                <w:rFonts w:hint="default" w:eastAsia="宋体"/>
                <w:lang w:val="en-US" w:eastAsia="zh-CN"/>
              </w:rPr>
            </w:pPr>
            <w:r>
              <w:rPr>
                <w:rFonts w:hint="eastAsia"/>
                <w:lang w:val="en-US" w:eastAsia="zh-CN"/>
              </w:rPr>
              <w:t>3542.45</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C7ED14">
            <w:pPr>
              <w:pStyle w:val="10"/>
              <w:keepNext w:val="0"/>
              <w:keepLines w:val="0"/>
              <w:widowControl/>
              <w:suppressLineNumbers w:val="0"/>
              <w:jc w:val="right"/>
              <w:rPr>
                <w:rFonts w:hint="default" w:eastAsia="宋体"/>
                <w:lang w:val="en-US" w:eastAsia="zh-CN"/>
              </w:rPr>
            </w:pPr>
            <w:r>
              <w:rPr>
                <w:rFonts w:hint="eastAsia"/>
                <w:lang w:val="en-US" w:eastAsia="zh-CN"/>
              </w:rPr>
              <w:t>1392.88</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EF8AB">
            <w:pPr>
              <w:pStyle w:val="10"/>
              <w:keepNext w:val="0"/>
              <w:keepLines w:val="0"/>
              <w:widowControl/>
              <w:suppressLineNumbers w:val="0"/>
              <w:jc w:val="right"/>
              <w:rPr>
                <w:rFonts w:hint="default" w:eastAsia="宋体"/>
                <w:lang w:val="en-US" w:eastAsia="zh-CN"/>
              </w:rPr>
            </w:pPr>
            <w:r>
              <w:rPr>
                <w:rFonts w:hint="eastAsia"/>
                <w:b/>
                <w:bCs/>
                <w:sz w:val="22"/>
                <w:szCs w:val="22"/>
                <w:lang w:val="en-US" w:eastAsia="zh-CN"/>
              </w:rPr>
              <w:t>2149.57</w:t>
            </w:r>
          </w:p>
        </w:tc>
      </w:tr>
      <w:tr w14:paraId="3284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A16DDB">
            <w:pPr>
              <w:pStyle w:val="10"/>
              <w:keepNext w:val="0"/>
              <w:keepLines w:val="0"/>
              <w:widowControl/>
              <w:suppressLineNumbers w:val="0"/>
              <w:jc w:val="left"/>
            </w:pPr>
            <w:r>
              <w:rPr>
                <w:b w:val="0"/>
                <w:bCs w:val="0"/>
                <w:sz w:val="22"/>
                <w:szCs w:val="22"/>
              </w:rPr>
              <w:t>208</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E6E659">
            <w:pPr>
              <w:pStyle w:val="10"/>
              <w:keepNext w:val="0"/>
              <w:keepLines w:val="0"/>
              <w:widowControl/>
              <w:suppressLineNumbers w:val="0"/>
              <w:jc w:val="left"/>
            </w:pPr>
            <w:r>
              <w:rPr>
                <w:b w:val="0"/>
                <w:bCs w:val="0"/>
                <w:sz w:val="22"/>
                <w:szCs w:val="22"/>
              </w:rPr>
              <w:t>社会保障和就业支出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86618C">
            <w:pPr>
              <w:pStyle w:val="10"/>
              <w:keepNext w:val="0"/>
              <w:keepLines w:val="0"/>
              <w:widowControl/>
              <w:suppressLineNumbers w:val="0"/>
              <w:jc w:val="right"/>
              <w:rPr>
                <w:rFonts w:hint="default" w:eastAsia="宋体"/>
                <w:lang w:val="en-US" w:eastAsia="zh-CN"/>
              </w:rPr>
            </w:pPr>
            <w:r>
              <w:rPr>
                <w:rFonts w:hint="eastAsia"/>
                <w:lang w:val="en-US" w:eastAsia="zh-CN"/>
              </w:rPr>
              <w:t>142.91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BF4E27">
            <w:pPr>
              <w:pStyle w:val="10"/>
              <w:keepNext w:val="0"/>
              <w:keepLines w:val="0"/>
              <w:widowControl/>
              <w:suppressLineNumbers w:val="0"/>
              <w:jc w:val="right"/>
              <w:rPr>
                <w:rFonts w:hint="default"/>
                <w:lang w:val="en-US"/>
              </w:rPr>
            </w:pPr>
            <w:r>
              <w:rPr>
                <w:rFonts w:hint="eastAsia"/>
                <w:b w:val="0"/>
                <w:bCs w:val="0"/>
                <w:sz w:val="22"/>
                <w:szCs w:val="22"/>
                <w:lang w:val="en-US" w:eastAsia="zh-CN"/>
              </w:rPr>
              <w:t>142.91</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2F0320">
            <w:pPr>
              <w:pStyle w:val="10"/>
              <w:keepNext w:val="0"/>
              <w:keepLines w:val="0"/>
              <w:widowControl/>
              <w:suppressLineNumbers w:val="0"/>
              <w:jc w:val="right"/>
            </w:pPr>
            <w:r>
              <w:rPr>
                <w:b w:val="0"/>
                <w:bCs w:val="0"/>
                <w:sz w:val="22"/>
                <w:szCs w:val="22"/>
              </w:rPr>
              <w:t>0.00</w:t>
            </w:r>
          </w:p>
        </w:tc>
      </w:tr>
      <w:tr w14:paraId="131E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D7EF56">
            <w:pPr>
              <w:pStyle w:val="10"/>
              <w:keepNext w:val="0"/>
              <w:keepLines w:val="0"/>
              <w:widowControl/>
              <w:suppressLineNumbers w:val="0"/>
              <w:jc w:val="left"/>
            </w:pPr>
            <w:r>
              <w:rPr>
                <w:b w:val="0"/>
                <w:bCs w:val="0"/>
                <w:sz w:val="22"/>
                <w:szCs w:val="22"/>
              </w:rPr>
              <w:t>20805</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2F9596">
            <w:pPr>
              <w:pStyle w:val="10"/>
              <w:keepNext w:val="0"/>
              <w:keepLines w:val="0"/>
              <w:widowControl/>
              <w:suppressLineNumbers w:val="0"/>
              <w:jc w:val="left"/>
            </w:pPr>
            <w:r>
              <w:rPr>
                <w:b w:val="0"/>
                <w:bCs w:val="0"/>
                <w:sz w:val="22"/>
                <w:szCs w:val="22"/>
              </w:rPr>
              <w:t>行政事业单位养老支出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49B47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130.16</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715C2E">
            <w:pPr>
              <w:pStyle w:val="10"/>
              <w:keepNext w:val="0"/>
              <w:keepLines w:val="0"/>
              <w:widowControl/>
              <w:suppressLineNumbers w:val="0"/>
              <w:jc w:val="right"/>
              <w:rPr>
                <w:rFonts w:hint="default" w:eastAsia="宋体"/>
                <w:lang w:val="en-US" w:eastAsia="zh-CN"/>
              </w:rPr>
            </w:pPr>
            <w:r>
              <w:rPr>
                <w:rFonts w:hint="eastAsia"/>
                <w:lang w:val="en-US" w:eastAsia="zh-CN"/>
              </w:rPr>
              <w:t>130.16</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A3FEF8">
            <w:pPr>
              <w:pStyle w:val="10"/>
              <w:keepNext w:val="0"/>
              <w:keepLines w:val="0"/>
              <w:widowControl/>
              <w:suppressLineNumbers w:val="0"/>
              <w:jc w:val="right"/>
            </w:pPr>
            <w:r>
              <w:rPr>
                <w:b w:val="0"/>
                <w:bCs w:val="0"/>
                <w:sz w:val="22"/>
                <w:szCs w:val="22"/>
              </w:rPr>
              <w:t>0.00</w:t>
            </w:r>
          </w:p>
        </w:tc>
      </w:tr>
      <w:tr w14:paraId="7032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6ACCA5">
            <w:pPr>
              <w:pStyle w:val="10"/>
              <w:keepNext w:val="0"/>
              <w:keepLines w:val="0"/>
              <w:widowControl/>
              <w:suppressLineNumbers w:val="0"/>
              <w:jc w:val="left"/>
            </w:pPr>
            <w:r>
              <w:rPr>
                <w:b w:val="0"/>
                <w:bCs w:val="0"/>
                <w:sz w:val="22"/>
                <w:szCs w:val="22"/>
              </w:rPr>
              <w:t>2080501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5A9DFB">
            <w:pPr>
              <w:pStyle w:val="10"/>
              <w:keepNext w:val="0"/>
              <w:keepLines w:val="0"/>
              <w:widowControl/>
              <w:suppressLineNumbers w:val="0"/>
              <w:jc w:val="left"/>
            </w:pPr>
            <w:r>
              <w:rPr>
                <w:b w:val="0"/>
                <w:bCs w:val="0"/>
                <w:sz w:val="22"/>
                <w:szCs w:val="22"/>
              </w:rPr>
              <w:t>行政单位离退休</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4B088A">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22.83</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F48674">
            <w:pPr>
              <w:pStyle w:val="10"/>
              <w:keepNext w:val="0"/>
              <w:keepLines w:val="0"/>
              <w:widowControl/>
              <w:suppressLineNumbers w:val="0"/>
              <w:jc w:val="right"/>
              <w:rPr>
                <w:rFonts w:hint="default" w:eastAsia="宋体"/>
                <w:lang w:val="en-US" w:eastAsia="zh-CN"/>
              </w:rPr>
            </w:pPr>
            <w:r>
              <w:rPr>
                <w:rFonts w:hint="eastAsia"/>
                <w:lang w:val="en-US" w:eastAsia="zh-CN"/>
              </w:rPr>
              <w:t>22.83</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FA9154">
            <w:pPr>
              <w:pStyle w:val="10"/>
              <w:keepNext w:val="0"/>
              <w:keepLines w:val="0"/>
              <w:widowControl/>
              <w:suppressLineNumbers w:val="0"/>
              <w:jc w:val="right"/>
            </w:pPr>
            <w:r>
              <w:rPr>
                <w:b w:val="0"/>
                <w:bCs w:val="0"/>
                <w:sz w:val="22"/>
                <w:szCs w:val="22"/>
              </w:rPr>
              <w:t>0.00</w:t>
            </w:r>
          </w:p>
        </w:tc>
      </w:tr>
      <w:tr w14:paraId="55C2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F55787">
            <w:pPr>
              <w:pStyle w:val="10"/>
              <w:keepNext w:val="0"/>
              <w:keepLines w:val="0"/>
              <w:widowControl/>
              <w:suppressLineNumbers w:val="0"/>
              <w:jc w:val="left"/>
            </w:pPr>
            <w:r>
              <w:rPr>
                <w:b w:val="0"/>
                <w:bCs w:val="0"/>
                <w:sz w:val="22"/>
                <w:szCs w:val="22"/>
              </w:rPr>
              <w:t>2080505</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06FAD2">
            <w:pPr>
              <w:pStyle w:val="10"/>
              <w:keepNext w:val="0"/>
              <w:keepLines w:val="0"/>
              <w:widowControl/>
              <w:suppressLineNumbers w:val="0"/>
              <w:jc w:val="left"/>
            </w:pPr>
            <w:r>
              <w:rPr>
                <w:b w:val="0"/>
                <w:bCs w:val="0"/>
                <w:sz w:val="22"/>
                <w:szCs w:val="22"/>
              </w:rPr>
              <w:t>机关事业单位基本养老保险缴费支出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D730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107.33</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2AB55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107.33</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455EA4">
            <w:pPr>
              <w:pStyle w:val="10"/>
              <w:keepNext w:val="0"/>
              <w:keepLines w:val="0"/>
              <w:widowControl/>
              <w:suppressLineNumbers w:val="0"/>
              <w:jc w:val="right"/>
            </w:pPr>
            <w:r>
              <w:rPr>
                <w:b w:val="0"/>
                <w:bCs w:val="0"/>
                <w:sz w:val="22"/>
                <w:szCs w:val="22"/>
              </w:rPr>
              <w:t>0.00</w:t>
            </w:r>
          </w:p>
        </w:tc>
      </w:tr>
      <w:tr w14:paraId="3BCA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76C5BB">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20808</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7D9DAF">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抚恤</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08FBD9">
            <w:pPr>
              <w:pStyle w:val="10"/>
              <w:keepNext w:val="0"/>
              <w:keepLines w:val="0"/>
              <w:widowControl/>
              <w:suppressLineNumbers w:val="0"/>
              <w:jc w:val="right"/>
              <w:rPr>
                <w:rFonts w:hint="default"/>
                <w:b w:val="0"/>
                <w:bCs w:val="0"/>
                <w:sz w:val="22"/>
                <w:szCs w:val="22"/>
                <w:lang w:val="en-US" w:eastAsia="zh-CN"/>
              </w:rPr>
            </w:pPr>
            <w:r>
              <w:rPr>
                <w:rFonts w:hint="eastAsia"/>
                <w:b w:val="0"/>
                <w:bCs w:val="0"/>
                <w:sz w:val="22"/>
                <w:szCs w:val="22"/>
                <w:lang w:val="en-US" w:eastAsia="zh-CN"/>
              </w:rPr>
              <w:t>12.75</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FAAE92">
            <w:pPr>
              <w:pStyle w:val="10"/>
              <w:keepNext w:val="0"/>
              <w:keepLines w:val="0"/>
              <w:widowControl/>
              <w:suppressLineNumbers w:val="0"/>
              <w:jc w:val="right"/>
              <w:rPr>
                <w:rFonts w:hint="default"/>
                <w:lang w:val="en-US" w:eastAsia="zh-CN"/>
              </w:rPr>
            </w:pPr>
            <w:r>
              <w:rPr>
                <w:rFonts w:hint="eastAsia"/>
                <w:lang w:val="en-US" w:eastAsia="zh-CN"/>
              </w:rPr>
              <w:t>12.75</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00B684">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r>
      <w:tr w14:paraId="510B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E369C9">
            <w:pPr>
              <w:pStyle w:val="10"/>
              <w:keepNext w:val="0"/>
              <w:keepLines w:val="0"/>
              <w:widowControl/>
              <w:suppressLineNumbers w:val="0"/>
              <w:ind w:left="0" w:leftChars="0" w:right="0" w:rightChars="0"/>
              <w:jc w:val="left"/>
              <w:rPr>
                <w:rFonts w:hint="default" w:ascii="宋体" w:hAnsi="宋体" w:eastAsia="宋体" w:cs="宋体"/>
                <w:b w:val="0"/>
                <w:bCs w:val="0"/>
                <w:kern w:val="0"/>
                <w:sz w:val="22"/>
                <w:szCs w:val="22"/>
                <w:lang w:val="en-US" w:eastAsia="zh-CN" w:bidi="ar"/>
              </w:rPr>
            </w:pPr>
            <w:r>
              <w:rPr>
                <w:rFonts w:hint="eastAsia"/>
                <w:b w:val="0"/>
                <w:bCs w:val="0"/>
                <w:sz w:val="22"/>
                <w:szCs w:val="22"/>
                <w:lang w:val="en-US" w:eastAsia="zh-CN"/>
              </w:rPr>
              <w:t>2080899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6867A6">
            <w:pPr>
              <w:pStyle w:val="10"/>
              <w:keepNext w:val="0"/>
              <w:keepLines w:val="0"/>
              <w:widowControl/>
              <w:suppressLineNumbers w:val="0"/>
              <w:ind w:left="0" w:leftChars="0" w:right="0" w:rightChars="0"/>
              <w:jc w:val="left"/>
              <w:rPr>
                <w:rFonts w:hint="eastAsia" w:ascii="宋体" w:hAnsi="宋体" w:eastAsia="宋体" w:cs="宋体"/>
                <w:b w:val="0"/>
                <w:bCs w:val="0"/>
                <w:kern w:val="0"/>
                <w:sz w:val="22"/>
                <w:szCs w:val="22"/>
                <w:lang w:val="en-US" w:eastAsia="zh-CN" w:bidi="ar"/>
              </w:rPr>
            </w:pPr>
            <w:r>
              <w:rPr>
                <w:rFonts w:hint="eastAsia"/>
                <w:b w:val="0"/>
                <w:bCs w:val="0"/>
                <w:sz w:val="22"/>
                <w:szCs w:val="22"/>
                <w:lang w:eastAsia="zh-CN"/>
              </w:rPr>
              <w:t>其他优抚支出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77D88F">
            <w:pPr>
              <w:pStyle w:val="10"/>
              <w:keepNext w:val="0"/>
              <w:keepLines w:val="0"/>
              <w:widowControl/>
              <w:suppressLineNumbers w:val="0"/>
              <w:jc w:val="right"/>
              <w:rPr>
                <w:rFonts w:hint="default"/>
                <w:b w:val="0"/>
                <w:bCs w:val="0"/>
                <w:sz w:val="22"/>
                <w:szCs w:val="22"/>
                <w:lang w:val="en-US" w:eastAsia="zh-CN"/>
              </w:rPr>
            </w:pPr>
            <w:r>
              <w:rPr>
                <w:rFonts w:hint="eastAsia"/>
                <w:b w:val="0"/>
                <w:bCs w:val="0"/>
                <w:sz w:val="22"/>
                <w:szCs w:val="22"/>
                <w:lang w:val="en-US" w:eastAsia="zh-CN"/>
              </w:rPr>
              <w:t>12.75</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7AA93B">
            <w:pPr>
              <w:pStyle w:val="10"/>
              <w:keepNext w:val="0"/>
              <w:keepLines w:val="0"/>
              <w:widowControl/>
              <w:suppressLineNumbers w:val="0"/>
              <w:jc w:val="right"/>
              <w:rPr>
                <w:rFonts w:hint="default"/>
                <w:lang w:val="en-US" w:eastAsia="zh-CN"/>
              </w:rPr>
            </w:pPr>
            <w:r>
              <w:rPr>
                <w:rFonts w:hint="eastAsia"/>
                <w:lang w:val="en-US" w:eastAsia="zh-CN"/>
              </w:rPr>
              <w:t>12.75</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CD8FC6">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r>
      <w:tr w14:paraId="5E14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99C6B0">
            <w:pPr>
              <w:pStyle w:val="10"/>
              <w:keepNext w:val="0"/>
              <w:keepLines w:val="0"/>
              <w:widowControl/>
              <w:suppressLineNumbers w:val="0"/>
              <w:jc w:val="left"/>
            </w:pPr>
            <w:r>
              <w:rPr>
                <w:b w:val="0"/>
                <w:bCs w:val="0"/>
                <w:sz w:val="22"/>
                <w:szCs w:val="22"/>
              </w:rPr>
              <w:t>210</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FB42B2">
            <w:pPr>
              <w:pStyle w:val="10"/>
              <w:keepNext w:val="0"/>
              <w:keepLines w:val="0"/>
              <w:widowControl/>
              <w:suppressLineNumbers w:val="0"/>
              <w:jc w:val="left"/>
            </w:pPr>
            <w:r>
              <w:rPr>
                <w:b w:val="0"/>
                <w:bCs w:val="0"/>
                <w:sz w:val="22"/>
                <w:szCs w:val="22"/>
              </w:rPr>
              <w:t>卫生健康支出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4E583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33B89">
            <w:pPr>
              <w:pStyle w:val="10"/>
              <w:keepNext w:val="0"/>
              <w:keepLines w:val="0"/>
              <w:widowControl/>
              <w:suppressLineNumbers w:val="0"/>
              <w:jc w:val="right"/>
              <w:rPr>
                <w:rFonts w:hint="default" w:eastAsia="宋体"/>
                <w:lang w:val="en-US" w:eastAsia="zh-CN"/>
              </w:rPr>
            </w:pPr>
            <w:r>
              <w:rPr>
                <w:rFonts w:hint="eastAsia"/>
                <w:lang w:val="en-US" w:eastAsia="zh-CN"/>
              </w:rPr>
              <w:t>50.77</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60FF94">
            <w:pPr>
              <w:pStyle w:val="10"/>
              <w:keepNext w:val="0"/>
              <w:keepLines w:val="0"/>
              <w:widowControl/>
              <w:suppressLineNumbers w:val="0"/>
              <w:jc w:val="right"/>
            </w:pPr>
            <w:r>
              <w:rPr>
                <w:b w:val="0"/>
                <w:bCs w:val="0"/>
                <w:sz w:val="22"/>
                <w:szCs w:val="22"/>
              </w:rPr>
              <w:t>0.00</w:t>
            </w:r>
          </w:p>
        </w:tc>
      </w:tr>
      <w:tr w14:paraId="1348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0E0126">
            <w:pPr>
              <w:pStyle w:val="10"/>
              <w:keepNext w:val="0"/>
              <w:keepLines w:val="0"/>
              <w:widowControl/>
              <w:suppressLineNumbers w:val="0"/>
              <w:jc w:val="left"/>
            </w:pPr>
            <w:r>
              <w:rPr>
                <w:b w:val="0"/>
                <w:bCs w:val="0"/>
                <w:sz w:val="22"/>
                <w:szCs w:val="22"/>
              </w:rPr>
              <w:t>21011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5E1F4F">
            <w:pPr>
              <w:pStyle w:val="10"/>
              <w:keepNext w:val="0"/>
              <w:keepLines w:val="0"/>
              <w:widowControl/>
              <w:suppressLineNumbers w:val="0"/>
              <w:jc w:val="left"/>
            </w:pPr>
            <w:r>
              <w:rPr>
                <w:b w:val="0"/>
                <w:bCs w:val="0"/>
                <w:sz w:val="22"/>
                <w:szCs w:val="22"/>
              </w:rPr>
              <w:t>行政事业单位医疗</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16851C">
            <w:pPr>
              <w:pStyle w:val="10"/>
              <w:keepNext w:val="0"/>
              <w:keepLines w:val="0"/>
              <w:widowControl/>
              <w:suppressLineNumbers w:val="0"/>
              <w:jc w:val="right"/>
              <w:rPr>
                <w:rFonts w:hint="default"/>
                <w:lang w:val="en-US"/>
              </w:rPr>
            </w:pPr>
            <w:r>
              <w:rPr>
                <w:rFonts w:hint="eastAsia"/>
                <w:b w:val="0"/>
                <w:bCs w:val="0"/>
                <w:sz w:val="22"/>
                <w:szCs w:val="22"/>
                <w:lang w:val="en-US" w:eastAsia="zh-CN"/>
              </w:rPr>
              <w:t>50.77</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D212C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1B13E3">
            <w:pPr>
              <w:pStyle w:val="10"/>
              <w:keepNext w:val="0"/>
              <w:keepLines w:val="0"/>
              <w:widowControl/>
              <w:suppressLineNumbers w:val="0"/>
              <w:jc w:val="right"/>
            </w:pPr>
            <w:r>
              <w:rPr>
                <w:b w:val="0"/>
                <w:bCs w:val="0"/>
                <w:sz w:val="22"/>
                <w:szCs w:val="22"/>
              </w:rPr>
              <w:t>0.00</w:t>
            </w:r>
          </w:p>
        </w:tc>
      </w:tr>
      <w:tr w14:paraId="70AA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9099DB">
            <w:pPr>
              <w:pStyle w:val="10"/>
              <w:keepNext w:val="0"/>
              <w:keepLines w:val="0"/>
              <w:widowControl/>
              <w:suppressLineNumbers w:val="0"/>
              <w:jc w:val="left"/>
            </w:pPr>
            <w:r>
              <w:rPr>
                <w:b w:val="0"/>
                <w:bCs w:val="0"/>
                <w:sz w:val="22"/>
                <w:szCs w:val="22"/>
              </w:rPr>
              <w:t>2101101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A5697">
            <w:pPr>
              <w:pStyle w:val="10"/>
              <w:keepNext w:val="0"/>
              <w:keepLines w:val="0"/>
              <w:widowControl/>
              <w:suppressLineNumbers w:val="0"/>
              <w:jc w:val="left"/>
            </w:pPr>
            <w:r>
              <w:rPr>
                <w:b w:val="0"/>
                <w:bCs w:val="0"/>
                <w:sz w:val="22"/>
                <w:szCs w:val="22"/>
              </w:rPr>
              <w:t>行政单位医疗</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4F966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75F654">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50.77</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21B3AF">
            <w:pPr>
              <w:pStyle w:val="10"/>
              <w:keepNext w:val="0"/>
              <w:keepLines w:val="0"/>
              <w:widowControl/>
              <w:suppressLineNumbers w:val="0"/>
              <w:jc w:val="right"/>
            </w:pPr>
            <w:r>
              <w:rPr>
                <w:b w:val="0"/>
                <w:bCs w:val="0"/>
                <w:sz w:val="22"/>
                <w:szCs w:val="22"/>
              </w:rPr>
              <w:t>0.00</w:t>
            </w:r>
          </w:p>
        </w:tc>
      </w:tr>
      <w:tr w14:paraId="7C68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AA3B60">
            <w:pPr>
              <w:pStyle w:val="10"/>
              <w:keepNext w:val="0"/>
              <w:keepLines w:val="0"/>
              <w:widowControl/>
              <w:suppressLineNumbers w:val="0"/>
              <w:jc w:val="left"/>
            </w:pPr>
            <w:r>
              <w:rPr>
                <w:b w:val="0"/>
                <w:bCs w:val="0"/>
                <w:sz w:val="22"/>
                <w:szCs w:val="22"/>
              </w:rPr>
              <w:t>211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FC47DB">
            <w:pPr>
              <w:pStyle w:val="10"/>
              <w:keepNext w:val="0"/>
              <w:keepLines w:val="0"/>
              <w:widowControl/>
              <w:suppressLineNumbers w:val="0"/>
              <w:jc w:val="left"/>
            </w:pPr>
            <w:r>
              <w:rPr>
                <w:b w:val="0"/>
                <w:bCs w:val="0"/>
                <w:sz w:val="22"/>
                <w:szCs w:val="22"/>
              </w:rPr>
              <w:t>节能环保支出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AFD2E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C3E43A">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2C746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298.33</w:t>
            </w:r>
          </w:p>
        </w:tc>
      </w:tr>
      <w:tr w14:paraId="0080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D03B48">
            <w:pPr>
              <w:pStyle w:val="10"/>
              <w:keepNext w:val="0"/>
              <w:keepLines w:val="0"/>
              <w:widowControl/>
              <w:suppressLineNumbers w:val="0"/>
              <w:jc w:val="left"/>
            </w:pPr>
            <w:r>
              <w:rPr>
                <w:b w:val="0"/>
                <w:bCs w:val="0"/>
                <w:sz w:val="22"/>
                <w:szCs w:val="22"/>
              </w:rPr>
              <w:t>21104</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1DFA94">
            <w:pPr>
              <w:pStyle w:val="10"/>
              <w:keepNext w:val="0"/>
              <w:keepLines w:val="0"/>
              <w:widowControl/>
              <w:suppressLineNumbers w:val="0"/>
              <w:jc w:val="left"/>
            </w:pPr>
            <w:r>
              <w:rPr>
                <w:b w:val="0"/>
                <w:bCs w:val="0"/>
                <w:sz w:val="22"/>
                <w:szCs w:val="22"/>
              </w:rPr>
              <w:t>自然生态保护</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6A0E6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D51E3A">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A4015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r>
      <w:tr w14:paraId="489C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FB8497">
            <w:pPr>
              <w:pStyle w:val="10"/>
              <w:keepNext w:val="0"/>
              <w:keepLines w:val="0"/>
              <w:widowControl/>
              <w:suppressLineNumbers w:val="0"/>
              <w:jc w:val="left"/>
            </w:pPr>
            <w:r>
              <w:rPr>
                <w:b w:val="0"/>
                <w:bCs w:val="0"/>
                <w:sz w:val="22"/>
                <w:szCs w:val="22"/>
              </w:rPr>
              <w:t>2110499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AE830A">
            <w:pPr>
              <w:pStyle w:val="10"/>
              <w:keepNext w:val="0"/>
              <w:keepLines w:val="0"/>
              <w:widowControl/>
              <w:suppressLineNumbers w:val="0"/>
              <w:jc w:val="left"/>
            </w:pPr>
            <w:r>
              <w:rPr>
                <w:b w:val="0"/>
                <w:bCs w:val="0"/>
                <w:sz w:val="22"/>
                <w:szCs w:val="22"/>
              </w:rPr>
              <w:t>其他自然生态保护支出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A7DCBA">
            <w:pPr>
              <w:pStyle w:val="10"/>
              <w:keepNext w:val="0"/>
              <w:keepLines w:val="0"/>
              <w:widowControl/>
              <w:suppressLineNumbers w:val="0"/>
              <w:jc w:val="right"/>
              <w:rPr>
                <w:rFonts w:hint="default"/>
                <w:lang w:val="en-US"/>
              </w:rPr>
            </w:pPr>
            <w:r>
              <w:rPr>
                <w:rFonts w:hint="eastAsia"/>
                <w:b w:val="0"/>
                <w:bCs w:val="0"/>
                <w:sz w:val="22"/>
                <w:szCs w:val="22"/>
                <w:lang w:val="en-US" w:eastAsia="zh-CN"/>
              </w:rPr>
              <w:t>212.01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BAA5A">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33FE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212.01</w:t>
            </w:r>
          </w:p>
        </w:tc>
      </w:tr>
      <w:tr w14:paraId="6790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07CB7C">
            <w:pPr>
              <w:pStyle w:val="10"/>
              <w:keepNext w:val="0"/>
              <w:keepLines w:val="0"/>
              <w:widowControl/>
              <w:suppressLineNumbers w:val="0"/>
              <w:jc w:val="left"/>
            </w:pPr>
            <w:r>
              <w:rPr>
                <w:b w:val="0"/>
                <w:bCs w:val="0"/>
                <w:sz w:val="22"/>
                <w:szCs w:val="22"/>
              </w:rPr>
              <w:t>21105</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47799">
            <w:pPr>
              <w:pStyle w:val="10"/>
              <w:keepNext w:val="0"/>
              <w:keepLines w:val="0"/>
              <w:widowControl/>
              <w:suppressLineNumbers w:val="0"/>
              <w:jc w:val="left"/>
            </w:pPr>
            <w:r>
              <w:rPr>
                <w:b w:val="0"/>
                <w:bCs w:val="0"/>
                <w:sz w:val="22"/>
                <w:szCs w:val="22"/>
              </w:rPr>
              <w:t>天然林保护</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A5AE66">
            <w:pPr>
              <w:pStyle w:val="10"/>
              <w:keepNext w:val="0"/>
              <w:keepLines w:val="0"/>
              <w:widowControl/>
              <w:suppressLineNumbers w:val="0"/>
              <w:jc w:val="right"/>
            </w:pPr>
            <w:r>
              <w:rPr>
                <w:rFonts w:hint="eastAsia"/>
                <w:b w:val="0"/>
                <w:bCs w:val="0"/>
                <w:sz w:val="22"/>
                <w:szCs w:val="22"/>
                <w:lang w:val="en-US" w:eastAsia="zh-CN"/>
              </w:rPr>
              <w:t>86.32</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7E2CFA">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7B71EA">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86.32</w:t>
            </w:r>
          </w:p>
        </w:tc>
      </w:tr>
      <w:tr w14:paraId="35D9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BAB09E">
            <w:pPr>
              <w:pStyle w:val="10"/>
              <w:keepNext w:val="0"/>
              <w:keepLines w:val="0"/>
              <w:widowControl/>
              <w:suppressLineNumbers w:val="0"/>
              <w:jc w:val="left"/>
            </w:pPr>
            <w:r>
              <w:rPr>
                <w:b w:val="0"/>
                <w:bCs w:val="0"/>
                <w:sz w:val="22"/>
                <w:szCs w:val="22"/>
              </w:rPr>
              <w:t>2110501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017585">
            <w:pPr>
              <w:pStyle w:val="10"/>
              <w:keepNext w:val="0"/>
              <w:keepLines w:val="0"/>
              <w:widowControl/>
              <w:suppressLineNumbers w:val="0"/>
              <w:jc w:val="left"/>
            </w:pPr>
            <w:r>
              <w:rPr>
                <w:b w:val="0"/>
                <w:bCs w:val="0"/>
                <w:sz w:val="22"/>
                <w:szCs w:val="22"/>
              </w:rPr>
              <w:t>森林管护</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C175E0">
            <w:pPr>
              <w:pStyle w:val="10"/>
              <w:keepNext w:val="0"/>
              <w:keepLines w:val="0"/>
              <w:widowControl/>
              <w:suppressLineNumbers w:val="0"/>
              <w:jc w:val="right"/>
            </w:pPr>
            <w:r>
              <w:rPr>
                <w:rFonts w:hint="eastAsia"/>
                <w:b w:val="0"/>
                <w:bCs w:val="0"/>
                <w:sz w:val="22"/>
                <w:szCs w:val="22"/>
                <w:lang w:val="en-US" w:eastAsia="zh-CN"/>
              </w:rPr>
              <w:t>2.32</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ACB0A9">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9982B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2.32</w:t>
            </w:r>
          </w:p>
        </w:tc>
      </w:tr>
      <w:tr w14:paraId="2E61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31B131">
            <w:pPr>
              <w:pStyle w:val="10"/>
              <w:keepNext w:val="0"/>
              <w:keepLines w:val="0"/>
              <w:widowControl/>
              <w:suppressLineNumbers w:val="0"/>
              <w:jc w:val="left"/>
            </w:pPr>
            <w:r>
              <w:rPr>
                <w:b w:val="0"/>
                <w:bCs w:val="0"/>
                <w:sz w:val="22"/>
                <w:szCs w:val="22"/>
              </w:rPr>
              <w:t>2110507</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98957C">
            <w:pPr>
              <w:pStyle w:val="10"/>
              <w:keepNext w:val="0"/>
              <w:keepLines w:val="0"/>
              <w:widowControl/>
              <w:suppressLineNumbers w:val="0"/>
              <w:jc w:val="left"/>
            </w:pPr>
            <w:r>
              <w:rPr>
                <w:b w:val="0"/>
                <w:bCs w:val="0"/>
                <w:sz w:val="22"/>
                <w:szCs w:val="22"/>
              </w:rPr>
              <w:t>停伐补助</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89E0A">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84.00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84CFEE">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57438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84.00</w:t>
            </w:r>
          </w:p>
        </w:tc>
      </w:tr>
      <w:tr w14:paraId="2A56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164B5D">
            <w:pPr>
              <w:pStyle w:val="10"/>
              <w:keepNext w:val="0"/>
              <w:keepLines w:val="0"/>
              <w:widowControl/>
              <w:suppressLineNumbers w:val="0"/>
              <w:jc w:val="left"/>
            </w:pPr>
            <w:r>
              <w:rPr>
                <w:b w:val="0"/>
                <w:bCs w:val="0"/>
                <w:sz w:val="22"/>
                <w:szCs w:val="22"/>
              </w:rPr>
              <w:t>213</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8FFE07">
            <w:pPr>
              <w:pStyle w:val="10"/>
              <w:keepNext w:val="0"/>
              <w:keepLines w:val="0"/>
              <w:widowControl/>
              <w:suppressLineNumbers w:val="0"/>
              <w:jc w:val="left"/>
            </w:pPr>
            <w:r>
              <w:rPr>
                <w:b w:val="0"/>
                <w:bCs w:val="0"/>
                <w:sz w:val="22"/>
                <w:szCs w:val="22"/>
              </w:rPr>
              <w:t>农林水支出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0312A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2386.38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64D1FF">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1111.32</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44A8D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1275.06</w:t>
            </w:r>
          </w:p>
        </w:tc>
      </w:tr>
      <w:tr w14:paraId="60FD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F5B9B5">
            <w:pPr>
              <w:pStyle w:val="10"/>
              <w:keepNext w:val="0"/>
              <w:keepLines w:val="0"/>
              <w:widowControl/>
              <w:suppressLineNumbers w:val="0"/>
              <w:jc w:val="left"/>
            </w:pPr>
            <w:r>
              <w:rPr>
                <w:b w:val="0"/>
                <w:bCs w:val="0"/>
                <w:sz w:val="22"/>
                <w:szCs w:val="22"/>
              </w:rPr>
              <w:t>21301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C899A3">
            <w:pPr>
              <w:pStyle w:val="10"/>
              <w:keepNext w:val="0"/>
              <w:keepLines w:val="0"/>
              <w:widowControl/>
              <w:suppressLineNumbers w:val="0"/>
              <w:jc w:val="left"/>
            </w:pPr>
            <w:r>
              <w:rPr>
                <w:b w:val="0"/>
                <w:bCs w:val="0"/>
                <w:sz w:val="22"/>
                <w:szCs w:val="22"/>
              </w:rPr>
              <w:t>农业农村</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FF942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9.00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C17F33">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A74218">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9.00</w:t>
            </w:r>
          </w:p>
        </w:tc>
      </w:tr>
      <w:tr w14:paraId="53C4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867222">
            <w:pPr>
              <w:pStyle w:val="10"/>
              <w:keepNext w:val="0"/>
              <w:keepLines w:val="0"/>
              <w:widowControl/>
              <w:suppressLineNumbers w:val="0"/>
              <w:jc w:val="left"/>
            </w:pPr>
            <w:r>
              <w:rPr>
                <w:b w:val="0"/>
                <w:bCs w:val="0"/>
                <w:sz w:val="22"/>
                <w:szCs w:val="22"/>
              </w:rPr>
              <w:t>2130199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E89E24">
            <w:pPr>
              <w:pStyle w:val="10"/>
              <w:keepNext w:val="0"/>
              <w:keepLines w:val="0"/>
              <w:widowControl/>
              <w:suppressLineNumbers w:val="0"/>
              <w:jc w:val="left"/>
            </w:pPr>
            <w:r>
              <w:rPr>
                <w:b w:val="0"/>
                <w:bCs w:val="0"/>
                <w:sz w:val="22"/>
                <w:szCs w:val="22"/>
              </w:rPr>
              <w:t>其他农业农村支出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88D76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9.00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86621E">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893D7C">
            <w:pPr>
              <w:pStyle w:val="10"/>
              <w:keepNext w:val="0"/>
              <w:keepLines w:val="0"/>
              <w:widowControl/>
              <w:suppressLineNumbers w:val="0"/>
              <w:jc w:val="right"/>
            </w:pPr>
            <w:r>
              <w:rPr>
                <w:rFonts w:hint="eastAsia"/>
                <w:b w:val="0"/>
                <w:bCs w:val="0"/>
                <w:sz w:val="22"/>
                <w:szCs w:val="22"/>
                <w:lang w:val="en-US" w:eastAsia="zh-CN"/>
              </w:rPr>
              <w:t>9.0</w:t>
            </w:r>
            <w:r>
              <w:rPr>
                <w:b w:val="0"/>
                <w:bCs w:val="0"/>
                <w:sz w:val="22"/>
                <w:szCs w:val="22"/>
              </w:rPr>
              <w:t>0</w:t>
            </w:r>
          </w:p>
        </w:tc>
      </w:tr>
      <w:tr w14:paraId="6533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505444">
            <w:pPr>
              <w:pStyle w:val="10"/>
              <w:keepNext w:val="0"/>
              <w:keepLines w:val="0"/>
              <w:widowControl/>
              <w:suppressLineNumbers w:val="0"/>
              <w:jc w:val="left"/>
            </w:pPr>
            <w:r>
              <w:rPr>
                <w:b w:val="0"/>
                <w:bCs w:val="0"/>
                <w:sz w:val="22"/>
                <w:szCs w:val="22"/>
              </w:rPr>
              <w:t>21302</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57CF09">
            <w:pPr>
              <w:pStyle w:val="10"/>
              <w:keepNext w:val="0"/>
              <w:keepLines w:val="0"/>
              <w:widowControl/>
              <w:suppressLineNumbers w:val="0"/>
              <w:jc w:val="left"/>
            </w:pPr>
            <w:r>
              <w:rPr>
                <w:b w:val="0"/>
                <w:bCs w:val="0"/>
                <w:sz w:val="22"/>
                <w:szCs w:val="22"/>
              </w:rPr>
              <w:t>林业和草原</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33645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2307.45</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DF3A64">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1111.32</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78F81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1196.14</w:t>
            </w:r>
          </w:p>
        </w:tc>
      </w:tr>
      <w:tr w14:paraId="5E7B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4ECA08">
            <w:pPr>
              <w:pStyle w:val="10"/>
              <w:keepNext w:val="0"/>
              <w:keepLines w:val="0"/>
              <w:widowControl/>
              <w:suppressLineNumbers w:val="0"/>
              <w:jc w:val="left"/>
            </w:pPr>
            <w:r>
              <w:rPr>
                <w:b w:val="0"/>
                <w:bCs w:val="0"/>
                <w:sz w:val="22"/>
                <w:szCs w:val="22"/>
              </w:rPr>
              <w:t>2130201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2EEFFA">
            <w:pPr>
              <w:pStyle w:val="10"/>
              <w:keepNext w:val="0"/>
              <w:keepLines w:val="0"/>
              <w:widowControl/>
              <w:suppressLineNumbers w:val="0"/>
              <w:jc w:val="left"/>
            </w:pPr>
            <w:r>
              <w:rPr>
                <w:b w:val="0"/>
                <w:bCs w:val="0"/>
                <w:sz w:val="22"/>
                <w:szCs w:val="22"/>
              </w:rPr>
              <w:t>行政运行</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3C6E6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1111.31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88E56E">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1111.32</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6836C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0.00</w:t>
            </w:r>
          </w:p>
        </w:tc>
      </w:tr>
      <w:tr w14:paraId="6060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D7D29C">
            <w:pPr>
              <w:pStyle w:val="10"/>
              <w:keepNext w:val="0"/>
              <w:keepLines w:val="0"/>
              <w:widowControl/>
              <w:suppressLineNumbers w:val="0"/>
              <w:jc w:val="left"/>
            </w:pPr>
            <w:r>
              <w:rPr>
                <w:b w:val="0"/>
                <w:bCs w:val="0"/>
                <w:sz w:val="22"/>
                <w:szCs w:val="22"/>
              </w:rPr>
              <w:t>2130205</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511774">
            <w:pPr>
              <w:pStyle w:val="10"/>
              <w:keepNext w:val="0"/>
              <w:keepLines w:val="0"/>
              <w:widowControl/>
              <w:suppressLineNumbers w:val="0"/>
              <w:jc w:val="left"/>
            </w:pPr>
            <w:r>
              <w:rPr>
                <w:b w:val="0"/>
                <w:bCs w:val="0"/>
                <w:sz w:val="22"/>
                <w:szCs w:val="22"/>
              </w:rPr>
              <w:t>森林资源培育</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E0F9C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465.29</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11541">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6579A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465.29</w:t>
            </w:r>
          </w:p>
        </w:tc>
      </w:tr>
      <w:tr w14:paraId="27F1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F36F57">
            <w:pPr>
              <w:pStyle w:val="10"/>
              <w:keepNext w:val="0"/>
              <w:keepLines w:val="0"/>
              <w:widowControl/>
              <w:suppressLineNumbers w:val="0"/>
              <w:jc w:val="left"/>
            </w:pPr>
            <w:r>
              <w:rPr>
                <w:b w:val="0"/>
                <w:bCs w:val="0"/>
                <w:sz w:val="22"/>
                <w:szCs w:val="22"/>
              </w:rPr>
              <w:t>2130209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64956B">
            <w:pPr>
              <w:pStyle w:val="10"/>
              <w:keepNext w:val="0"/>
              <w:keepLines w:val="0"/>
              <w:widowControl/>
              <w:suppressLineNumbers w:val="0"/>
              <w:jc w:val="left"/>
            </w:pPr>
            <w:r>
              <w:rPr>
                <w:b w:val="0"/>
                <w:bCs w:val="0"/>
                <w:sz w:val="22"/>
                <w:szCs w:val="22"/>
              </w:rPr>
              <w:t>森林生态效益补偿</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FB582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56.62</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F8F233">
            <w:pPr>
              <w:pStyle w:val="10"/>
              <w:keepNext w:val="0"/>
              <w:keepLines w:val="0"/>
              <w:widowControl/>
              <w:suppressLineNumbers w:val="0"/>
              <w:jc w:val="right"/>
              <w:rPr>
                <w:rFonts w:hint="default" w:eastAsia="宋体"/>
                <w:lang w:val="en-US" w:eastAsia="zh-CN"/>
              </w:rPr>
            </w:pPr>
            <w:r>
              <w:rPr>
                <w:rFonts w:hint="eastAsia"/>
                <w:lang w:val="en-US" w:eastAsia="zh-CN"/>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27A9D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56.62</w:t>
            </w:r>
          </w:p>
        </w:tc>
      </w:tr>
      <w:tr w14:paraId="7436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5DCA52">
            <w:pPr>
              <w:pStyle w:val="10"/>
              <w:keepNext w:val="0"/>
              <w:keepLines w:val="0"/>
              <w:widowControl/>
              <w:suppressLineNumbers w:val="0"/>
              <w:jc w:val="left"/>
            </w:pPr>
            <w:r>
              <w:rPr>
                <w:b w:val="0"/>
                <w:bCs w:val="0"/>
                <w:sz w:val="22"/>
                <w:szCs w:val="22"/>
              </w:rPr>
              <w:t>2130221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5C2787">
            <w:pPr>
              <w:pStyle w:val="10"/>
              <w:keepNext w:val="0"/>
              <w:keepLines w:val="0"/>
              <w:widowControl/>
              <w:suppressLineNumbers w:val="0"/>
              <w:jc w:val="left"/>
            </w:pPr>
            <w:r>
              <w:rPr>
                <w:b w:val="0"/>
                <w:bCs w:val="0"/>
                <w:sz w:val="22"/>
                <w:szCs w:val="22"/>
              </w:rPr>
              <w:t>产业化管理</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E04AC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146.10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6203FB">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4F36C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146.10</w:t>
            </w:r>
          </w:p>
        </w:tc>
      </w:tr>
      <w:tr w14:paraId="0B7A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F02331">
            <w:pPr>
              <w:pStyle w:val="10"/>
              <w:keepNext w:val="0"/>
              <w:keepLines w:val="0"/>
              <w:widowControl/>
              <w:suppressLineNumbers w:val="0"/>
              <w:jc w:val="left"/>
              <w:rPr>
                <w:rFonts w:hint="default" w:eastAsia="宋体"/>
                <w:b w:val="0"/>
                <w:bCs w:val="0"/>
                <w:sz w:val="22"/>
                <w:szCs w:val="22"/>
                <w:lang w:val="en-US" w:eastAsia="zh-CN"/>
              </w:rPr>
            </w:pPr>
            <w:r>
              <w:rPr>
                <w:rFonts w:hint="eastAsia"/>
                <w:b w:val="0"/>
                <w:bCs w:val="0"/>
                <w:sz w:val="22"/>
                <w:szCs w:val="22"/>
                <w:lang w:val="en-US" w:eastAsia="zh-CN"/>
              </w:rPr>
              <w:t>2130234</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3B7786">
            <w:pPr>
              <w:pStyle w:val="10"/>
              <w:keepNext w:val="0"/>
              <w:keepLines w:val="0"/>
              <w:widowControl/>
              <w:suppressLineNumbers w:val="0"/>
              <w:jc w:val="left"/>
              <w:rPr>
                <w:rFonts w:hint="eastAsia" w:eastAsia="宋体"/>
                <w:b w:val="0"/>
                <w:bCs w:val="0"/>
                <w:sz w:val="22"/>
                <w:szCs w:val="22"/>
                <w:lang w:val="en-US" w:eastAsia="zh-CN"/>
              </w:rPr>
            </w:pPr>
            <w:r>
              <w:rPr>
                <w:rFonts w:hint="eastAsia"/>
                <w:b w:val="0"/>
                <w:bCs w:val="0"/>
                <w:sz w:val="22"/>
                <w:szCs w:val="22"/>
                <w:lang w:val="en-US" w:eastAsia="zh-CN"/>
              </w:rPr>
              <w:t>林业草原防灾减灾</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802718">
            <w:pPr>
              <w:pStyle w:val="10"/>
              <w:keepNext w:val="0"/>
              <w:keepLines w:val="0"/>
              <w:widowControl/>
              <w:suppressLineNumbers w:val="0"/>
              <w:jc w:val="right"/>
              <w:rPr>
                <w:rFonts w:hint="default"/>
                <w:b w:val="0"/>
                <w:bCs w:val="0"/>
                <w:sz w:val="22"/>
                <w:szCs w:val="22"/>
                <w:lang w:val="en-US" w:eastAsia="zh-CN"/>
              </w:rPr>
            </w:pPr>
            <w:r>
              <w:rPr>
                <w:rFonts w:hint="eastAsia"/>
                <w:b w:val="0"/>
                <w:bCs w:val="0"/>
                <w:sz w:val="22"/>
                <w:szCs w:val="22"/>
                <w:lang w:val="en-US" w:eastAsia="zh-CN"/>
              </w:rPr>
              <w:t>71.72</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7876B0">
            <w:pPr>
              <w:pStyle w:val="10"/>
              <w:keepNext w:val="0"/>
              <w:keepLines w:val="0"/>
              <w:widowControl/>
              <w:suppressLineNumbers w:val="0"/>
              <w:jc w:val="right"/>
              <w:rPr>
                <w:rFonts w:hint="default" w:eastAsia="宋体"/>
                <w:b w:val="0"/>
                <w:bCs w:val="0"/>
                <w:sz w:val="22"/>
                <w:szCs w:val="22"/>
                <w:lang w:val="en-US" w:eastAsia="zh-CN"/>
              </w:rPr>
            </w:pPr>
            <w:r>
              <w:rPr>
                <w:rFonts w:hint="eastAsia"/>
                <w:b w:val="0"/>
                <w:bCs w:val="0"/>
                <w:sz w:val="22"/>
                <w:szCs w:val="22"/>
                <w:lang w:val="en-US" w:eastAsia="zh-CN"/>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49F35B">
            <w:pPr>
              <w:pStyle w:val="10"/>
              <w:keepNext w:val="0"/>
              <w:keepLines w:val="0"/>
              <w:widowControl/>
              <w:suppressLineNumbers w:val="0"/>
              <w:jc w:val="right"/>
              <w:rPr>
                <w:rFonts w:hint="default"/>
                <w:b w:val="0"/>
                <w:bCs w:val="0"/>
                <w:sz w:val="22"/>
                <w:szCs w:val="22"/>
                <w:lang w:val="en-US" w:eastAsia="zh-CN"/>
              </w:rPr>
            </w:pPr>
            <w:r>
              <w:rPr>
                <w:rFonts w:hint="eastAsia"/>
                <w:b w:val="0"/>
                <w:bCs w:val="0"/>
                <w:sz w:val="22"/>
                <w:szCs w:val="22"/>
                <w:lang w:val="en-US" w:eastAsia="zh-CN"/>
              </w:rPr>
              <w:t>71.72</w:t>
            </w:r>
          </w:p>
        </w:tc>
      </w:tr>
      <w:tr w14:paraId="006F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4C38D">
            <w:pPr>
              <w:pStyle w:val="10"/>
              <w:keepNext w:val="0"/>
              <w:keepLines w:val="0"/>
              <w:widowControl/>
              <w:suppressLineNumbers w:val="0"/>
              <w:jc w:val="left"/>
            </w:pPr>
            <w:r>
              <w:rPr>
                <w:b w:val="0"/>
                <w:bCs w:val="0"/>
                <w:sz w:val="22"/>
                <w:szCs w:val="22"/>
              </w:rPr>
              <w:t>2130299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B75054">
            <w:pPr>
              <w:pStyle w:val="10"/>
              <w:keepNext w:val="0"/>
              <w:keepLines w:val="0"/>
              <w:widowControl/>
              <w:suppressLineNumbers w:val="0"/>
              <w:jc w:val="left"/>
            </w:pPr>
            <w:r>
              <w:rPr>
                <w:b w:val="0"/>
                <w:bCs w:val="0"/>
                <w:sz w:val="22"/>
                <w:szCs w:val="22"/>
              </w:rPr>
              <w:t>其他林业和草原支出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2955C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456.41</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DDDF0">
            <w:pPr>
              <w:pStyle w:val="10"/>
              <w:keepNext w:val="0"/>
              <w:keepLines w:val="0"/>
              <w:widowControl/>
              <w:suppressLineNumbers w:val="0"/>
              <w:jc w:val="right"/>
              <w:rPr>
                <w:rFonts w:hint="default" w:eastAsia="宋体"/>
                <w:lang w:val="en-US" w:eastAsia="zh-CN"/>
              </w:rPr>
            </w:pPr>
            <w:r>
              <w:rPr>
                <w:rFonts w:hint="eastAsia"/>
                <w:lang w:val="en-US" w:eastAsia="zh-CN"/>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8D7333">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456.41</w:t>
            </w:r>
          </w:p>
        </w:tc>
      </w:tr>
      <w:tr w14:paraId="2C97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A1743">
            <w:pPr>
              <w:pStyle w:val="10"/>
              <w:keepNext w:val="0"/>
              <w:keepLines w:val="0"/>
              <w:widowControl/>
              <w:suppressLineNumbers w:val="0"/>
              <w:jc w:val="left"/>
            </w:pPr>
            <w:r>
              <w:rPr>
                <w:b w:val="0"/>
                <w:bCs w:val="0"/>
                <w:sz w:val="22"/>
                <w:szCs w:val="22"/>
              </w:rPr>
              <w:t>21308</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D81A5">
            <w:pPr>
              <w:pStyle w:val="10"/>
              <w:keepNext w:val="0"/>
              <w:keepLines w:val="0"/>
              <w:widowControl/>
              <w:suppressLineNumbers w:val="0"/>
              <w:jc w:val="left"/>
            </w:pPr>
            <w:r>
              <w:rPr>
                <w:b w:val="0"/>
                <w:bCs w:val="0"/>
                <w:sz w:val="22"/>
                <w:szCs w:val="22"/>
              </w:rPr>
              <w:t>普惠金融发展支出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AE8E7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69.93</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2A34D">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5A57C2">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69.93</w:t>
            </w:r>
          </w:p>
        </w:tc>
      </w:tr>
      <w:tr w14:paraId="71C2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A0AA1A">
            <w:pPr>
              <w:pStyle w:val="10"/>
              <w:keepNext w:val="0"/>
              <w:keepLines w:val="0"/>
              <w:widowControl/>
              <w:suppressLineNumbers w:val="0"/>
              <w:jc w:val="left"/>
            </w:pPr>
            <w:r>
              <w:rPr>
                <w:b w:val="0"/>
                <w:bCs w:val="0"/>
                <w:sz w:val="22"/>
                <w:szCs w:val="22"/>
              </w:rPr>
              <w:t>2130803</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6ED366">
            <w:pPr>
              <w:pStyle w:val="10"/>
              <w:keepNext w:val="0"/>
              <w:keepLines w:val="0"/>
              <w:widowControl/>
              <w:suppressLineNumbers w:val="0"/>
              <w:jc w:val="left"/>
            </w:pPr>
            <w:r>
              <w:rPr>
                <w:b w:val="0"/>
                <w:bCs w:val="0"/>
                <w:sz w:val="22"/>
                <w:szCs w:val="22"/>
              </w:rPr>
              <w:t>农业保险保费补贴</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6AF68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69.93</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966AF0">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07655A">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69.93</w:t>
            </w:r>
          </w:p>
        </w:tc>
      </w:tr>
      <w:tr w14:paraId="25DF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BABFD1">
            <w:pPr>
              <w:pStyle w:val="10"/>
              <w:keepNext w:val="0"/>
              <w:keepLines w:val="0"/>
              <w:widowControl/>
              <w:suppressLineNumbers w:val="0"/>
              <w:jc w:val="left"/>
            </w:pPr>
            <w:r>
              <w:rPr>
                <w:b w:val="0"/>
                <w:bCs w:val="0"/>
                <w:sz w:val="22"/>
                <w:szCs w:val="22"/>
              </w:rPr>
              <w:t>214</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3D9F79">
            <w:pPr>
              <w:pStyle w:val="10"/>
              <w:keepNext w:val="0"/>
              <w:keepLines w:val="0"/>
              <w:widowControl/>
              <w:suppressLineNumbers w:val="0"/>
              <w:jc w:val="left"/>
            </w:pPr>
            <w:r>
              <w:rPr>
                <w:b w:val="0"/>
                <w:bCs w:val="0"/>
                <w:sz w:val="22"/>
                <w:szCs w:val="22"/>
              </w:rPr>
              <w:t>交通运输支出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2591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ABCE27">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CC5A0C">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15.00</w:t>
            </w:r>
          </w:p>
        </w:tc>
      </w:tr>
      <w:tr w14:paraId="459A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E0511F">
            <w:pPr>
              <w:pStyle w:val="10"/>
              <w:keepNext w:val="0"/>
              <w:keepLines w:val="0"/>
              <w:widowControl/>
              <w:suppressLineNumbers w:val="0"/>
              <w:jc w:val="left"/>
            </w:pPr>
            <w:r>
              <w:rPr>
                <w:b w:val="0"/>
                <w:bCs w:val="0"/>
                <w:sz w:val="22"/>
                <w:szCs w:val="22"/>
              </w:rPr>
              <w:t>21499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A044DB">
            <w:pPr>
              <w:pStyle w:val="10"/>
              <w:keepNext w:val="0"/>
              <w:keepLines w:val="0"/>
              <w:widowControl/>
              <w:suppressLineNumbers w:val="0"/>
              <w:jc w:val="left"/>
            </w:pPr>
            <w:r>
              <w:rPr>
                <w:b w:val="0"/>
                <w:bCs w:val="0"/>
                <w:sz w:val="22"/>
                <w:szCs w:val="22"/>
              </w:rPr>
              <w:t>其他交通运输支出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1742B1">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DF570">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A127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r>
      <w:tr w14:paraId="3C4F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FA0369">
            <w:pPr>
              <w:pStyle w:val="10"/>
              <w:keepNext w:val="0"/>
              <w:keepLines w:val="0"/>
              <w:widowControl/>
              <w:suppressLineNumbers w:val="0"/>
              <w:jc w:val="left"/>
            </w:pPr>
            <w:r>
              <w:rPr>
                <w:b w:val="0"/>
                <w:bCs w:val="0"/>
                <w:sz w:val="22"/>
                <w:szCs w:val="22"/>
              </w:rPr>
              <w:t>2149999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F3A115">
            <w:pPr>
              <w:pStyle w:val="10"/>
              <w:keepNext w:val="0"/>
              <w:keepLines w:val="0"/>
              <w:widowControl/>
              <w:suppressLineNumbers w:val="0"/>
              <w:jc w:val="left"/>
            </w:pPr>
            <w:r>
              <w:rPr>
                <w:b w:val="0"/>
                <w:bCs w:val="0"/>
                <w:sz w:val="22"/>
                <w:szCs w:val="22"/>
              </w:rPr>
              <w:t>其他交通运输支出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B8CE7B">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84FB08">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08CAAE">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15.00</w:t>
            </w:r>
          </w:p>
        </w:tc>
      </w:tr>
      <w:tr w14:paraId="71A5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6BA293">
            <w:pPr>
              <w:pStyle w:val="10"/>
              <w:keepNext w:val="0"/>
              <w:keepLines w:val="0"/>
              <w:widowControl/>
              <w:suppressLineNumbers w:val="0"/>
              <w:jc w:val="left"/>
            </w:pPr>
            <w:r>
              <w:rPr>
                <w:b w:val="0"/>
                <w:bCs w:val="0"/>
                <w:sz w:val="22"/>
                <w:szCs w:val="22"/>
              </w:rPr>
              <w:t>221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D51B36">
            <w:pPr>
              <w:pStyle w:val="10"/>
              <w:keepNext w:val="0"/>
              <w:keepLines w:val="0"/>
              <w:widowControl/>
              <w:suppressLineNumbers w:val="0"/>
              <w:jc w:val="left"/>
            </w:pPr>
            <w:r>
              <w:rPr>
                <w:b w:val="0"/>
                <w:bCs w:val="0"/>
                <w:sz w:val="22"/>
                <w:szCs w:val="22"/>
              </w:rPr>
              <w:t>住房保障支出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D55D5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3FDDD9">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E5D5C7">
            <w:pPr>
              <w:pStyle w:val="10"/>
              <w:keepNext w:val="0"/>
              <w:keepLines w:val="0"/>
              <w:widowControl/>
              <w:suppressLineNumbers w:val="0"/>
              <w:jc w:val="right"/>
            </w:pPr>
            <w:r>
              <w:rPr>
                <w:b w:val="0"/>
                <w:bCs w:val="0"/>
                <w:sz w:val="22"/>
                <w:szCs w:val="22"/>
              </w:rPr>
              <w:t>0.00</w:t>
            </w:r>
          </w:p>
        </w:tc>
      </w:tr>
      <w:tr w14:paraId="375B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FF12A5">
            <w:pPr>
              <w:pStyle w:val="10"/>
              <w:keepNext w:val="0"/>
              <w:keepLines w:val="0"/>
              <w:widowControl/>
              <w:suppressLineNumbers w:val="0"/>
              <w:jc w:val="left"/>
            </w:pPr>
            <w:r>
              <w:rPr>
                <w:b w:val="0"/>
                <w:bCs w:val="0"/>
                <w:sz w:val="22"/>
                <w:szCs w:val="22"/>
              </w:rPr>
              <w:t>22102</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57591A">
            <w:pPr>
              <w:pStyle w:val="10"/>
              <w:keepNext w:val="0"/>
              <w:keepLines w:val="0"/>
              <w:widowControl/>
              <w:suppressLineNumbers w:val="0"/>
              <w:jc w:val="left"/>
            </w:pPr>
            <w:r>
              <w:rPr>
                <w:b w:val="0"/>
                <w:bCs w:val="0"/>
                <w:sz w:val="22"/>
                <w:szCs w:val="22"/>
              </w:rPr>
              <w:t>住房改革支出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3ED37B">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90AF6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87.88</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44B341">
            <w:pPr>
              <w:pStyle w:val="10"/>
              <w:keepNext w:val="0"/>
              <w:keepLines w:val="0"/>
              <w:widowControl/>
              <w:suppressLineNumbers w:val="0"/>
              <w:jc w:val="right"/>
              <w:rPr>
                <w:rFonts w:hint="default" w:eastAsia="宋体"/>
                <w:lang w:val="en-US" w:eastAsia="zh-CN"/>
              </w:rPr>
            </w:pPr>
            <w:r>
              <w:rPr>
                <w:rFonts w:hint="eastAsia"/>
                <w:lang w:val="en-US" w:eastAsia="zh-CN"/>
              </w:rPr>
              <w:t>0.00</w:t>
            </w:r>
          </w:p>
        </w:tc>
      </w:tr>
      <w:tr w14:paraId="3337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CE4D0C">
            <w:pPr>
              <w:pStyle w:val="10"/>
              <w:keepNext w:val="0"/>
              <w:keepLines w:val="0"/>
              <w:widowControl/>
              <w:suppressLineNumbers w:val="0"/>
              <w:jc w:val="left"/>
            </w:pPr>
            <w:r>
              <w:rPr>
                <w:b w:val="0"/>
                <w:bCs w:val="0"/>
                <w:sz w:val="22"/>
                <w:szCs w:val="22"/>
              </w:rPr>
              <w:t>2210201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EADBE">
            <w:pPr>
              <w:pStyle w:val="10"/>
              <w:keepNext w:val="0"/>
              <w:keepLines w:val="0"/>
              <w:widowControl/>
              <w:suppressLineNumbers w:val="0"/>
              <w:jc w:val="left"/>
            </w:pPr>
            <w:r>
              <w:rPr>
                <w:b w:val="0"/>
                <w:bCs w:val="0"/>
                <w:sz w:val="22"/>
                <w:szCs w:val="22"/>
              </w:rPr>
              <w:t>住房公积金</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03FC37">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D18679">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b w:val="0"/>
                <w:bCs w:val="0"/>
                <w:sz w:val="22"/>
                <w:szCs w:val="22"/>
                <w:lang w:val="en-US" w:eastAsia="zh-CN"/>
              </w:rPr>
              <w:t>87.88</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84529F">
            <w:pPr>
              <w:pStyle w:val="10"/>
              <w:keepNext w:val="0"/>
              <w:keepLines w:val="0"/>
              <w:widowControl/>
              <w:suppressLineNumbers w:val="0"/>
              <w:ind w:left="0" w:leftChars="0" w:right="0" w:rightChars="0"/>
              <w:jc w:val="right"/>
              <w:rPr>
                <w:rFonts w:hint="default" w:ascii="宋体" w:hAnsi="宋体" w:eastAsia="宋体" w:cs="宋体"/>
                <w:kern w:val="0"/>
                <w:sz w:val="24"/>
                <w:szCs w:val="24"/>
                <w:lang w:val="en-US" w:eastAsia="zh-CN" w:bidi="ar"/>
              </w:rPr>
            </w:pPr>
            <w:r>
              <w:rPr>
                <w:rFonts w:hint="eastAsia"/>
                <w:lang w:val="en-US" w:eastAsia="zh-CN"/>
              </w:rPr>
              <w:t>0.00</w:t>
            </w:r>
          </w:p>
        </w:tc>
      </w:tr>
      <w:tr w14:paraId="4EF8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657BDB">
            <w:pPr>
              <w:pStyle w:val="10"/>
              <w:keepNext w:val="0"/>
              <w:keepLines w:val="0"/>
              <w:widowControl/>
              <w:suppressLineNumbers w:val="0"/>
              <w:jc w:val="left"/>
            </w:pPr>
            <w:r>
              <w:rPr>
                <w:b w:val="0"/>
                <w:bCs w:val="0"/>
                <w:sz w:val="22"/>
                <w:szCs w:val="22"/>
              </w:rPr>
              <w:t>222</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021143">
            <w:pPr>
              <w:pStyle w:val="10"/>
              <w:keepNext w:val="0"/>
              <w:keepLines w:val="0"/>
              <w:widowControl/>
              <w:suppressLineNumbers w:val="0"/>
              <w:jc w:val="left"/>
            </w:pPr>
            <w:r>
              <w:rPr>
                <w:b w:val="0"/>
                <w:bCs w:val="0"/>
                <w:sz w:val="22"/>
                <w:szCs w:val="22"/>
              </w:rPr>
              <w:t>粮油物资储备支出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FA0F82">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53BEC5">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2B263D">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r>
      <w:tr w14:paraId="59C7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80DC72">
            <w:pPr>
              <w:pStyle w:val="10"/>
              <w:keepNext w:val="0"/>
              <w:keepLines w:val="0"/>
              <w:widowControl/>
              <w:suppressLineNumbers w:val="0"/>
              <w:jc w:val="left"/>
            </w:pPr>
            <w:r>
              <w:rPr>
                <w:b w:val="0"/>
                <w:bCs w:val="0"/>
                <w:sz w:val="22"/>
                <w:szCs w:val="22"/>
              </w:rPr>
              <w:t>22201</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D32C7D">
            <w:pPr>
              <w:pStyle w:val="10"/>
              <w:keepNext w:val="0"/>
              <w:keepLines w:val="0"/>
              <w:widowControl/>
              <w:suppressLineNumbers w:val="0"/>
              <w:jc w:val="left"/>
            </w:pPr>
            <w:r>
              <w:rPr>
                <w:b w:val="0"/>
                <w:bCs w:val="0"/>
                <w:sz w:val="22"/>
                <w:szCs w:val="22"/>
              </w:rPr>
              <w:t>粮油物资事务</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E9A62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0582F7">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44527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r>
      <w:tr w14:paraId="262B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8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6E2E76">
            <w:pPr>
              <w:pStyle w:val="10"/>
              <w:keepNext w:val="0"/>
              <w:keepLines w:val="0"/>
              <w:widowControl/>
              <w:suppressLineNumbers w:val="0"/>
              <w:jc w:val="left"/>
            </w:pPr>
            <w:r>
              <w:rPr>
                <w:b w:val="0"/>
                <w:bCs w:val="0"/>
                <w:sz w:val="22"/>
                <w:szCs w:val="22"/>
              </w:rPr>
              <w:t>2220199</w:t>
            </w:r>
          </w:p>
        </w:tc>
        <w:tc>
          <w:tcPr>
            <w:tcW w:w="167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79A842">
            <w:pPr>
              <w:pStyle w:val="10"/>
              <w:keepNext w:val="0"/>
              <w:keepLines w:val="0"/>
              <w:widowControl/>
              <w:suppressLineNumbers w:val="0"/>
              <w:jc w:val="left"/>
            </w:pPr>
            <w:r>
              <w:rPr>
                <w:b w:val="0"/>
                <w:bCs w:val="0"/>
                <w:sz w:val="22"/>
                <w:szCs w:val="22"/>
              </w:rPr>
              <w:t>其他粮油物资事务支出</w:t>
            </w:r>
          </w:p>
        </w:tc>
        <w:tc>
          <w:tcPr>
            <w:tcW w:w="94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8CDA0">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c>
          <w:tcPr>
            <w:tcW w:w="94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12042B">
            <w:pPr>
              <w:pStyle w:val="10"/>
              <w:keepNext w:val="0"/>
              <w:keepLines w:val="0"/>
              <w:widowControl/>
              <w:suppressLineNumbers w:val="0"/>
              <w:jc w:val="right"/>
            </w:pPr>
            <w:r>
              <w:rPr>
                <w:b w:val="0"/>
                <w:bCs w:val="0"/>
                <w:sz w:val="22"/>
                <w:szCs w:val="22"/>
              </w:rPr>
              <w:t>0.00</w:t>
            </w:r>
          </w:p>
        </w:tc>
        <w:tc>
          <w:tcPr>
            <w:tcW w:w="9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6F68B1">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561.18</w:t>
            </w:r>
          </w:p>
        </w:tc>
      </w:tr>
      <w:tr w14:paraId="684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5"/>
            <w:shd w:val="clear" w:color="auto" w:fill="auto"/>
            <w:vAlign w:val="center"/>
          </w:tcPr>
          <w:p w14:paraId="74571166">
            <w:pPr>
              <w:pStyle w:val="10"/>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14:paraId="7DB674AC"/>
    <w:p w14:paraId="346F9D79"/>
    <w:p w14:paraId="772DFAAF"/>
    <w:p w14:paraId="51536E9F"/>
    <w:p w14:paraId="2E47C2B2"/>
    <w:p w14:paraId="4CB578F3"/>
    <w:p w14:paraId="4D757557"/>
    <w:p w14:paraId="1A34335C"/>
    <w:p w14:paraId="3B101A91"/>
    <w:p w14:paraId="15EDC99A"/>
    <w:p w14:paraId="4A16C9B5"/>
    <w:p w14:paraId="4A7148A7"/>
    <w:p w14:paraId="74B8F4F5"/>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4"/>
        <w:gridCol w:w="3349"/>
        <w:gridCol w:w="1158"/>
        <w:gridCol w:w="892"/>
        <w:gridCol w:w="2329"/>
        <w:gridCol w:w="1158"/>
        <w:gridCol w:w="892"/>
        <w:gridCol w:w="4144"/>
        <w:gridCol w:w="1232"/>
      </w:tblGrid>
      <w:tr w14:paraId="06AD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6144F4D7">
            <w:pPr>
              <w:pStyle w:val="10"/>
              <w:keepNext w:val="0"/>
              <w:keepLines w:val="0"/>
              <w:widowControl/>
              <w:suppressLineNumbers w:val="0"/>
              <w:jc w:val="center"/>
            </w:pPr>
            <w:r>
              <w:rPr>
                <w:b w:val="0"/>
                <w:bCs w:val="0"/>
                <w:sz w:val="32"/>
                <w:szCs w:val="32"/>
              </w:rPr>
              <w:t>一般公共预算财政拨款基本支出决算明细表</w:t>
            </w:r>
          </w:p>
        </w:tc>
      </w:tr>
      <w:tr w14:paraId="1563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16" w:type="pct"/>
            <w:gridSpan w:val="8"/>
            <w:shd w:val="clear" w:color="auto" w:fill="auto"/>
            <w:vAlign w:val="center"/>
          </w:tcPr>
          <w:p w14:paraId="5EF424C1">
            <w:pPr>
              <w:pStyle w:val="10"/>
              <w:keepNext w:val="0"/>
              <w:keepLines w:val="0"/>
              <w:widowControl/>
              <w:suppressLineNumbers w:val="0"/>
              <w:jc w:val="center"/>
            </w:pPr>
          </w:p>
        </w:tc>
        <w:tc>
          <w:tcPr>
            <w:tcW w:w="383" w:type="pct"/>
            <w:shd w:val="clear" w:color="auto" w:fill="auto"/>
            <w:vAlign w:val="center"/>
          </w:tcPr>
          <w:p w14:paraId="106FF339">
            <w:pPr>
              <w:pStyle w:val="10"/>
              <w:keepNext w:val="0"/>
              <w:keepLines w:val="0"/>
              <w:widowControl/>
              <w:suppressLineNumbers w:val="0"/>
              <w:jc w:val="right"/>
            </w:pPr>
            <w:r>
              <w:rPr>
                <w:b w:val="0"/>
                <w:bCs w:val="0"/>
                <w:sz w:val="20"/>
                <w:szCs w:val="20"/>
              </w:rPr>
              <w:t>公开06表</w:t>
            </w:r>
          </w:p>
        </w:tc>
      </w:tr>
      <w:tr w14:paraId="2A48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59" w:type="pct"/>
            <w:gridSpan w:val="4"/>
            <w:shd w:val="clear" w:color="auto" w:fill="auto"/>
            <w:vAlign w:val="center"/>
          </w:tcPr>
          <w:p w14:paraId="100AED15">
            <w:pPr>
              <w:pStyle w:val="10"/>
              <w:keepNext w:val="0"/>
              <w:keepLines w:val="0"/>
              <w:widowControl/>
              <w:suppressLineNumbers w:val="0"/>
              <w:jc w:val="left"/>
            </w:pPr>
            <w:r>
              <w:rPr>
                <w:b w:val="0"/>
                <w:bCs w:val="0"/>
                <w:sz w:val="22"/>
                <w:szCs w:val="22"/>
              </w:rPr>
              <w:t>部门：株洲市渌口区林业局</w:t>
            </w:r>
          </w:p>
        </w:tc>
        <w:tc>
          <w:tcPr>
            <w:tcW w:w="1365" w:type="pct"/>
            <w:gridSpan w:val="3"/>
            <w:shd w:val="clear" w:color="auto" w:fill="auto"/>
            <w:vAlign w:val="center"/>
          </w:tcPr>
          <w:p w14:paraId="5F7531DA">
            <w:pPr>
              <w:pStyle w:val="10"/>
              <w:keepNext w:val="0"/>
              <w:keepLines w:val="0"/>
              <w:widowControl/>
              <w:suppressLineNumbers w:val="0"/>
              <w:jc w:val="center"/>
            </w:pPr>
          </w:p>
        </w:tc>
        <w:tc>
          <w:tcPr>
            <w:tcW w:w="1675" w:type="pct"/>
            <w:gridSpan w:val="2"/>
            <w:shd w:val="clear" w:color="auto" w:fill="auto"/>
            <w:vAlign w:val="center"/>
          </w:tcPr>
          <w:p w14:paraId="57A588FC">
            <w:pPr>
              <w:pStyle w:val="10"/>
              <w:keepNext w:val="0"/>
              <w:keepLines w:val="0"/>
              <w:widowControl/>
              <w:suppressLineNumbers w:val="0"/>
              <w:jc w:val="right"/>
            </w:pPr>
            <w:r>
              <w:rPr>
                <w:b w:val="0"/>
                <w:bCs w:val="0"/>
                <w:sz w:val="20"/>
                <w:szCs w:val="20"/>
              </w:rPr>
              <w:t>金额单位：万元</w:t>
            </w:r>
          </w:p>
        </w:tc>
      </w:tr>
      <w:tr w14:paraId="6D37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01B9B14">
            <w:pPr>
              <w:pStyle w:val="10"/>
              <w:keepNext w:val="0"/>
              <w:keepLines w:val="0"/>
              <w:widowControl/>
              <w:suppressLineNumbers w:val="0"/>
              <w:jc w:val="center"/>
            </w:pPr>
            <w:r>
              <w:rPr>
                <w:b w:val="0"/>
                <w:bCs w:val="0"/>
                <w:sz w:val="22"/>
                <w:szCs w:val="22"/>
              </w:rPr>
              <w:t>人员经费</w:t>
            </w:r>
          </w:p>
        </w:tc>
        <w:tc>
          <w:tcPr>
            <w:tcW w:w="3318"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65D86D46">
            <w:pPr>
              <w:pStyle w:val="10"/>
              <w:keepNext w:val="0"/>
              <w:keepLines w:val="0"/>
              <w:widowControl/>
              <w:suppressLineNumbers w:val="0"/>
              <w:jc w:val="center"/>
            </w:pPr>
            <w:r>
              <w:rPr>
                <w:b w:val="0"/>
                <w:bCs w:val="0"/>
                <w:sz w:val="22"/>
                <w:szCs w:val="22"/>
              </w:rPr>
              <w:t>公用经费</w:t>
            </w:r>
          </w:p>
        </w:tc>
      </w:tr>
      <w:tr w14:paraId="1769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C908236">
            <w:pPr>
              <w:pStyle w:val="10"/>
              <w:keepNext w:val="0"/>
              <w:keepLines w:val="0"/>
              <w:widowControl/>
              <w:suppressLineNumbers w:val="0"/>
              <w:jc w:val="center"/>
            </w:pPr>
            <w:r>
              <w:rPr>
                <w:b w:val="0"/>
                <w:bCs w:val="0"/>
                <w:sz w:val="22"/>
                <w:szCs w:val="22"/>
              </w:rPr>
              <w:t>科目代码</w:t>
            </w:r>
          </w:p>
        </w:tc>
        <w:tc>
          <w:tcPr>
            <w:tcW w:w="104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91C924A">
            <w:pPr>
              <w:pStyle w:val="10"/>
              <w:keepNext w:val="0"/>
              <w:keepLines w:val="0"/>
              <w:widowControl/>
              <w:suppressLineNumbers w:val="0"/>
              <w:jc w:val="center"/>
            </w:pPr>
            <w:r>
              <w:rPr>
                <w:b w:val="0"/>
                <w:bCs w:val="0"/>
                <w:sz w:val="22"/>
                <w:szCs w:val="22"/>
              </w:rPr>
              <w:t>科目名称</w:t>
            </w:r>
          </w:p>
        </w:tc>
        <w:tc>
          <w:tcPr>
            <w:tcW w:w="36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D045A40">
            <w:pPr>
              <w:pStyle w:val="10"/>
              <w:keepNext w:val="0"/>
              <w:keepLines w:val="0"/>
              <w:widowControl/>
              <w:suppressLineNumbers w:val="0"/>
              <w:jc w:val="center"/>
            </w:pPr>
            <w:r>
              <w:rPr>
                <w:b w:val="0"/>
                <w:bCs w:val="0"/>
                <w:sz w:val="22"/>
                <w:szCs w:val="22"/>
              </w:rPr>
              <w:t>决算数</w:t>
            </w:r>
          </w:p>
        </w:tc>
        <w:tc>
          <w:tcPr>
            <w:tcW w:w="27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9393975">
            <w:pPr>
              <w:pStyle w:val="10"/>
              <w:keepNext w:val="0"/>
              <w:keepLines w:val="0"/>
              <w:widowControl/>
              <w:suppressLineNumbers w:val="0"/>
              <w:jc w:val="center"/>
            </w:pPr>
            <w:r>
              <w:rPr>
                <w:b w:val="0"/>
                <w:bCs w:val="0"/>
                <w:sz w:val="22"/>
                <w:szCs w:val="22"/>
              </w:rPr>
              <w:t>科目代码</w:t>
            </w:r>
          </w:p>
        </w:tc>
        <w:tc>
          <w:tcPr>
            <w:tcW w:w="72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47A8F23">
            <w:pPr>
              <w:pStyle w:val="10"/>
              <w:keepNext w:val="0"/>
              <w:keepLines w:val="0"/>
              <w:widowControl/>
              <w:suppressLineNumbers w:val="0"/>
              <w:jc w:val="center"/>
            </w:pPr>
            <w:r>
              <w:rPr>
                <w:b w:val="0"/>
                <w:bCs w:val="0"/>
                <w:sz w:val="22"/>
                <w:szCs w:val="22"/>
              </w:rPr>
              <w:t>科目名称</w:t>
            </w:r>
          </w:p>
        </w:tc>
        <w:tc>
          <w:tcPr>
            <w:tcW w:w="36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35FEE93">
            <w:pPr>
              <w:pStyle w:val="10"/>
              <w:keepNext w:val="0"/>
              <w:keepLines w:val="0"/>
              <w:widowControl/>
              <w:suppressLineNumbers w:val="0"/>
              <w:jc w:val="center"/>
            </w:pPr>
            <w:r>
              <w:rPr>
                <w:b w:val="0"/>
                <w:bCs w:val="0"/>
                <w:sz w:val="22"/>
                <w:szCs w:val="22"/>
              </w:rPr>
              <w:t>决算数</w:t>
            </w:r>
          </w:p>
        </w:tc>
        <w:tc>
          <w:tcPr>
            <w:tcW w:w="27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41B9100">
            <w:pPr>
              <w:pStyle w:val="10"/>
              <w:keepNext w:val="0"/>
              <w:keepLines w:val="0"/>
              <w:widowControl/>
              <w:suppressLineNumbers w:val="0"/>
              <w:jc w:val="center"/>
            </w:pPr>
            <w:r>
              <w:rPr>
                <w:b w:val="0"/>
                <w:bCs w:val="0"/>
                <w:sz w:val="22"/>
                <w:szCs w:val="22"/>
              </w:rPr>
              <w:t>科目代码</w:t>
            </w:r>
          </w:p>
        </w:tc>
        <w:tc>
          <w:tcPr>
            <w:tcW w:w="129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7D62B45">
            <w:pPr>
              <w:pStyle w:val="10"/>
              <w:keepNext w:val="0"/>
              <w:keepLines w:val="0"/>
              <w:widowControl/>
              <w:suppressLineNumbers w:val="0"/>
              <w:jc w:val="center"/>
            </w:pPr>
            <w:r>
              <w:rPr>
                <w:b w:val="0"/>
                <w:bCs w:val="0"/>
                <w:sz w:val="22"/>
                <w:szCs w:val="22"/>
              </w:rPr>
              <w:t>科目名称</w:t>
            </w:r>
          </w:p>
        </w:tc>
        <w:tc>
          <w:tcPr>
            <w:tcW w:w="38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E78E4F0">
            <w:pPr>
              <w:pStyle w:val="10"/>
              <w:keepNext w:val="0"/>
              <w:keepLines w:val="0"/>
              <w:widowControl/>
              <w:suppressLineNumbers w:val="0"/>
              <w:jc w:val="center"/>
            </w:pPr>
            <w:r>
              <w:rPr>
                <w:b w:val="0"/>
                <w:bCs w:val="0"/>
                <w:sz w:val="22"/>
                <w:szCs w:val="22"/>
              </w:rPr>
              <w:t>决算数</w:t>
            </w:r>
          </w:p>
        </w:tc>
      </w:tr>
      <w:tr w14:paraId="5B41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jc w:val="center"/>
        </w:trPr>
        <w:tc>
          <w:tcPr>
            <w:tcW w:w="27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0BF851B">
            <w:pPr>
              <w:rPr>
                <w:rFonts w:hint="eastAsia" w:ascii="宋体"/>
                <w:b w:val="0"/>
                <w:bCs w:val="0"/>
                <w:sz w:val="22"/>
                <w:szCs w:val="22"/>
              </w:rPr>
            </w:pPr>
          </w:p>
        </w:tc>
        <w:tc>
          <w:tcPr>
            <w:tcW w:w="10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332DA27">
            <w:pPr>
              <w:rPr>
                <w:rFonts w:hint="eastAsia" w:ascii="宋体"/>
                <w:b w:val="0"/>
                <w:bCs w:val="0"/>
                <w:sz w:val="22"/>
                <w:szCs w:val="22"/>
              </w:rPr>
            </w:pPr>
          </w:p>
        </w:tc>
        <w:tc>
          <w:tcPr>
            <w:tcW w:w="36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6C12B8">
            <w:pPr>
              <w:rPr>
                <w:rFonts w:hint="eastAsia" w:ascii="宋体"/>
                <w:b w:val="0"/>
                <w:bCs w:val="0"/>
                <w:sz w:val="22"/>
                <w:szCs w:val="22"/>
              </w:rPr>
            </w:pPr>
          </w:p>
        </w:tc>
        <w:tc>
          <w:tcPr>
            <w:tcW w:w="2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C470DA0">
            <w:pPr>
              <w:rPr>
                <w:rFonts w:hint="eastAsia" w:ascii="宋体"/>
                <w:b w:val="0"/>
                <w:bCs w:val="0"/>
                <w:sz w:val="22"/>
                <w:szCs w:val="22"/>
              </w:rPr>
            </w:pPr>
          </w:p>
        </w:tc>
        <w:tc>
          <w:tcPr>
            <w:tcW w:w="72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3BFC767">
            <w:pPr>
              <w:rPr>
                <w:rFonts w:hint="eastAsia" w:ascii="宋体"/>
                <w:b w:val="0"/>
                <w:bCs w:val="0"/>
                <w:sz w:val="22"/>
                <w:szCs w:val="22"/>
              </w:rPr>
            </w:pPr>
          </w:p>
        </w:tc>
        <w:tc>
          <w:tcPr>
            <w:tcW w:w="36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D176CEA">
            <w:pPr>
              <w:rPr>
                <w:rFonts w:hint="eastAsia" w:ascii="宋体"/>
                <w:b w:val="0"/>
                <w:bCs w:val="0"/>
                <w:sz w:val="22"/>
                <w:szCs w:val="22"/>
              </w:rPr>
            </w:pPr>
          </w:p>
        </w:tc>
        <w:tc>
          <w:tcPr>
            <w:tcW w:w="2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B853073">
            <w:pPr>
              <w:rPr>
                <w:rFonts w:hint="eastAsia" w:ascii="宋体"/>
                <w:b w:val="0"/>
                <w:bCs w:val="0"/>
                <w:sz w:val="22"/>
                <w:szCs w:val="22"/>
              </w:rPr>
            </w:pPr>
          </w:p>
        </w:tc>
        <w:tc>
          <w:tcPr>
            <w:tcW w:w="129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D472A1">
            <w:pPr>
              <w:rPr>
                <w:rFonts w:hint="eastAsia" w:ascii="宋体"/>
                <w:b w:val="0"/>
                <w:bCs w:val="0"/>
                <w:sz w:val="22"/>
                <w:szCs w:val="22"/>
              </w:rPr>
            </w:pPr>
          </w:p>
        </w:tc>
        <w:tc>
          <w:tcPr>
            <w:tcW w:w="38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F0B35A">
            <w:pPr>
              <w:rPr>
                <w:rFonts w:hint="eastAsia" w:ascii="宋体"/>
                <w:b w:val="0"/>
                <w:bCs w:val="0"/>
                <w:sz w:val="22"/>
                <w:szCs w:val="22"/>
              </w:rPr>
            </w:pPr>
          </w:p>
        </w:tc>
      </w:tr>
      <w:tr w14:paraId="27C1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68C7EC">
            <w:pPr>
              <w:pStyle w:val="10"/>
              <w:keepNext w:val="0"/>
              <w:keepLines w:val="0"/>
              <w:widowControl/>
              <w:suppressLineNumbers w:val="0"/>
              <w:jc w:val="left"/>
            </w:pPr>
            <w:r>
              <w:rPr>
                <w:b w:val="0"/>
                <w:bCs w:val="0"/>
                <w:sz w:val="22"/>
                <w:szCs w:val="22"/>
              </w:rPr>
              <w:t>301</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61CDAA">
            <w:pPr>
              <w:pStyle w:val="10"/>
              <w:keepNext w:val="0"/>
              <w:keepLines w:val="0"/>
              <w:widowControl/>
              <w:suppressLineNumbers w:val="0"/>
              <w:jc w:val="left"/>
            </w:pPr>
            <w:r>
              <w:rPr>
                <w:b w:val="0"/>
                <w:bCs w:val="0"/>
                <w:sz w:val="22"/>
                <w:szCs w:val="22"/>
              </w:rPr>
              <w:t>工资福利支出</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684FCF">
            <w:pPr>
              <w:pStyle w:val="10"/>
              <w:keepNext w:val="0"/>
              <w:keepLines w:val="0"/>
              <w:widowControl/>
              <w:suppressLineNumbers w:val="0"/>
              <w:jc w:val="right"/>
              <w:rPr>
                <w:rFonts w:hint="default" w:eastAsia="宋体"/>
                <w:lang w:val="en-US" w:eastAsia="zh-CN"/>
              </w:rPr>
            </w:pPr>
            <w:r>
              <w:rPr>
                <w:rFonts w:hint="eastAsia"/>
                <w:lang w:val="en-US" w:eastAsia="zh-CN"/>
              </w:rPr>
              <w:t>1025.53</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903F3">
            <w:pPr>
              <w:pStyle w:val="10"/>
              <w:keepNext w:val="0"/>
              <w:keepLines w:val="0"/>
              <w:widowControl/>
              <w:suppressLineNumbers w:val="0"/>
              <w:jc w:val="left"/>
            </w:pPr>
            <w:r>
              <w:rPr>
                <w:b w:val="0"/>
                <w:bCs w:val="0"/>
                <w:sz w:val="22"/>
                <w:szCs w:val="22"/>
              </w:rPr>
              <w:t>302</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AE6083">
            <w:pPr>
              <w:pStyle w:val="10"/>
              <w:keepNext w:val="0"/>
              <w:keepLines w:val="0"/>
              <w:widowControl/>
              <w:suppressLineNumbers w:val="0"/>
              <w:jc w:val="left"/>
            </w:pPr>
            <w:r>
              <w:rPr>
                <w:b w:val="0"/>
                <w:bCs w:val="0"/>
                <w:sz w:val="22"/>
                <w:szCs w:val="22"/>
              </w:rPr>
              <w:t>商品和服务支出</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3FF748">
            <w:pPr>
              <w:pStyle w:val="10"/>
              <w:keepNext w:val="0"/>
              <w:keepLines w:val="0"/>
              <w:widowControl/>
              <w:suppressLineNumbers w:val="0"/>
              <w:jc w:val="right"/>
              <w:rPr>
                <w:rFonts w:hint="default" w:eastAsia="宋体"/>
                <w:lang w:val="en-US" w:eastAsia="zh-CN"/>
              </w:rPr>
            </w:pPr>
            <w:r>
              <w:rPr>
                <w:rFonts w:hint="eastAsia"/>
                <w:lang w:val="en-US" w:eastAsia="zh-CN"/>
              </w:rPr>
              <w:t>259.95</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76B28">
            <w:pPr>
              <w:pStyle w:val="10"/>
              <w:keepNext w:val="0"/>
              <w:keepLines w:val="0"/>
              <w:widowControl/>
              <w:suppressLineNumbers w:val="0"/>
              <w:jc w:val="left"/>
            </w:pPr>
            <w:r>
              <w:rPr>
                <w:b w:val="0"/>
                <w:bCs w:val="0"/>
                <w:sz w:val="22"/>
                <w:szCs w:val="22"/>
              </w:rPr>
              <w:t>307</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FCDE75">
            <w:pPr>
              <w:pStyle w:val="10"/>
              <w:keepNext w:val="0"/>
              <w:keepLines w:val="0"/>
              <w:widowControl/>
              <w:suppressLineNumbers w:val="0"/>
              <w:jc w:val="left"/>
            </w:pPr>
            <w:r>
              <w:rPr>
                <w:b w:val="0"/>
                <w:bCs w:val="0"/>
                <w:sz w:val="22"/>
                <w:szCs w:val="22"/>
              </w:rPr>
              <w:t>债务利息及费用支出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EE3CCB">
            <w:pPr>
              <w:pStyle w:val="10"/>
              <w:keepNext w:val="0"/>
              <w:keepLines w:val="0"/>
              <w:widowControl/>
              <w:suppressLineNumbers w:val="0"/>
              <w:jc w:val="right"/>
            </w:pPr>
            <w:r>
              <w:rPr>
                <w:b w:val="0"/>
                <w:bCs w:val="0"/>
                <w:sz w:val="22"/>
                <w:szCs w:val="22"/>
              </w:rPr>
              <w:t>0.00</w:t>
            </w:r>
          </w:p>
        </w:tc>
      </w:tr>
      <w:tr w14:paraId="3D91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F36D61">
            <w:pPr>
              <w:pStyle w:val="10"/>
              <w:keepNext w:val="0"/>
              <w:keepLines w:val="0"/>
              <w:widowControl/>
              <w:suppressLineNumbers w:val="0"/>
              <w:jc w:val="left"/>
            </w:pPr>
            <w:r>
              <w:rPr>
                <w:b w:val="0"/>
                <w:bCs w:val="0"/>
                <w:sz w:val="22"/>
                <w:szCs w:val="22"/>
              </w:rPr>
              <w:t>30101</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1FBAC">
            <w:pPr>
              <w:pStyle w:val="10"/>
              <w:keepNext w:val="0"/>
              <w:keepLines w:val="0"/>
              <w:widowControl/>
              <w:suppressLineNumbers w:val="0"/>
              <w:jc w:val="left"/>
            </w:pPr>
            <w:r>
              <w:rPr>
                <w:b w:val="0"/>
                <w:bCs w:val="0"/>
                <w:sz w:val="22"/>
                <w:szCs w:val="22"/>
              </w:rPr>
              <w:t>基本工资</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2C173A">
            <w:pPr>
              <w:pStyle w:val="10"/>
              <w:keepNext w:val="0"/>
              <w:keepLines w:val="0"/>
              <w:widowControl/>
              <w:suppressLineNumbers w:val="0"/>
              <w:jc w:val="right"/>
              <w:rPr>
                <w:rFonts w:hint="default" w:eastAsia="宋体"/>
                <w:lang w:val="en-US" w:eastAsia="zh-CN"/>
              </w:rPr>
            </w:pPr>
            <w:r>
              <w:rPr>
                <w:rFonts w:hint="eastAsia"/>
                <w:lang w:val="en-US" w:eastAsia="zh-CN"/>
              </w:rPr>
              <w:t>327.43</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A8577E">
            <w:pPr>
              <w:pStyle w:val="10"/>
              <w:keepNext w:val="0"/>
              <w:keepLines w:val="0"/>
              <w:widowControl/>
              <w:suppressLineNumbers w:val="0"/>
              <w:jc w:val="left"/>
            </w:pPr>
            <w:r>
              <w:rPr>
                <w:b w:val="0"/>
                <w:bCs w:val="0"/>
                <w:sz w:val="22"/>
                <w:szCs w:val="22"/>
              </w:rPr>
              <w:t>30201</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75FB46">
            <w:pPr>
              <w:pStyle w:val="10"/>
              <w:keepNext w:val="0"/>
              <w:keepLines w:val="0"/>
              <w:widowControl/>
              <w:suppressLineNumbers w:val="0"/>
              <w:jc w:val="left"/>
            </w:pPr>
            <w:r>
              <w:rPr>
                <w:b w:val="0"/>
                <w:bCs w:val="0"/>
                <w:sz w:val="22"/>
                <w:szCs w:val="22"/>
              </w:rPr>
              <w:t>办公费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C407B">
            <w:pPr>
              <w:pStyle w:val="10"/>
              <w:keepNext w:val="0"/>
              <w:keepLines w:val="0"/>
              <w:widowControl/>
              <w:suppressLineNumbers w:val="0"/>
              <w:jc w:val="right"/>
              <w:rPr>
                <w:rFonts w:hint="default" w:eastAsia="宋体"/>
                <w:lang w:val="en-US" w:eastAsia="zh-CN"/>
              </w:rPr>
            </w:pPr>
            <w:r>
              <w:rPr>
                <w:rFonts w:hint="eastAsia"/>
                <w:lang w:val="en-US" w:eastAsia="zh-CN"/>
              </w:rPr>
              <w:t>106.07</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FE4419">
            <w:pPr>
              <w:pStyle w:val="10"/>
              <w:keepNext w:val="0"/>
              <w:keepLines w:val="0"/>
              <w:widowControl/>
              <w:suppressLineNumbers w:val="0"/>
              <w:jc w:val="left"/>
            </w:pPr>
            <w:r>
              <w:rPr>
                <w:b w:val="0"/>
                <w:bCs w:val="0"/>
                <w:sz w:val="22"/>
                <w:szCs w:val="22"/>
              </w:rPr>
              <w:t>30701</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73FCC">
            <w:pPr>
              <w:pStyle w:val="10"/>
              <w:keepNext w:val="0"/>
              <w:keepLines w:val="0"/>
              <w:widowControl/>
              <w:suppressLineNumbers w:val="0"/>
              <w:jc w:val="left"/>
            </w:pPr>
            <w:r>
              <w:rPr>
                <w:b w:val="0"/>
                <w:bCs w:val="0"/>
                <w:sz w:val="22"/>
                <w:szCs w:val="22"/>
              </w:rPr>
              <w:t>国内债务付息</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437D69">
            <w:pPr>
              <w:pStyle w:val="10"/>
              <w:keepNext w:val="0"/>
              <w:keepLines w:val="0"/>
              <w:widowControl/>
              <w:suppressLineNumbers w:val="0"/>
              <w:jc w:val="right"/>
            </w:pPr>
            <w:r>
              <w:rPr>
                <w:b w:val="0"/>
                <w:bCs w:val="0"/>
                <w:sz w:val="22"/>
                <w:szCs w:val="22"/>
              </w:rPr>
              <w:t>0.00</w:t>
            </w:r>
          </w:p>
        </w:tc>
      </w:tr>
      <w:tr w14:paraId="45DE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E0DDA8">
            <w:pPr>
              <w:pStyle w:val="10"/>
              <w:keepNext w:val="0"/>
              <w:keepLines w:val="0"/>
              <w:widowControl/>
              <w:suppressLineNumbers w:val="0"/>
              <w:jc w:val="left"/>
            </w:pPr>
            <w:r>
              <w:rPr>
                <w:b w:val="0"/>
                <w:bCs w:val="0"/>
                <w:sz w:val="22"/>
                <w:szCs w:val="22"/>
              </w:rPr>
              <w:t>30102</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44AA8E">
            <w:pPr>
              <w:pStyle w:val="10"/>
              <w:keepNext w:val="0"/>
              <w:keepLines w:val="0"/>
              <w:widowControl/>
              <w:suppressLineNumbers w:val="0"/>
              <w:jc w:val="left"/>
            </w:pPr>
            <w:r>
              <w:rPr>
                <w:b w:val="0"/>
                <w:bCs w:val="0"/>
                <w:sz w:val="22"/>
                <w:szCs w:val="22"/>
              </w:rPr>
              <w:t>津贴补贴</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55E9D">
            <w:pPr>
              <w:pStyle w:val="10"/>
              <w:keepNext w:val="0"/>
              <w:keepLines w:val="0"/>
              <w:widowControl/>
              <w:suppressLineNumbers w:val="0"/>
              <w:jc w:val="right"/>
              <w:rPr>
                <w:rFonts w:hint="default" w:eastAsia="宋体"/>
                <w:lang w:val="en-US" w:eastAsia="zh-CN"/>
              </w:rPr>
            </w:pPr>
            <w:r>
              <w:rPr>
                <w:rFonts w:hint="eastAsia"/>
                <w:lang w:val="en-US" w:eastAsia="zh-CN"/>
              </w:rPr>
              <w:t>46.84</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B3B927">
            <w:pPr>
              <w:pStyle w:val="10"/>
              <w:keepNext w:val="0"/>
              <w:keepLines w:val="0"/>
              <w:widowControl/>
              <w:suppressLineNumbers w:val="0"/>
              <w:jc w:val="left"/>
            </w:pPr>
            <w:r>
              <w:rPr>
                <w:b w:val="0"/>
                <w:bCs w:val="0"/>
                <w:sz w:val="22"/>
                <w:szCs w:val="22"/>
              </w:rPr>
              <w:t>30202</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22726">
            <w:pPr>
              <w:pStyle w:val="10"/>
              <w:keepNext w:val="0"/>
              <w:keepLines w:val="0"/>
              <w:widowControl/>
              <w:suppressLineNumbers w:val="0"/>
              <w:jc w:val="left"/>
            </w:pPr>
            <w:r>
              <w:rPr>
                <w:b w:val="0"/>
                <w:bCs w:val="0"/>
                <w:sz w:val="22"/>
                <w:szCs w:val="22"/>
              </w:rPr>
              <w:t>印刷费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08712A">
            <w:pPr>
              <w:pStyle w:val="10"/>
              <w:keepNext w:val="0"/>
              <w:keepLines w:val="0"/>
              <w:widowControl/>
              <w:suppressLineNumbers w:val="0"/>
              <w:jc w:val="right"/>
              <w:rPr>
                <w:rFonts w:hint="default" w:eastAsia="宋体"/>
                <w:lang w:val="en-US" w:eastAsia="zh-CN"/>
              </w:rPr>
            </w:pPr>
            <w:r>
              <w:rPr>
                <w:rFonts w:hint="eastAsia"/>
                <w:lang w:val="en-US" w:eastAsia="zh-CN"/>
              </w:rPr>
              <w:t>4.50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E907FF">
            <w:pPr>
              <w:pStyle w:val="10"/>
              <w:keepNext w:val="0"/>
              <w:keepLines w:val="0"/>
              <w:widowControl/>
              <w:suppressLineNumbers w:val="0"/>
              <w:jc w:val="left"/>
            </w:pPr>
            <w:r>
              <w:rPr>
                <w:b w:val="0"/>
                <w:bCs w:val="0"/>
                <w:sz w:val="22"/>
                <w:szCs w:val="22"/>
              </w:rPr>
              <w:t>30702</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995859">
            <w:pPr>
              <w:pStyle w:val="10"/>
              <w:keepNext w:val="0"/>
              <w:keepLines w:val="0"/>
              <w:widowControl/>
              <w:suppressLineNumbers w:val="0"/>
              <w:jc w:val="left"/>
            </w:pPr>
            <w:r>
              <w:rPr>
                <w:b w:val="0"/>
                <w:bCs w:val="0"/>
                <w:sz w:val="22"/>
                <w:szCs w:val="22"/>
              </w:rPr>
              <w:t>国外债务付息</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7C8F8B">
            <w:pPr>
              <w:pStyle w:val="10"/>
              <w:keepNext w:val="0"/>
              <w:keepLines w:val="0"/>
              <w:widowControl/>
              <w:suppressLineNumbers w:val="0"/>
              <w:jc w:val="right"/>
            </w:pPr>
            <w:r>
              <w:rPr>
                <w:b w:val="0"/>
                <w:bCs w:val="0"/>
                <w:sz w:val="22"/>
                <w:szCs w:val="22"/>
              </w:rPr>
              <w:t>0.00</w:t>
            </w:r>
          </w:p>
        </w:tc>
      </w:tr>
      <w:tr w14:paraId="7B84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B3FFC0">
            <w:pPr>
              <w:pStyle w:val="10"/>
              <w:keepNext w:val="0"/>
              <w:keepLines w:val="0"/>
              <w:widowControl/>
              <w:suppressLineNumbers w:val="0"/>
              <w:jc w:val="left"/>
            </w:pPr>
            <w:r>
              <w:rPr>
                <w:b w:val="0"/>
                <w:bCs w:val="0"/>
                <w:sz w:val="22"/>
                <w:szCs w:val="22"/>
              </w:rPr>
              <w:t>30103</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3661F6">
            <w:pPr>
              <w:pStyle w:val="10"/>
              <w:keepNext w:val="0"/>
              <w:keepLines w:val="0"/>
              <w:widowControl/>
              <w:suppressLineNumbers w:val="0"/>
              <w:jc w:val="left"/>
            </w:pPr>
            <w:r>
              <w:rPr>
                <w:b w:val="0"/>
                <w:bCs w:val="0"/>
                <w:sz w:val="22"/>
                <w:szCs w:val="22"/>
              </w:rPr>
              <w:t>奖金</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7F613B">
            <w:pPr>
              <w:pStyle w:val="10"/>
              <w:keepNext w:val="0"/>
              <w:keepLines w:val="0"/>
              <w:widowControl/>
              <w:suppressLineNumbers w:val="0"/>
              <w:jc w:val="right"/>
              <w:rPr>
                <w:rFonts w:hint="default" w:eastAsia="宋体"/>
                <w:lang w:val="en-US" w:eastAsia="zh-CN"/>
              </w:rPr>
            </w:pPr>
            <w:r>
              <w:rPr>
                <w:rFonts w:hint="eastAsia"/>
                <w:lang w:val="en-US" w:eastAsia="zh-CN"/>
              </w:rPr>
              <w:t>206.62</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3818BD">
            <w:pPr>
              <w:pStyle w:val="10"/>
              <w:keepNext w:val="0"/>
              <w:keepLines w:val="0"/>
              <w:widowControl/>
              <w:suppressLineNumbers w:val="0"/>
              <w:jc w:val="left"/>
            </w:pPr>
            <w:r>
              <w:rPr>
                <w:b w:val="0"/>
                <w:bCs w:val="0"/>
                <w:sz w:val="22"/>
                <w:szCs w:val="22"/>
              </w:rPr>
              <w:t>30203</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80DC44">
            <w:pPr>
              <w:pStyle w:val="10"/>
              <w:keepNext w:val="0"/>
              <w:keepLines w:val="0"/>
              <w:widowControl/>
              <w:suppressLineNumbers w:val="0"/>
              <w:jc w:val="left"/>
            </w:pPr>
            <w:r>
              <w:rPr>
                <w:b w:val="0"/>
                <w:bCs w:val="0"/>
                <w:sz w:val="22"/>
                <w:szCs w:val="22"/>
              </w:rPr>
              <w:t>咨询费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EFBF77">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7A3B77">
            <w:pPr>
              <w:pStyle w:val="10"/>
              <w:keepNext w:val="0"/>
              <w:keepLines w:val="0"/>
              <w:widowControl/>
              <w:suppressLineNumbers w:val="0"/>
              <w:jc w:val="left"/>
            </w:pPr>
            <w:r>
              <w:rPr>
                <w:b w:val="0"/>
                <w:bCs w:val="0"/>
                <w:sz w:val="22"/>
                <w:szCs w:val="22"/>
              </w:rPr>
              <w:t>310</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0D7E4">
            <w:pPr>
              <w:pStyle w:val="10"/>
              <w:keepNext w:val="0"/>
              <w:keepLines w:val="0"/>
              <w:widowControl/>
              <w:suppressLineNumbers w:val="0"/>
              <w:jc w:val="left"/>
            </w:pPr>
            <w:r>
              <w:rPr>
                <w:b w:val="0"/>
                <w:bCs w:val="0"/>
                <w:sz w:val="22"/>
                <w:szCs w:val="22"/>
              </w:rPr>
              <w:t>资本性支出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57974F">
            <w:pPr>
              <w:pStyle w:val="10"/>
              <w:keepNext w:val="0"/>
              <w:keepLines w:val="0"/>
              <w:widowControl/>
              <w:suppressLineNumbers w:val="0"/>
              <w:jc w:val="right"/>
              <w:rPr>
                <w:rFonts w:hint="default" w:eastAsia="宋体"/>
                <w:lang w:val="en-US" w:eastAsia="zh-CN"/>
              </w:rPr>
            </w:pPr>
            <w:r>
              <w:rPr>
                <w:rFonts w:hint="eastAsia"/>
                <w:lang w:val="en-US" w:eastAsia="zh-CN"/>
              </w:rPr>
              <w:t>27.00</w:t>
            </w:r>
          </w:p>
        </w:tc>
      </w:tr>
      <w:tr w14:paraId="4C47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CF8721">
            <w:pPr>
              <w:pStyle w:val="10"/>
              <w:keepNext w:val="0"/>
              <w:keepLines w:val="0"/>
              <w:widowControl/>
              <w:suppressLineNumbers w:val="0"/>
              <w:jc w:val="left"/>
            </w:pPr>
            <w:r>
              <w:rPr>
                <w:b w:val="0"/>
                <w:bCs w:val="0"/>
                <w:sz w:val="22"/>
                <w:szCs w:val="22"/>
              </w:rPr>
              <w:t>30106</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EE4AC3">
            <w:pPr>
              <w:pStyle w:val="10"/>
              <w:keepNext w:val="0"/>
              <w:keepLines w:val="0"/>
              <w:widowControl/>
              <w:suppressLineNumbers w:val="0"/>
              <w:jc w:val="left"/>
            </w:pPr>
            <w:r>
              <w:rPr>
                <w:b w:val="0"/>
                <w:bCs w:val="0"/>
                <w:sz w:val="22"/>
                <w:szCs w:val="22"/>
              </w:rPr>
              <w:t>伙食补助费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541DEE">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A6F661">
            <w:pPr>
              <w:pStyle w:val="10"/>
              <w:keepNext w:val="0"/>
              <w:keepLines w:val="0"/>
              <w:widowControl/>
              <w:suppressLineNumbers w:val="0"/>
              <w:jc w:val="left"/>
            </w:pPr>
            <w:r>
              <w:rPr>
                <w:b w:val="0"/>
                <w:bCs w:val="0"/>
                <w:sz w:val="22"/>
                <w:szCs w:val="22"/>
              </w:rPr>
              <w:t>30204</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B7083E">
            <w:pPr>
              <w:pStyle w:val="10"/>
              <w:keepNext w:val="0"/>
              <w:keepLines w:val="0"/>
              <w:widowControl/>
              <w:suppressLineNumbers w:val="0"/>
              <w:jc w:val="left"/>
            </w:pPr>
            <w:r>
              <w:rPr>
                <w:b w:val="0"/>
                <w:bCs w:val="0"/>
                <w:sz w:val="22"/>
                <w:szCs w:val="22"/>
              </w:rPr>
              <w:t>手续费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71F05F">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F6043D">
            <w:pPr>
              <w:pStyle w:val="10"/>
              <w:keepNext w:val="0"/>
              <w:keepLines w:val="0"/>
              <w:widowControl/>
              <w:suppressLineNumbers w:val="0"/>
              <w:jc w:val="left"/>
            </w:pPr>
            <w:r>
              <w:rPr>
                <w:b w:val="0"/>
                <w:bCs w:val="0"/>
                <w:sz w:val="22"/>
                <w:szCs w:val="22"/>
              </w:rPr>
              <w:t>31001</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5824E8">
            <w:pPr>
              <w:pStyle w:val="10"/>
              <w:keepNext w:val="0"/>
              <w:keepLines w:val="0"/>
              <w:widowControl/>
              <w:suppressLineNumbers w:val="0"/>
              <w:jc w:val="left"/>
            </w:pPr>
            <w:r>
              <w:rPr>
                <w:b w:val="0"/>
                <w:bCs w:val="0"/>
                <w:sz w:val="22"/>
                <w:szCs w:val="22"/>
              </w:rPr>
              <w:t>房屋建筑物购建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B4A3F3">
            <w:pPr>
              <w:pStyle w:val="10"/>
              <w:keepNext w:val="0"/>
              <w:keepLines w:val="0"/>
              <w:widowControl/>
              <w:suppressLineNumbers w:val="0"/>
              <w:jc w:val="right"/>
            </w:pPr>
            <w:r>
              <w:rPr>
                <w:b w:val="0"/>
                <w:bCs w:val="0"/>
                <w:sz w:val="22"/>
                <w:szCs w:val="22"/>
              </w:rPr>
              <w:t>0.00</w:t>
            </w:r>
          </w:p>
        </w:tc>
      </w:tr>
      <w:tr w14:paraId="7BDD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D3AA35">
            <w:pPr>
              <w:pStyle w:val="10"/>
              <w:keepNext w:val="0"/>
              <w:keepLines w:val="0"/>
              <w:widowControl/>
              <w:suppressLineNumbers w:val="0"/>
              <w:jc w:val="left"/>
            </w:pPr>
            <w:r>
              <w:rPr>
                <w:b w:val="0"/>
                <w:bCs w:val="0"/>
                <w:sz w:val="22"/>
                <w:szCs w:val="22"/>
              </w:rPr>
              <w:t>30107</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CBE9EF">
            <w:pPr>
              <w:pStyle w:val="10"/>
              <w:keepNext w:val="0"/>
              <w:keepLines w:val="0"/>
              <w:widowControl/>
              <w:suppressLineNumbers w:val="0"/>
              <w:jc w:val="left"/>
            </w:pPr>
            <w:r>
              <w:rPr>
                <w:b w:val="0"/>
                <w:bCs w:val="0"/>
                <w:sz w:val="22"/>
                <w:szCs w:val="22"/>
              </w:rPr>
              <w:t>绩效工资</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D4ECB3">
            <w:pPr>
              <w:pStyle w:val="10"/>
              <w:keepNext w:val="0"/>
              <w:keepLines w:val="0"/>
              <w:widowControl/>
              <w:suppressLineNumbers w:val="0"/>
              <w:jc w:val="right"/>
              <w:rPr>
                <w:rFonts w:hint="default" w:eastAsia="宋体"/>
                <w:lang w:val="en-US" w:eastAsia="zh-CN"/>
              </w:rPr>
            </w:pPr>
            <w:r>
              <w:rPr>
                <w:rFonts w:hint="eastAsia"/>
                <w:lang w:val="en-US" w:eastAsia="zh-CN"/>
              </w:rPr>
              <w:t>161.57</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523484">
            <w:pPr>
              <w:pStyle w:val="10"/>
              <w:keepNext w:val="0"/>
              <w:keepLines w:val="0"/>
              <w:widowControl/>
              <w:suppressLineNumbers w:val="0"/>
              <w:jc w:val="left"/>
            </w:pPr>
            <w:r>
              <w:rPr>
                <w:b w:val="0"/>
                <w:bCs w:val="0"/>
                <w:sz w:val="22"/>
                <w:szCs w:val="22"/>
              </w:rPr>
              <w:t>30205</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B997EC">
            <w:pPr>
              <w:pStyle w:val="10"/>
              <w:keepNext w:val="0"/>
              <w:keepLines w:val="0"/>
              <w:widowControl/>
              <w:suppressLineNumbers w:val="0"/>
              <w:jc w:val="left"/>
            </w:pPr>
            <w:r>
              <w:rPr>
                <w:b w:val="0"/>
                <w:bCs w:val="0"/>
                <w:sz w:val="22"/>
                <w:szCs w:val="22"/>
              </w:rPr>
              <w:t>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ED5257">
            <w:pPr>
              <w:pStyle w:val="10"/>
              <w:keepNext w:val="0"/>
              <w:keepLines w:val="0"/>
              <w:widowControl/>
              <w:suppressLineNumbers w:val="0"/>
              <w:jc w:val="right"/>
              <w:rPr>
                <w:rFonts w:hint="default" w:eastAsia="宋体"/>
                <w:lang w:val="en-US" w:eastAsia="zh-CN"/>
              </w:rPr>
            </w:pPr>
            <w:r>
              <w:rPr>
                <w:rFonts w:hint="eastAsia"/>
                <w:lang w:val="en-US" w:eastAsia="zh-CN"/>
              </w:rPr>
              <w:t>5.00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CA7D6">
            <w:pPr>
              <w:pStyle w:val="10"/>
              <w:keepNext w:val="0"/>
              <w:keepLines w:val="0"/>
              <w:widowControl/>
              <w:suppressLineNumbers w:val="0"/>
              <w:jc w:val="left"/>
            </w:pPr>
            <w:r>
              <w:rPr>
                <w:b w:val="0"/>
                <w:bCs w:val="0"/>
                <w:sz w:val="22"/>
                <w:szCs w:val="22"/>
              </w:rPr>
              <w:t>31002</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38A82C">
            <w:pPr>
              <w:pStyle w:val="10"/>
              <w:keepNext w:val="0"/>
              <w:keepLines w:val="0"/>
              <w:widowControl/>
              <w:suppressLineNumbers w:val="0"/>
              <w:jc w:val="left"/>
            </w:pPr>
            <w:r>
              <w:rPr>
                <w:b w:val="0"/>
                <w:bCs w:val="0"/>
                <w:sz w:val="22"/>
                <w:szCs w:val="22"/>
              </w:rPr>
              <w:t>办公设备购置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20FB20">
            <w:pPr>
              <w:pStyle w:val="10"/>
              <w:keepNext w:val="0"/>
              <w:keepLines w:val="0"/>
              <w:widowControl/>
              <w:suppressLineNumbers w:val="0"/>
              <w:jc w:val="right"/>
              <w:rPr>
                <w:rFonts w:hint="default" w:eastAsia="宋体"/>
                <w:lang w:val="en-US" w:eastAsia="zh-CN"/>
              </w:rPr>
            </w:pPr>
            <w:r>
              <w:rPr>
                <w:rFonts w:hint="eastAsia"/>
                <w:lang w:val="en-US" w:eastAsia="zh-CN"/>
              </w:rPr>
              <w:t>9.00</w:t>
            </w:r>
          </w:p>
        </w:tc>
      </w:tr>
      <w:tr w14:paraId="72CC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DAD9B0">
            <w:pPr>
              <w:pStyle w:val="10"/>
              <w:keepNext w:val="0"/>
              <w:keepLines w:val="0"/>
              <w:widowControl/>
              <w:suppressLineNumbers w:val="0"/>
              <w:jc w:val="left"/>
            </w:pPr>
            <w:r>
              <w:rPr>
                <w:b w:val="0"/>
                <w:bCs w:val="0"/>
                <w:sz w:val="22"/>
                <w:szCs w:val="22"/>
              </w:rPr>
              <w:t>30108</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962A39">
            <w:pPr>
              <w:pStyle w:val="10"/>
              <w:keepNext w:val="0"/>
              <w:keepLines w:val="0"/>
              <w:widowControl/>
              <w:suppressLineNumbers w:val="0"/>
              <w:jc w:val="left"/>
            </w:pPr>
            <w:r>
              <w:rPr>
                <w:b w:val="0"/>
                <w:bCs w:val="0"/>
                <w:sz w:val="22"/>
                <w:szCs w:val="22"/>
              </w:rPr>
              <w:t>机关事业单位基本养老保险缴费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79156D">
            <w:pPr>
              <w:pStyle w:val="10"/>
              <w:keepNext w:val="0"/>
              <w:keepLines w:val="0"/>
              <w:widowControl/>
              <w:suppressLineNumbers w:val="0"/>
              <w:jc w:val="right"/>
              <w:rPr>
                <w:rFonts w:hint="default" w:eastAsia="宋体"/>
                <w:lang w:val="en-US" w:eastAsia="zh-CN"/>
              </w:rPr>
            </w:pPr>
            <w:r>
              <w:rPr>
                <w:rFonts w:hint="eastAsia"/>
                <w:lang w:val="en-US" w:eastAsia="zh-CN"/>
              </w:rPr>
              <w:t>109.75</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A7A41F">
            <w:pPr>
              <w:pStyle w:val="10"/>
              <w:keepNext w:val="0"/>
              <w:keepLines w:val="0"/>
              <w:widowControl/>
              <w:suppressLineNumbers w:val="0"/>
              <w:jc w:val="left"/>
            </w:pPr>
            <w:r>
              <w:rPr>
                <w:b w:val="0"/>
                <w:bCs w:val="0"/>
                <w:sz w:val="22"/>
                <w:szCs w:val="22"/>
              </w:rPr>
              <w:t>30206</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8A87D7">
            <w:pPr>
              <w:pStyle w:val="10"/>
              <w:keepNext w:val="0"/>
              <w:keepLines w:val="0"/>
              <w:widowControl/>
              <w:suppressLineNumbers w:val="0"/>
              <w:jc w:val="left"/>
            </w:pPr>
            <w:r>
              <w:rPr>
                <w:b w:val="0"/>
                <w:bCs w:val="0"/>
                <w:sz w:val="22"/>
                <w:szCs w:val="22"/>
              </w:rPr>
              <w:t>电费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4D2831">
            <w:pPr>
              <w:pStyle w:val="10"/>
              <w:keepNext w:val="0"/>
              <w:keepLines w:val="0"/>
              <w:widowControl/>
              <w:suppressLineNumbers w:val="0"/>
              <w:jc w:val="right"/>
              <w:rPr>
                <w:rFonts w:hint="default" w:eastAsia="宋体"/>
                <w:lang w:val="en-US" w:eastAsia="zh-CN"/>
              </w:rPr>
            </w:pPr>
            <w:r>
              <w:rPr>
                <w:rFonts w:hint="eastAsia"/>
                <w:lang w:val="en-US" w:eastAsia="zh-CN"/>
              </w:rPr>
              <w:t>10.00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C4BAC2">
            <w:pPr>
              <w:pStyle w:val="10"/>
              <w:keepNext w:val="0"/>
              <w:keepLines w:val="0"/>
              <w:widowControl/>
              <w:suppressLineNumbers w:val="0"/>
              <w:jc w:val="left"/>
            </w:pPr>
            <w:r>
              <w:rPr>
                <w:b w:val="0"/>
                <w:bCs w:val="0"/>
                <w:sz w:val="22"/>
                <w:szCs w:val="22"/>
              </w:rPr>
              <w:t>31003</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92980B">
            <w:pPr>
              <w:pStyle w:val="10"/>
              <w:keepNext w:val="0"/>
              <w:keepLines w:val="0"/>
              <w:widowControl/>
              <w:suppressLineNumbers w:val="0"/>
              <w:jc w:val="left"/>
            </w:pPr>
            <w:r>
              <w:rPr>
                <w:b w:val="0"/>
                <w:bCs w:val="0"/>
                <w:sz w:val="22"/>
                <w:szCs w:val="22"/>
              </w:rPr>
              <w:t>专用设备购置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3C8643">
            <w:pPr>
              <w:pStyle w:val="10"/>
              <w:keepNext w:val="0"/>
              <w:keepLines w:val="0"/>
              <w:widowControl/>
              <w:suppressLineNumbers w:val="0"/>
              <w:jc w:val="right"/>
              <w:rPr>
                <w:rFonts w:hint="default" w:eastAsia="宋体"/>
                <w:lang w:val="en-US" w:eastAsia="zh-CN"/>
              </w:rPr>
            </w:pPr>
            <w:r>
              <w:rPr>
                <w:rFonts w:hint="eastAsia"/>
                <w:lang w:val="en-US" w:eastAsia="zh-CN"/>
              </w:rPr>
              <w:t>18.00</w:t>
            </w:r>
          </w:p>
        </w:tc>
      </w:tr>
      <w:tr w14:paraId="21CE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7A3129">
            <w:pPr>
              <w:pStyle w:val="10"/>
              <w:keepNext w:val="0"/>
              <w:keepLines w:val="0"/>
              <w:widowControl/>
              <w:suppressLineNumbers w:val="0"/>
              <w:jc w:val="left"/>
            </w:pPr>
            <w:r>
              <w:rPr>
                <w:b w:val="0"/>
                <w:bCs w:val="0"/>
                <w:sz w:val="22"/>
                <w:szCs w:val="22"/>
              </w:rPr>
              <w:t>30109</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670A2B">
            <w:pPr>
              <w:pStyle w:val="10"/>
              <w:keepNext w:val="0"/>
              <w:keepLines w:val="0"/>
              <w:widowControl/>
              <w:suppressLineNumbers w:val="0"/>
              <w:jc w:val="left"/>
            </w:pPr>
            <w:r>
              <w:rPr>
                <w:b w:val="0"/>
                <w:bCs w:val="0"/>
                <w:sz w:val="22"/>
                <w:szCs w:val="22"/>
              </w:rPr>
              <w:t>职业年金缴费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65762A">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45D69F">
            <w:pPr>
              <w:pStyle w:val="10"/>
              <w:keepNext w:val="0"/>
              <w:keepLines w:val="0"/>
              <w:widowControl/>
              <w:suppressLineNumbers w:val="0"/>
              <w:jc w:val="left"/>
            </w:pPr>
            <w:r>
              <w:rPr>
                <w:b w:val="0"/>
                <w:bCs w:val="0"/>
                <w:sz w:val="22"/>
                <w:szCs w:val="22"/>
              </w:rPr>
              <w:t>30207</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CC2C7D">
            <w:pPr>
              <w:pStyle w:val="10"/>
              <w:keepNext w:val="0"/>
              <w:keepLines w:val="0"/>
              <w:widowControl/>
              <w:suppressLineNumbers w:val="0"/>
              <w:jc w:val="left"/>
            </w:pPr>
            <w:r>
              <w:rPr>
                <w:b w:val="0"/>
                <w:bCs w:val="0"/>
                <w:sz w:val="22"/>
                <w:szCs w:val="22"/>
              </w:rPr>
              <w:t>邮电费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539D6B">
            <w:pPr>
              <w:pStyle w:val="10"/>
              <w:keepNext w:val="0"/>
              <w:keepLines w:val="0"/>
              <w:widowControl/>
              <w:suppressLineNumbers w:val="0"/>
              <w:jc w:val="right"/>
              <w:rPr>
                <w:rFonts w:hint="default" w:eastAsia="宋体"/>
                <w:lang w:val="en-US" w:eastAsia="zh-CN"/>
              </w:rPr>
            </w:pPr>
            <w:r>
              <w:rPr>
                <w:rFonts w:hint="eastAsia"/>
                <w:lang w:val="en-US" w:eastAsia="zh-CN"/>
              </w:rPr>
              <w:t>1.00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D69E09">
            <w:pPr>
              <w:pStyle w:val="10"/>
              <w:keepNext w:val="0"/>
              <w:keepLines w:val="0"/>
              <w:widowControl/>
              <w:suppressLineNumbers w:val="0"/>
              <w:jc w:val="left"/>
            </w:pPr>
            <w:r>
              <w:rPr>
                <w:b w:val="0"/>
                <w:bCs w:val="0"/>
                <w:sz w:val="22"/>
                <w:szCs w:val="22"/>
              </w:rPr>
              <w:t>31005</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BA6DCC">
            <w:pPr>
              <w:pStyle w:val="10"/>
              <w:keepNext w:val="0"/>
              <w:keepLines w:val="0"/>
              <w:widowControl/>
              <w:suppressLineNumbers w:val="0"/>
              <w:jc w:val="left"/>
            </w:pPr>
            <w:r>
              <w:rPr>
                <w:b w:val="0"/>
                <w:bCs w:val="0"/>
                <w:sz w:val="22"/>
                <w:szCs w:val="22"/>
              </w:rPr>
              <w:t>基础设施建设</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E7D81E">
            <w:pPr>
              <w:pStyle w:val="10"/>
              <w:keepNext w:val="0"/>
              <w:keepLines w:val="0"/>
              <w:widowControl/>
              <w:suppressLineNumbers w:val="0"/>
              <w:jc w:val="right"/>
            </w:pPr>
            <w:r>
              <w:rPr>
                <w:b w:val="0"/>
                <w:bCs w:val="0"/>
                <w:sz w:val="22"/>
                <w:szCs w:val="22"/>
              </w:rPr>
              <w:t>0.00</w:t>
            </w:r>
          </w:p>
        </w:tc>
      </w:tr>
      <w:tr w14:paraId="10A4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C3CA04">
            <w:pPr>
              <w:pStyle w:val="10"/>
              <w:keepNext w:val="0"/>
              <w:keepLines w:val="0"/>
              <w:widowControl/>
              <w:suppressLineNumbers w:val="0"/>
              <w:jc w:val="left"/>
            </w:pPr>
            <w:r>
              <w:rPr>
                <w:b w:val="0"/>
                <w:bCs w:val="0"/>
                <w:sz w:val="22"/>
                <w:szCs w:val="22"/>
              </w:rPr>
              <w:t>30110</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B59DBD">
            <w:pPr>
              <w:pStyle w:val="10"/>
              <w:keepNext w:val="0"/>
              <w:keepLines w:val="0"/>
              <w:widowControl/>
              <w:suppressLineNumbers w:val="0"/>
              <w:jc w:val="left"/>
            </w:pPr>
            <w:r>
              <w:rPr>
                <w:b w:val="0"/>
                <w:bCs w:val="0"/>
                <w:sz w:val="22"/>
                <w:szCs w:val="22"/>
              </w:rPr>
              <w:t>职工基本医疗保险缴费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8D7BDE">
            <w:pPr>
              <w:pStyle w:val="10"/>
              <w:keepNext w:val="0"/>
              <w:keepLines w:val="0"/>
              <w:widowControl/>
              <w:suppressLineNumbers w:val="0"/>
              <w:jc w:val="right"/>
              <w:rPr>
                <w:rFonts w:hint="default" w:eastAsia="宋体"/>
                <w:lang w:val="en-US" w:eastAsia="zh-CN"/>
              </w:rPr>
            </w:pPr>
            <w:r>
              <w:rPr>
                <w:rFonts w:hint="eastAsia"/>
                <w:lang w:val="en-US" w:eastAsia="zh-CN"/>
              </w:rPr>
              <w:t>49.05</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3E2CD0">
            <w:pPr>
              <w:pStyle w:val="10"/>
              <w:keepNext w:val="0"/>
              <w:keepLines w:val="0"/>
              <w:widowControl/>
              <w:suppressLineNumbers w:val="0"/>
              <w:jc w:val="left"/>
            </w:pPr>
            <w:r>
              <w:rPr>
                <w:b w:val="0"/>
                <w:bCs w:val="0"/>
                <w:sz w:val="22"/>
                <w:szCs w:val="22"/>
              </w:rPr>
              <w:t>30208</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E2316C">
            <w:pPr>
              <w:pStyle w:val="10"/>
              <w:keepNext w:val="0"/>
              <w:keepLines w:val="0"/>
              <w:widowControl/>
              <w:suppressLineNumbers w:val="0"/>
              <w:jc w:val="left"/>
            </w:pPr>
            <w:r>
              <w:rPr>
                <w:b w:val="0"/>
                <w:bCs w:val="0"/>
                <w:sz w:val="22"/>
                <w:szCs w:val="22"/>
              </w:rPr>
              <w:t>取暖费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CAB088">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12EAE">
            <w:pPr>
              <w:pStyle w:val="10"/>
              <w:keepNext w:val="0"/>
              <w:keepLines w:val="0"/>
              <w:widowControl/>
              <w:suppressLineNumbers w:val="0"/>
              <w:jc w:val="left"/>
            </w:pPr>
            <w:r>
              <w:rPr>
                <w:b w:val="0"/>
                <w:bCs w:val="0"/>
                <w:sz w:val="22"/>
                <w:szCs w:val="22"/>
              </w:rPr>
              <w:t>31006</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28F08E">
            <w:pPr>
              <w:pStyle w:val="10"/>
              <w:keepNext w:val="0"/>
              <w:keepLines w:val="0"/>
              <w:widowControl/>
              <w:suppressLineNumbers w:val="0"/>
              <w:jc w:val="left"/>
            </w:pPr>
            <w:r>
              <w:rPr>
                <w:b w:val="0"/>
                <w:bCs w:val="0"/>
                <w:sz w:val="22"/>
                <w:szCs w:val="22"/>
              </w:rPr>
              <w:t>大型修缮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1EB8E">
            <w:pPr>
              <w:pStyle w:val="10"/>
              <w:keepNext w:val="0"/>
              <w:keepLines w:val="0"/>
              <w:widowControl/>
              <w:suppressLineNumbers w:val="0"/>
              <w:jc w:val="right"/>
            </w:pPr>
            <w:r>
              <w:rPr>
                <w:b w:val="0"/>
                <w:bCs w:val="0"/>
                <w:sz w:val="22"/>
                <w:szCs w:val="22"/>
              </w:rPr>
              <w:t>0.00</w:t>
            </w:r>
          </w:p>
        </w:tc>
      </w:tr>
      <w:tr w14:paraId="2846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765563">
            <w:pPr>
              <w:pStyle w:val="10"/>
              <w:keepNext w:val="0"/>
              <w:keepLines w:val="0"/>
              <w:widowControl/>
              <w:suppressLineNumbers w:val="0"/>
              <w:jc w:val="left"/>
            </w:pPr>
            <w:r>
              <w:rPr>
                <w:b w:val="0"/>
                <w:bCs w:val="0"/>
                <w:sz w:val="22"/>
                <w:szCs w:val="22"/>
              </w:rPr>
              <w:t>30111</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082101">
            <w:pPr>
              <w:pStyle w:val="10"/>
              <w:keepNext w:val="0"/>
              <w:keepLines w:val="0"/>
              <w:widowControl/>
              <w:suppressLineNumbers w:val="0"/>
              <w:jc w:val="left"/>
            </w:pPr>
            <w:r>
              <w:rPr>
                <w:b w:val="0"/>
                <w:bCs w:val="0"/>
                <w:sz w:val="22"/>
                <w:szCs w:val="22"/>
              </w:rPr>
              <w:t>公务员医疗补助缴费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104D41">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4BDD8D">
            <w:pPr>
              <w:pStyle w:val="10"/>
              <w:keepNext w:val="0"/>
              <w:keepLines w:val="0"/>
              <w:widowControl/>
              <w:suppressLineNumbers w:val="0"/>
              <w:jc w:val="left"/>
            </w:pPr>
            <w:r>
              <w:rPr>
                <w:b w:val="0"/>
                <w:bCs w:val="0"/>
                <w:sz w:val="22"/>
                <w:szCs w:val="22"/>
              </w:rPr>
              <w:t>30209</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61F324">
            <w:pPr>
              <w:pStyle w:val="10"/>
              <w:keepNext w:val="0"/>
              <w:keepLines w:val="0"/>
              <w:widowControl/>
              <w:suppressLineNumbers w:val="0"/>
              <w:jc w:val="left"/>
            </w:pPr>
            <w:r>
              <w:rPr>
                <w:b w:val="0"/>
                <w:bCs w:val="0"/>
                <w:sz w:val="22"/>
                <w:szCs w:val="22"/>
              </w:rPr>
              <w:t>物业管理费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BCBC1B">
            <w:pPr>
              <w:pStyle w:val="10"/>
              <w:keepNext w:val="0"/>
              <w:keepLines w:val="0"/>
              <w:widowControl/>
              <w:suppressLineNumbers w:val="0"/>
              <w:jc w:val="right"/>
              <w:rPr>
                <w:rFonts w:hint="default" w:eastAsia="宋体"/>
                <w:lang w:val="en-US" w:eastAsia="zh-CN"/>
              </w:rPr>
            </w:pPr>
            <w:r>
              <w:rPr>
                <w:rFonts w:hint="eastAsia"/>
                <w:lang w:val="en-US" w:eastAsia="zh-CN"/>
              </w:rPr>
              <w:t>6.00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084001">
            <w:pPr>
              <w:pStyle w:val="10"/>
              <w:keepNext w:val="0"/>
              <w:keepLines w:val="0"/>
              <w:widowControl/>
              <w:suppressLineNumbers w:val="0"/>
              <w:jc w:val="left"/>
            </w:pPr>
            <w:r>
              <w:rPr>
                <w:b w:val="0"/>
                <w:bCs w:val="0"/>
                <w:sz w:val="22"/>
                <w:szCs w:val="22"/>
              </w:rPr>
              <w:t>31007</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FB5CFE">
            <w:pPr>
              <w:pStyle w:val="10"/>
              <w:keepNext w:val="0"/>
              <w:keepLines w:val="0"/>
              <w:widowControl/>
              <w:suppressLineNumbers w:val="0"/>
              <w:jc w:val="left"/>
            </w:pPr>
            <w:r>
              <w:rPr>
                <w:b w:val="0"/>
                <w:bCs w:val="0"/>
                <w:sz w:val="22"/>
                <w:szCs w:val="22"/>
              </w:rPr>
              <w:t>信息网络及软件购置更新</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13343B">
            <w:pPr>
              <w:pStyle w:val="10"/>
              <w:keepNext w:val="0"/>
              <w:keepLines w:val="0"/>
              <w:widowControl/>
              <w:suppressLineNumbers w:val="0"/>
              <w:jc w:val="right"/>
            </w:pPr>
            <w:r>
              <w:rPr>
                <w:b w:val="0"/>
                <w:bCs w:val="0"/>
                <w:sz w:val="22"/>
                <w:szCs w:val="22"/>
              </w:rPr>
              <w:t>0.00</w:t>
            </w:r>
          </w:p>
        </w:tc>
      </w:tr>
      <w:tr w14:paraId="3235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BFA02D">
            <w:pPr>
              <w:pStyle w:val="10"/>
              <w:keepNext w:val="0"/>
              <w:keepLines w:val="0"/>
              <w:widowControl/>
              <w:suppressLineNumbers w:val="0"/>
              <w:jc w:val="left"/>
            </w:pPr>
            <w:r>
              <w:rPr>
                <w:b w:val="0"/>
                <w:bCs w:val="0"/>
                <w:sz w:val="22"/>
                <w:szCs w:val="22"/>
              </w:rPr>
              <w:t>30112</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3B3C2E">
            <w:pPr>
              <w:pStyle w:val="10"/>
              <w:keepNext w:val="0"/>
              <w:keepLines w:val="0"/>
              <w:widowControl/>
              <w:suppressLineNumbers w:val="0"/>
              <w:jc w:val="left"/>
            </w:pPr>
            <w:r>
              <w:rPr>
                <w:b w:val="0"/>
                <w:bCs w:val="0"/>
                <w:sz w:val="22"/>
                <w:szCs w:val="22"/>
              </w:rPr>
              <w:t>其他社会保障缴费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9F63DD">
            <w:pPr>
              <w:pStyle w:val="10"/>
              <w:keepNext w:val="0"/>
              <w:keepLines w:val="0"/>
              <w:widowControl/>
              <w:suppressLineNumbers w:val="0"/>
              <w:jc w:val="right"/>
              <w:rPr>
                <w:rFonts w:hint="default" w:eastAsia="宋体"/>
                <w:lang w:val="en-US" w:eastAsia="zh-CN"/>
              </w:rPr>
            </w:pPr>
            <w:r>
              <w:rPr>
                <w:rFonts w:hint="eastAsia"/>
                <w:lang w:val="en-US" w:eastAsia="zh-CN"/>
              </w:rPr>
              <w:t>2.97</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7033E">
            <w:pPr>
              <w:pStyle w:val="10"/>
              <w:keepNext w:val="0"/>
              <w:keepLines w:val="0"/>
              <w:widowControl/>
              <w:suppressLineNumbers w:val="0"/>
              <w:jc w:val="left"/>
            </w:pPr>
            <w:r>
              <w:rPr>
                <w:b w:val="0"/>
                <w:bCs w:val="0"/>
                <w:sz w:val="22"/>
                <w:szCs w:val="22"/>
              </w:rPr>
              <w:t>30211</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40F3CE">
            <w:pPr>
              <w:pStyle w:val="10"/>
              <w:keepNext w:val="0"/>
              <w:keepLines w:val="0"/>
              <w:widowControl/>
              <w:suppressLineNumbers w:val="0"/>
              <w:jc w:val="left"/>
            </w:pPr>
            <w:r>
              <w:rPr>
                <w:b w:val="0"/>
                <w:bCs w:val="0"/>
                <w:sz w:val="22"/>
                <w:szCs w:val="22"/>
              </w:rPr>
              <w:t>差旅费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D9BDE5">
            <w:pPr>
              <w:pStyle w:val="10"/>
              <w:keepNext w:val="0"/>
              <w:keepLines w:val="0"/>
              <w:widowControl/>
              <w:suppressLineNumbers w:val="0"/>
              <w:jc w:val="right"/>
              <w:rPr>
                <w:rFonts w:hint="default" w:eastAsia="宋体"/>
                <w:lang w:val="en-US" w:eastAsia="zh-CN"/>
              </w:rPr>
            </w:pPr>
            <w:r>
              <w:rPr>
                <w:rFonts w:hint="eastAsia"/>
                <w:lang w:val="en-US" w:eastAsia="zh-CN"/>
              </w:rPr>
              <w:t>2.00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F23629">
            <w:pPr>
              <w:pStyle w:val="10"/>
              <w:keepNext w:val="0"/>
              <w:keepLines w:val="0"/>
              <w:widowControl/>
              <w:suppressLineNumbers w:val="0"/>
              <w:jc w:val="left"/>
            </w:pPr>
            <w:r>
              <w:rPr>
                <w:b w:val="0"/>
                <w:bCs w:val="0"/>
                <w:sz w:val="22"/>
                <w:szCs w:val="22"/>
              </w:rPr>
              <w:t>31008</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78EE37">
            <w:pPr>
              <w:pStyle w:val="10"/>
              <w:keepNext w:val="0"/>
              <w:keepLines w:val="0"/>
              <w:widowControl/>
              <w:suppressLineNumbers w:val="0"/>
              <w:jc w:val="left"/>
            </w:pPr>
            <w:r>
              <w:rPr>
                <w:b w:val="0"/>
                <w:bCs w:val="0"/>
                <w:sz w:val="22"/>
                <w:szCs w:val="22"/>
              </w:rPr>
              <w:t>物资储备</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A3C485">
            <w:pPr>
              <w:pStyle w:val="10"/>
              <w:keepNext w:val="0"/>
              <w:keepLines w:val="0"/>
              <w:widowControl/>
              <w:suppressLineNumbers w:val="0"/>
              <w:jc w:val="right"/>
            </w:pPr>
            <w:r>
              <w:rPr>
                <w:b w:val="0"/>
                <w:bCs w:val="0"/>
                <w:sz w:val="22"/>
                <w:szCs w:val="22"/>
              </w:rPr>
              <w:t>0.00</w:t>
            </w:r>
          </w:p>
        </w:tc>
      </w:tr>
      <w:tr w14:paraId="56C8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DDA6F9">
            <w:pPr>
              <w:pStyle w:val="10"/>
              <w:keepNext w:val="0"/>
              <w:keepLines w:val="0"/>
              <w:widowControl/>
              <w:suppressLineNumbers w:val="0"/>
              <w:jc w:val="left"/>
            </w:pPr>
            <w:r>
              <w:rPr>
                <w:b w:val="0"/>
                <w:bCs w:val="0"/>
                <w:sz w:val="22"/>
                <w:szCs w:val="22"/>
              </w:rPr>
              <w:t>30113</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CD86F2">
            <w:pPr>
              <w:pStyle w:val="10"/>
              <w:keepNext w:val="0"/>
              <w:keepLines w:val="0"/>
              <w:widowControl/>
              <w:suppressLineNumbers w:val="0"/>
              <w:jc w:val="left"/>
            </w:pPr>
            <w:r>
              <w:rPr>
                <w:b w:val="0"/>
                <w:bCs w:val="0"/>
                <w:sz w:val="22"/>
                <w:szCs w:val="22"/>
              </w:rPr>
              <w:t>住房公积金</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3B7EAA">
            <w:pPr>
              <w:pStyle w:val="10"/>
              <w:keepNext w:val="0"/>
              <w:keepLines w:val="0"/>
              <w:widowControl/>
              <w:suppressLineNumbers w:val="0"/>
              <w:jc w:val="right"/>
            </w:pPr>
            <w:r>
              <w:rPr>
                <w:rFonts w:hint="eastAsia"/>
                <w:b w:val="0"/>
                <w:bCs w:val="0"/>
                <w:sz w:val="22"/>
                <w:szCs w:val="22"/>
                <w:lang w:val="en-US" w:eastAsia="zh-CN"/>
              </w:rPr>
              <w:t>89.70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26CD19">
            <w:pPr>
              <w:pStyle w:val="10"/>
              <w:keepNext w:val="0"/>
              <w:keepLines w:val="0"/>
              <w:widowControl/>
              <w:suppressLineNumbers w:val="0"/>
              <w:jc w:val="left"/>
            </w:pPr>
            <w:r>
              <w:rPr>
                <w:b w:val="0"/>
                <w:bCs w:val="0"/>
                <w:sz w:val="22"/>
                <w:szCs w:val="22"/>
              </w:rPr>
              <w:t>30212</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93F43D">
            <w:pPr>
              <w:pStyle w:val="10"/>
              <w:keepNext w:val="0"/>
              <w:keepLines w:val="0"/>
              <w:widowControl/>
              <w:suppressLineNumbers w:val="0"/>
              <w:jc w:val="left"/>
            </w:pPr>
            <w:r>
              <w:rPr>
                <w:b w:val="0"/>
                <w:bCs w:val="0"/>
                <w:sz w:val="22"/>
                <w:szCs w:val="22"/>
              </w:rPr>
              <w:t>因公出国（境）费用</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4707AC">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87E85E">
            <w:pPr>
              <w:pStyle w:val="10"/>
              <w:keepNext w:val="0"/>
              <w:keepLines w:val="0"/>
              <w:widowControl/>
              <w:suppressLineNumbers w:val="0"/>
              <w:jc w:val="left"/>
            </w:pPr>
            <w:r>
              <w:rPr>
                <w:b w:val="0"/>
                <w:bCs w:val="0"/>
                <w:sz w:val="22"/>
                <w:szCs w:val="22"/>
              </w:rPr>
              <w:t>31009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05E788">
            <w:pPr>
              <w:pStyle w:val="10"/>
              <w:keepNext w:val="0"/>
              <w:keepLines w:val="0"/>
              <w:widowControl/>
              <w:suppressLineNumbers w:val="0"/>
              <w:jc w:val="left"/>
            </w:pPr>
            <w:r>
              <w:rPr>
                <w:b w:val="0"/>
                <w:bCs w:val="0"/>
                <w:sz w:val="22"/>
                <w:szCs w:val="22"/>
              </w:rPr>
              <w:t>土地补偿</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D505B2">
            <w:pPr>
              <w:pStyle w:val="10"/>
              <w:keepNext w:val="0"/>
              <w:keepLines w:val="0"/>
              <w:widowControl/>
              <w:suppressLineNumbers w:val="0"/>
              <w:jc w:val="right"/>
            </w:pPr>
            <w:r>
              <w:rPr>
                <w:b w:val="0"/>
                <w:bCs w:val="0"/>
                <w:sz w:val="22"/>
                <w:szCs w:val="22"/>
              </w:rPr>
              <w:t>0.00</w:t>
            </w:r>
          </w:p>
        </w:tc>
      </w:tr>
      <w:tr w14:paraId="16F8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FF742">
            <w:pPr>
              <w:pStyle w:val="10"/>
              <w:keepNext w:val="0"/>
              <w:keepLines w:val="0"/>
              <w:widowControl/>
              <w:suppressLineNumbers w:val="0"/>
              <w:jc w:val="left"/>
            </w:pPr>
            <w:r>
              <w:rPr>
                <w:b w:val="0"/>
                <w:bCs w:val="0"/>
                <w:sz w:val="22"/>
                <w:szCs w:val="22"/>
              </w:rPr>
              <w:t>30114</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DA1251">
            <w:pPr>
              <w:pStyle w:val="10"/>
              <w:keepNext w:val="0"/>
              <w:keepLines w:val="0"/>
              <w:widowControl/>
              <w:suppressLineNumbers w:val="0"/>
              <w:jc w:val="left"/>
            </w:pPr>
            <w:r>
              <w:rPr>
                <w:b w:val="0"/>
                <w:bCs w:val="0"/>
                <w:sz w:val="22"/>
                <w:szCs w:val="22"/>
              </w:rPr>
              <w:t>医疗费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365CE6">
            <w:pPr>
              <w:pStyle w:val="10"/>
              <w:keepNext w:val="0"/>
              <w:keepLines w:val="0"/>
              <w:widowControl/>
              <w:suppressLineNumbers w:val="0"/>
              <w:jc w:val="right"/>
              <w:rPr>
                <w:rFonts w:hint="default" w:eastAsia="宋体"/>
                <w:lang w:val="en-US" w:eastAsia="zh-CN"/>
              </w:rPr>
            </w:pPr>
            <w:r>
              <w:rPr>
                <w:rFonts w:hint="eastAsia"/>
                <w:lang w:val="en-US" w:eastAsia="zh-CN"/>
              </w:rPr>
              <w:t>31.60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1C5D59">
            <w:pPr>
              <w:pStyle w:val="10"/>
              <w:keepNext w:val="0"/>
              <w:keepLines w:val="0"/>
              <w:widowControl/>
              <w:suppressLineNumbers w:val="0"/>
              <w:jc w:val="left"/>
            </w:pPr>
            <w:r>
              <w:rPr>
                <w:b w:val="0"/>
                <w:bCs w:val="0"/>
                <w:sz w:val="22"/>
                <w:szCs w:val="22"/>
              </w:rPr>
              <w:t>30213</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9B12EB">
            <w:pPr>
              <w:pStyle w:val="10"/>
              <w:keepNext w:val="0"/>
              <w:keepLines w:val="0"/>
              <w:widowControl/>
              <w:suppressLineNumbers w:val="0"/>
              <w:jc w:val="left"/>
            </w:pPr>
            <w:r>
              <w:rPr>
                <w:b w:val="0"/>
                <w:bCs w:val="0"/>
                <w:sz w:val="22"/>
                <w:szCs w:val="22"/>
              </w:rPr>
              <w:t>维修（护）费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7699C3">
            <w:pPr>
              <w:pStyle w:val="10"/>
              <w:keepNext w:val="0"/>
              <w:keepLines w:val="0"/>
              <w:widowControl/>
              <w:suppressLineNumbers w:val="0"/>
              <w:jc w:val="right"/>
              <w:rPr>
                <w:rFonts w:hint="default" w:eastAsia="宋体"/>
                <w:lang w:val="en-US" w:eastAsia="zh-CN"/>
              </w:rPr>
            </w:pPr>
            <w:r>
              <w:rPr>
                <w:rFonts w:hint="eastAsia"/>
                <w:lang w:val="en-US" w:eastAsia="zh-CN"/>
              </w:rPr>
              <w:t>17.00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8E5C64">
            <w:pPr>
              <w:pStyle w:val="10"/>
              <w:keepNext w:val="0"/>
              <w:keepLines w:val="0"/>
              <w:widowControl/>
              <w:suppressLineNumbers w:val="0"/>
              <w:jc w:val="left"/>
            </w:pPr>
            <w:r>
              <w:rPr>
                <w:b w:val="0"/>
                <w:bCs w:val="0"/>
                <w:sz w:val="22"/>
                <w:szCs w:val="22"/>
              </w:rPr>
              <w:t>31010</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226CA">
            <w:pPr>
              <w:pStyle w:val="10"/>
              <w:keepNext w:val="0"/>
              <w:keepLines w:val="0"/>
              <w:widowControl/>
              <w:suppressLineNumbers w:val="0"/>
              <w:jc w:val="left"/>
            </w:pPr>
            <w:r>
              <w:rPr>
                <w:b w:val="0"/>
                <w:bCs w:val="0"/>
                <w:sz w:val="22"/>
                <w:szCs w:val="22"/>
              </w:rPr>
              <w:t>安置补助</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840AFB">
            <w:pPr>
              <w:pStyle w:val="10"/>
              <w:keepNext w:val="0"/>
              <w:keepLines w:val="0"/>
              <w:widowControl/>
              <w:suppressLineNumbers w:val="0"/>
              <w:jc w:val="right"/>
            </w:pPr>
            <w:r>
              <w:rPr>
                <w:b w:val="0"/>
                <w:bCs w:val="0"/>
                <w:sz w:val="22"/>
                <w:szCs w:val="22"/>
              </w:rPr>
              <w:t>0.00</w:t>
            </w:r>
          </w:p>
        </w:tc>
      </w:tr>
      <w:tr w14:paraId="4928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49F45F">
            <w:pPr>
              <w:pStyle w:val="10"/>
              <w:keepNext w:val="0"/>
              <w:keepLines w:val="0"/>
              <w:widowControl/>
              <w:suppressLineNumbers w:val="0"/>
              <w:jc w:val="left"/>
            </w:pPr>
            <w:r>
              <w:rPr>
                <w:b w:val="0"/>
                <w:bCs w:val="0"/>
                <w:sz w:val="22"/>
                <w:szCs w:val="22"/>
              </w:rPr>
              <w:t>30199</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C22317">
            <w:pPr>
              <w:pStyle w:val="10"/>
              <w:keepNext w:val="0"/>
              <w:keepLines w:val="0"/>
              <w:widowControl/>
              <w:suppressLineNumbers w:val="0"/>
              <w:jc w:val="left"/>
            </w:pPr>
            <w:r>
              <w:rPr>
                <w:b w:val="0"/>
                <w:bCs w:val="0"/>
                <w:sz w:val="22"/>
                <w:szCs w:val="22"/>
              </w:rPr>
              <w:t>其他工资福利支出</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0A0223">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342688">
            <w:pPr>
              <w:pStyle w:val="10"/>
              <w:keepNext w:val="0"/>
              <w:keepLines w:val="0"/>
              <w:widowControl/>
              <w:suppressLineNumbers w:val="0"/>
              <w:jc w:val="left"/>
            </w:pPr>
            <w:r>
              <w:rPr>
                <w:b w:val="0"/>
                <w:bCs w:val="0"/>
                <w:sz w:val="22"/>
                <w:szCs w:val="22"/>
              </w:rPr>
              <w:t>30214</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63F290">
            <w:pPr>
              <w:pStyle w:val="10"/>
              <w:keepNext w:val="0"/>
              <w:keepLines w:val="0"/>
              <w:widowControl/>
              <w:suppressLineNumbers w:val="0"/>
              <w:jc w:val="left"/>
            </w:pPr>
            <w:r>
              <w:rPr>
                <w:b w:val="0"/>
                <w:bCs w:val="0"/>
                <w:sz w:val="22"/>
                <w:szCs w:val="22"/>
              </w:rPr>
              <w:t>租赁费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D55A46">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2.00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46B568">
            <w:pPr>
              <w:pStyle w:val="10"/>
              <w:keepNext w:val="0"/>
              <w:keepLines w:val="0"/>
              <w:widowControl/>
              <w:suppressLineNumbers w:val="0"/>
              <w:jc w:val="left"/>
            </w:pPr>
            <w:r>
              <w:rPr>
                <w:b w:val="0"/>
                <w:bCs w:val="0"/>
                <w:sz w:val="22"/>
                <w:szCs w:val="22"/>
              </w:rPr>
              <w:t>31011</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B7F79E">
            <w:pPr>
              <w:pStyle w:val="10"/>
              <w:keepNext w:val="0"/>
              <w:keepLines w:val="0"/>
              <w:widowControl/>
              <w:suppressLineNumbers w:val="0"/>
              <w:jc w:val="left"/>
            </w:pPr>
            <w:r>
              <w:rPr>
                <w:b w:val="0"/>
                <w:bCs w:val="0"/>
                <w:sz w:val="22"/>
                <w:szCs w:val="22"/>
              </w:rPr>
              <w:t>地上附着物和青苗补偿</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ED3B36">
            <w:pPr>
              <w:pStyle w:val="10"/>
              <w:keepNext w:val="0"/>
              <w:keepLines w:val="0"/>
              <w:widowControl/>
              <w:suppressLineNumbers w:val="0"/>
              <w:jc w:val="right"/>
            </w:pPr>
            <w:r>
              <w:rPr>
                <w:b w:val="0"/>
                <w:bCs w:val="0"/>
                <w:sz w:val="22"/>
                <w:szCs w:val="22"/>
              </w:rPr>
              <w:t>0.00</w:t>
            </w:r>
          </w:p>
        </w:tc>
      </w:tr>
      <w:tr w14:paraId="243F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BEFD6">
            <w:pPr>
              <w:pStyle w:val="10"/>
              <w:keepNext w:val="0"/>
              <w:keepLines w:val="0"/>
              <w:widowControl/>
              <w:suppressLineNumbers w:val="0"/>
              <w:jc w:val="left"/>
            </w:pPr>
            <w:r>
              <w:rPr>
                <w:b w:val="0"/>
                <w:bCs w:val="0"/>
                <w:sz w:val="22"/>
                <w:szCs w:val="22"/>
              </w:rPr>
              <w:t>303</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D6C425">
            <w:pPr>
              <w:pStyle w:val="10"/>
              <w:keepNext w:val="0"/>
              <w:keepLines w:val="0"/>
              <w:widowControl/>
              <w:suppressLineNumbers w:val="0"/>
              <w:jc w:val="left"/>
            </w:pPr>
            <w:r>
              <w:rPr>
                <w:b w:val="0"/>
                <w:bCs w:val="0"/>
                <w:sz w:val="22"/>
                <w:szCs w:val="22"/>
              </w:rPr>
              <w:t>对个人和家庭的补助</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6DE653">
            <w:pPr>
              <w:pStyle w:val="10"/>
              <w:keepNext w:val="0"/>
              <w:keepLines w:val="0"/>
              <w:widowControl/>
              <w:suppressLineNumbers w:val="0"/>
              <w:jc w:val="right"/>
              <w:rPr>
                <w:rFonts w:hint="default" w:eastAsia="宋体"/>
                <w:lang w:val="en-US" w:eastAsia="zh-CN"/>
              </w:rPr>
            </w:pPr>
            <w:r>
              <w:rPr>
                <w:rFonts w:hint="eastAsia"/>
                <w:lang w:val="en-US" w:eastAsia="zh-CN"/>
              </w:rPr>
              <w:t>80.40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603B34">
            <w:pPr>
              <w:pStyle w:val="10"/>
              <w:keepNext w:val="0"/>
              <w:keepLines w:val="0"/>
              <w:widowControl/>
              <w:suppressLineNumbers w:val="0"/>
              <w:jc w:val="left"/>
            </w:pPr>
            <w:r>
              <w:rPr>
                <w:b w:val="0"/>
                <w:bCs w:val="0"/>
                <w:sz w:val="22"/>
                <w:szCs w:val="22"/>
              </w:rPr>
              <w:t>30215</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ED48CC">
            <w:pPr>
              <w:pStyle w:val="10"/>
              <w:keepNext w:val="0"/>
              <w:keepLines w:val="0"/>
              <w:widowControl/>
              <w:suppressLineNumbers w:val="0"/>
              <w:jc w:val="left"/>
            </w:pPr>
            <w:r>
              <w:rPr>
                <w:b w:val="0"/>
                <w:bCs w:val="0"/>
                <w:sz w:val="22"/>
                <w:szCs w:val="22"/>
              </w:rPr>
              <w:t>会议费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1DB1C0">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CB1269">
            <w:pPr>
              <w:pStyle w:val="10"/>
              <w:keepNext w:val="0"/>
              <w:keepLines w:val="0"/>
              <w:widowControl/>
              <w:suppressLineNumbers w:val="0"/>
              <w:jc w:val="left"/>
            </w:pPr>
            <w:r>
              <w:rPr>
                <w:b w:val="0"/>
                <w:bCs w:val="0"/>
                <w:sz w:val="22"/>
                <w:szCs w:val="22"/>
              </w:rPr>
              <w:t>31012</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365538">
            <w:pPr>
              <w:pStyle w:val="10"/>
              <w:keepNext w:val="0"/>
              <w:keepLines w:val="0"/>
              <w:widowControl/>
              <w:suppressLineNumbers w:val="0"/>
              <w:jc w:val="left"/>
            </w:pPr>
            <w:r>
              <w:rPr>
                <w:b w:val="0"/>
                <w:bCs w:val="0"/>
                <w:sz w:val="22"/>
                <w:szCs w:val="22"/>
              </w:rPr>
              <w:t>拆迁补偿</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6FBC9A">
            <w:pPr>
              <w:pStyle w:val="10"/>
              <w:keepNext w:val="0"/>
              <w:keepLines w:val="0"/>
              <w:widowControl/>
              <w:suppressLineNumbers w:val="0"/>
              <w:jc w:val="right"/>
            </w:pPr>
            <w:r>
              <w:rPr>
                <w:b w:val="0"/>
                <w:bCs w:val="0"/>
                <w:sz w:val="22"/>
                <w:szCs w:val="22"/>
              </w:rPr>
              <w:t>0.00</w:t>
            </w:r>
          </w:p>
        </w:tc>
      </w:tr>
      <w:tr w14:paraId="0248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FB48CC">
            <w:pPr>
              <w:pStyle w:val="10"/>
              <w:keepNext w:val="0"/>
              <w:keepLines w:val="0"/>
              <w:widowControl/>
              <w:suppressLineNumbers w:val="0"/>
              <w:jc w:val="left"/>
            </w:pPr>
            <w:r>
              <w:rPr>
                <w:b w:val="0"/>
                <w:bCs w:val="0"/>
                <w:sz w:val="22"/>
                <w:szCs w:val="22"/>
              </w:rPr>
              <w:t>30301</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CB8317">
            <w:pPr>
              <w:pStyle w:val="10"/>
              <w:keepNext w:val="0"/>
              <w:keepLines w:val="0"/>
              <w:widowControl/>
              <w:suppressLineNumbers w:val="0"/>
              <w:jc w:val="left"/>
            </w:pPr>
            <w:r>
              <w:rPr>
                <w:b w:val="0"/>
                <w:bCs w:val="0"/>
                <w:sz w:val="22"/>
                <w:szCs w:val="22"/>
              </w:rPr>
              <w:t>离休费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756DAB">
            <w:pPr>
              <w:pStyle w:val="10"/>
              <w:keepNext w:val="0"/>
              <w:keepLines w:val="0"/>
              <w:widowControl/>
              <w:suppressLineNumbers w:val="0"/>
              <w:jc w:val="right"/>
              <w:rPr>
                <w:rFonts w:hint="default" w:eastAsia="宋体"/>
                <w:lang w:val="en-US" w:eastAsia="zh-CN"/>
              </w:rPr>
            </w:pPr>
            <w:r>
              <w:rPr>
                <w:rFonts w:hint="eastAsia"/>
                <w:lang w:val="en-US" w:eastAsia="zh-CN"/>
              </w:rPr>
              <w:t>11.47</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173B96">
            <w:pPr>
              <w:pStyle w:val="10"/>
              <w:keepNext w:val="0"/>
              <w:keepLines w:val="0"/>
              <w:widowControl/>
              <w:suppressLineNumbers w:val="0"/>
              <w:jc w:val="left"/>
            </w:pPr>
            <w:r>
              <w:rPr>
                <w:b w:val="0"/>
                <w:bCs w:val="0"/>
                <w:sz w:val="22"/>
                <w:szCs w:val="22"/>
              </w:rPr>
              <w:t>30216</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A52FE8">
            <w:pPr>
              <w:pStyle w:val="10"/>
              <w:keepNext w:val="0"/>
              <w:keepLines w:val="0"/>
              <w:widowControl/>
              <w:suppressLineNumbers w:val="0"/>
              <w:jc w:val="left"/>
            </w:pPr>
            <w:r>
              <w:rPr>
                <w:b w:val="0"/>
                <w:bCs w:val="0"/>
                <w:sz w:val="22"/>
                <w:szCs w:val="22"/>
              </w:rPr>
              <w:t>培训费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A5CAB7">
            <w:pPr>
              <w:pStyle w:val="10"/>
              <w:keepNext w:val="0"/>
              <w:keepLines w:val="0"/>
              <w:widowControl/>
              <w:suppressLineNumbers w:val="0"/>
              <w:jc w:val="right"/>
              <w:rPr>
                <w:rFonts w:hint="default" w:eastAsia="宋体"/>
                <w:lang w:val="en-US" w:eastAsia="zh-CN"/>
              </w:rPr>
            </w:pPr>
            <w:r>
              <w:rPr>
                <w:rFonts w:hint="eastAsia"/>
                <w:lang w:val="en-US" w:eastAsia="zh-CN"/>
              </w:rPr>
              <w:t>3.00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47888">
            <w:pPr>
              <w:pStyle w:val="10"/>
              <w:keepNext w:val="0"/>
              <w:keepLines w:val="0"/>
              <w:widowControl/>
              <w:suppressLineNumbers w:val="0"/>
              <w:jc w:val="left"/>
            </w:pPr>
            <w:r>
              <w:rPr>
                <w:b w:val="0"/>
                <w:bCs w:val="0"/>
                <w:sz w:val="22"/>
                <w:szCs w:val="22"/>
              </w:rPr>
              <w:t>31013</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782FA">
            <w:pPr>
              <w:pStyle w:val="10"/>
              <w:keepNext w:val="0"/>
              <w:keepLines w:val="0"/>
              <w:widowControl/>
              <w:suppressLineNumbers w:val="0"/>
              <w:jc w:val="left"/>
            </w:pPr>
            <w:r>
              <w:rPr>
                <w:b w:val="0"/>
                <w:bCs w:val="0"/>
                <w:sz w:val="22"/>
                <w:szCs w:val="22"/>
              </w:rPr>
              <w:t>公务用车购置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1A7C8">
            <w:pPr>
              <w:pStyle w:val="10"/>
              <w:keepNext w:val="0"/>
              <w:keepLines w:val="0"/>
              <w:widowControl/>
              <w:suppressLineNumbers w:val="0"/>
              <w:jc w:val="right"/>
            </w:pPr>
            <w:r>
              <w:rPr>
                <w:b w:val="0"/>
                <w:bCs w:val="0"/>
                <w:sz w:val="22"/>
                <w:szCs w:val="22"/>
              </w:rPr>
              <w:t>0.00</w:t>
            </w:r>
          </w:p>
        </w:tc>
      </w:tr>
      <w:tr w14:paraId="64E4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A7161E">
            <w:pPr>
              <w:pStyle w:val="10"/>
              <w:keepNext w:val="0"/>
              <w:keepLines w:val="0"/>
              <w:widowControl/>
              <w:suppressLineNumbers w:val="0"/>
              <w:jc w:val="left"/>
            </w:pPr>
            <w:r>
              <w:rPr>
                <w:b w:val="0"/>
                <w:bCs w:val="0"/>
                <w:sz w:val="22"/>
                <w:szCs w:val="22"/>
              </w:rPr>
              <w:t>30302</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65BF1F">
            <w:pPr>
              <w:pStyle w:val="10"/>
              <w:keepNext w:val="0"/>
              <w:keepLines w:val="0"/>
              <w:widowControl/>
              <w:suppressLineNumbers w:val="0"/>
              <w:jc w:val="left"/>
            </w:pPr>
            <w:r>
              <w:rPr>
                <w:b w:val="0"/>
                <w:bCs w:val="0"/>
                <w:sz w:val="22"/>
                <w:szCs w:val="22"/>
              </w:rPr>
              <w:t>退休费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3C08FD">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11E3C1">
            <w:pPr>
              <w:pStyle w:val="10"/>
              <w:keepNext w:val="0"/>
              <w:keepLines w:val="0"/>
              <w:widowControl/>
              <w:suppressLineNumbers w:val="0"/>
              <w:jc w:val="left"/>
            </w:pPr>
            <w:r>
              <w:rPr>
                <w:b w:val="0"/>
                <w:bCs w:val="0"/>
                <w:sz w:val="22"/>
                <w:szCs w:val="22"/>
              </w:rPr>
              <w:t>30217</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A96277">
            <w:pPr>
              <w:pStyle w:val="10"/>
              <w:keepNext w:val="0"/>
              <w:keepLines w:val="0"/>
              <w:widowControl/>
              <w:suppressLineNumbers w:val="0"/>
              <w:jc w:val="left"/>
            </w:pPr>
            <w:r>
              <w:rPr>
                <w:b w:val="0"/>
                <w:bCs w:val="0"/>
                <w:sz w:val="22"/>
                <w:szCs w:val="22"/>
              </w:rPr>
              <w:t>公务接待费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819EB4">
            <w:pPr>
              <w:pStyle w:val="10"/>
              <w:keepNext w:val="0"/>
              <w:keepLines w:val="0"/>
              <w:widowControl/>
              <w:suppressLineNumbers w:val="0"/>
              <w:jc w:val="right"/>
              <w:rPr>
                <w:rFonts w:hint="default" w:eastAsia="宋体"/>
                <w:lang w:val="en-US" w:eastAsia="zh-CN"/>
              </w:rPr>
            </w:pPr>
            <w:r>
              <w:rPr>
                <w:rFonts w:hint="eastAsia"/>
                <w:lang w:val="en-US" w:eastAsia="zh-CN"/>
              </w:rPr>
              <w:t>2.56</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DD591D">
            <w:pPr>
              <w:pStyle w:val="10"/>
              <w:keepNext w:val="0"/>
              <w:keepLines w:val="0"/>
              <w:widowControl/>
              <w:suppressLineNumbers w:val="0"/>
              <w:jc w:val="left"/>
            </w:pPr>
            <w:r>
              <w:rPr>
                <w:b w:val="0"/>
                <w:bCs w:val="0"/>
                <w:sz w:val="22"/>
                <w:szCs w:val="22"/>
              </w:rPr>
              <w:t>31019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8FC2EA">
            <w:pPr>
              <w:pStyle w:val="10"/>
              <w:keepNext w:val="0"/>
              <w:keepLines w:val="0"/>
              <w:widowControl/>
              <w:suppressLineNumbers w:val="0"/>
              <w:jc w:val="left"/>
            </w:pPr>
            <w:r>
              <w:rPr>
                <w:b w:val="0"/>
                <w:bCs w:val="0"/>
                <w:sz w:val="22"/>
                <w:szCs w:val="22"/>
              </w:rPr>
              <w:t>其他交通工具购置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282C21">
            <w:pPr>
              <w:pStyle w:val="10"/>
              <w:keepNext w:val="0"/>
              <w:keepLines w:val="0"/>
              <w:widowControl/>
              <w:suppressLineNumbers w:val="0"/>
              <w:jc w:val="right"/>
            </w:pPr>
            <w:r>
              <w:rPr>
                <w:b w:val="0"/>
                <w:bCs w:val="0"/>
                <w:sz w:val="22"/>
                <w:szCs w:val="22"/>
              </w:rPr>
              <w:t>0.00</w:t>
            </w:r>
          </w:p>
        </w:tc>
      </w:tr>
      <w:tr w14:paraId="3FC7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C831BC">
            <w:pPr>
              <w:pStyle w:val="10"/>
              <w:keepNext w:val="0"/>
              <w:keepLines w:val="0"/>
              <w:widowControl/>
              <w:suppressLineNumbers w:val="0"/>
              <w:jc w:val="left"/>
            </w:pPr>
            <w:r>
              <w:rPr>
                <w:b w:val="0"/>
                <w:bCs w:val="0"/>
                <w:sz w:val="22"/>
                <w:szCs w:val="22"/>
              </w:rPr>
              <w:t>30303</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C08D35">
            <w:pPr>
              <w:pStyle w:val="10"/>
              <w:keepNext w:val="0"/>
              <w:keepLines w:val="0"/>
              <w:widowControl/>
              <w:suppressLineNumbers w:val="0"/>
              <w:jc w:val="left"/>
            </w:pPr>
            <w:r>
              <w:rPr>
                <w:b w:val="0"/>
                <w:bCs w:val="0"/>
                <w:sz w:val="22"/>
                <w:szCs w:val="22"/>
              </w:rPr>
              <w:t>退职（役）费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B4B9E0">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CC386C">
            <w:pPr>
              <w:pStyle w:val="10"/>
              <w:keepNext w:val="0"/>
              <w:keepLines w:val="0"/>
              <w:widowControl/>
              <w:suppressLineNumbers w:val="0"/>
              <w:jc w:val="left"/>
            </w:pPr>
            <w:r>
              <w:rPr>
                <w:b w:val="0"/>
                <w:bCs w:val="0"/>
                <w:sz w:val="22"/>
                <w:szCs w:val="22"/>
              </w:rPr>
              <w:t>30218</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464FC6">
            <w:pPr>
              <w:pStyle w:val="10"/>
              <w:keepNext w:val="0"/>
              <w:keepLines w:val="0"/>
              <w:widowControl/>
              <w:suppressLineNumbers w:val="0"/>
              <w:jc w:val="left"/>
            </w:pPr>
            <w:r>
              <w:rPr>
                <w:b w:val="0"/>
                <w:bCs w:val="0"/>
                <w:sz w:val="22"/>
                <w:szCs w:val="22"/>
              </w:rPr>
              <w:t>专用材料费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EBBD80">
            <w:pPr>
              <w:pStyle w:val="10"/>
              <w:keepNext w:val="0"/>
              <w:keepLines w:val="0"/>
              <w:widowControl/>
              <w:suppressLineNumbers w:val="0"/>
              <w:jc w:val="right"/>
              <w:rPr>
                <w:rFonts w:hint="default" w:eastAsia="宋体"/>
                <w:lang w:val="en-US" w:eastAsia="zh-CN"/>
              </w:rPr>
            </w:pPr>
            <w:r>
              <w:rPr>
                <w:rFonts w:hint="eastAsia"/>
                <w:lang w:val="en-US" w:eastAsia="zh-CN"/>
              </w:rPr>
              <w:t>11.01</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430159">
            <w:pPr>
              <w:pStyle w:val="10"/>
              <w:keepNext w:val="0"/>
              <w:keepLines w:val="0"/>
              <w:widowControl/>
              <w:suppressLineNumbers w:val="0"/>
              <w:jc w:val="left"/>
            </w:pPr>
            <w:r>
              <w:rPr>
                <w:b w:val="0"/>
                <w:bCs w:val="0"/>
                <w:sz w:val="22"/>
                <w:szCs w:val="22"/>
              </w:rPr>
              <w:t>31021</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7CE208">
            <w:pPr>
              <w:pStyle w:val="10"/>
              <w:keepNext w:val="0"/>
              <w:keepLines w:val="0"/>
              <w:widowControl/>
              <w:suppressLineNumbers w:val="0"/>
              <w:jc w:val="left"/>
            </w:pPr>
            <w:r>
              <w:rPr>
                <w:b w:val="0"/>
                <w:bCs w:val="0"/>
                <w:sz w:val="22"/>
                <w:szCs w:val="22"/>
              </w:rPr>
              <w:t>文物和陈列品购置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D914D8">
            <w:pPr>
              <w:pStyle w:val="10"/>
              <w:keepNext w:val="0"/>
              <w:keepLines w:val="0"/>
              <w:widowControl/>
              <w:suppressLineNumbers w:val="0"/>
              <w:jc w:val="right"/>
            </w:pPr>
            <w:r>
              <w:rPr>
                <w:b w:val="0"/>
                <w:bCs w:val="0"/>
                <w:sz w:val="22"/>
                <w:szCs w:val="22"/>
              </w:rPr>
              <w:t>0.00</w:t>
            </w:r>
          </w:p>
        </w:tc>
      </w:tr>
      <w:tr w14:paraId="0CD9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5A609A">
            <w:pPr>
              <w:pStyle w:val="10"/>
              <w:keepNext w:val="0"/>
              <w:keepLines w:val="0"/>
              <w:widowControl/>
              <w:suppressLineNumbers w:val="0"/>
              <w:jc w:val="left"/>
            </w:pPr>
            <w:r>
              <w:rPr>
                <w:b w:val="0"/>
                <w:bCs w:val="0"/>
                <w:sz w:val="22"/>
                <w:szCs w:val="22"/>
              </w:rPr>
              <w:t>30304</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138E6">
            <w:pPr>
              <w:pStyle w:val="10"/>
              <w:keepNext w:val="0"/>
              <w:keepLines w:val="0"/>
              <w:widowControl/>
              <w:suppressLineNumbers w:val="0"/>
              <w:jc w:val="left"/>
            </w:pPr>
            <w:r>
              <w:rPr>
                <w:b w:val="0"/>
                <w:bCs w:val="0"/>
                <w:sz w:val="22"/>
                <w:szCs w:val="22"/>
              </w:rPr>
              <w:t>抚恤金</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BA2DC">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40F9E">
            <w:pPr>
              <w:pStyle w:val="10"/>
              <w:keepNext w:val="0"/>
              <w:keepLines w:val="0"/>
              <w:widowControl/>
              <w:suppressLineNumbers w:val="0"/>
              <w:jc w:val="left"/>
            </w:pPr>
            <w:r>
              <w:rPr>
                <w:b w:val="0"/>
                <w:bCs w:val="0"/>
                <w:sz w:val="22"/>
                <w:szCs w:val="22"/>
              </w:rPr>
              <w:t>30224</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07E403">
            <w:pPr>
              <w:pStyle w:val="10"/>
              <w:keepNext w:val="0"/>
              <w:keepLines w:val="0"/>
              <w:widowControl/>
              <w:suppressLineNumbers w:val="0"/>
              <w:jc w:val="left"/>
            </w:pPr>
            <w:r>
              <w:rPr>
                <w:b w:val="0"/>
                <w:bCs w:val="0"/>
                <w:sz w:val="22"/>
                <w:szCs w:val="22"/>
              </w:rPr>
              <w:t>被装购置费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178AA3">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5500EA">
            <w:pPr>
              <w:pStyle w:val="10"/>
              <w:keepNext w:val="0"/>
              <w:keepLines w:val="0"/>
              <w:widowControl/>
              <w:suppressLineNumbers w:val="0"/>
              <w:jc w:val="left"/>
            </w:pPr>
            <w:r>
              <w:rPr>
                <w:b w:val="0"/>
                <w:bCs w:val="0"/>
                <w:sz w:val="22"/>
                <w:szCs w:val="22"/>
              </w:rPr>
              <w:t>31022</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BB409B">
            <w:pPr>
              <w:pStyle w:val="10"/>
              <w:keepNext w:val="0"/>
              <w:keepLines w:val="0"/>
              <w:widowControl/>
              <w:suppressLineNumbers w:val="0"/>
              <w:jc w:val="left"/>
            </w:pPr>
            <w:r>
              <w:rPr>
                <w:b w:val="0"/>
                <w:bCs w:val="0"/>
                <w:sz w:val="22"/>
                <w:szCs w:val="22"/>
              </w:rPr>
              <w:t>无形资产购置</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61C94">
            <w:pPr>
              <w:pStyle w:val="10"/>
              <w:keepNext w:val="0"/>
              <w:keepLines w:val="0"/>
              <w:widowControl/>
              <w:suppressLineNumbers w:val="0"/>
              <w:jc w:val="right"/>
            </w:pPr>
            <w:r>
              <w:rPr>
                <w:b w:val="0"/>
                <w:bCs w:val="0"/>
                <w:sz w:val="22"/>
                <w:szCs w:val="22"/>
              </w:rPr>
              <w:t>0.00</w:t>
            </w:r>
          </w:p>
        </w:tc>
      </w:tr>
      <w:tr w14:paraId="227B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0D44C0">
            <w:pPr>
              <w:pStyle w:val="10"/>
              <w:keepNext w:val="0"/>
              <w:keepLines w:val="0"/>
              <w:widowControl/>
              <w:suppressLineNumbers w:val="0"/>
              <w:jc w:val="left"/>
            </w:pPr>
            <w:r>
              <w:rPr>
                <w:b w:val="0"/>
                <w:bCs w:val="0"/>
                <w:sz w:val="22"/>
                <w:szCs w:val="22"/>
              </w:rPr>
              <w:t>30305</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25F00F">
            <w:pPr>
              <w:pStyle w:val="10"/>
              <w:keepNext w:val="0"/>
              <w:keepLines w:val="0"/>
              <w:widowControl/>
              <w:suppressLineNumbers w:val="0"/>
              <w:jc w:val="left"/>
            </w:pPr>
            <w:r>
              <w:rPr>
                <w:b w:val="0"/>
                <w:bCs w:val="0"/>
                <w:sz w:val="22"/>
                <w:szCs w:val="22"/>
              </w:rPr>
              <w:t>生活补助</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1F4579">
            <w:pPr>
              <w:pStyle w:val="10"/>
              <w:keepNext w:val="0"/>
              <w:keepLines w:val="0"/>
              <w:widowControl/>
              <w:suppressLineNumbers w:val="0"/>
              <w:jc w:val="right"/>
              <w:rPr>
                <w:rFonts w:hint="default" w:eastAsia="宋体"/>
                <w:lang w:val="en-US" w:eastAsia="zh-CN"/>
              </w:rPr>
            </w:pPr>
            <w:r>
              <w:rPr>
                <w:rFonts w:hint="eastAsia"/>
                <w:lang w:val="en-US" w:eastAsia="zh-CN"/>
              </w:rPr>
              <w:t>33.13</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6C9EB3">
            <w:pPr>
              <w:pStyle w:val="10"/>
              <w:keepNext w:val="0"/>
              <w:keepLines w:val="0"/>
              <w:widowControl/>
              <w:suppressLineNumbers w:val="0"/>
              <w:jc w:val="left"/>
            </w:pPr>
            <w:r>
              <w:rPr>
                <w:b w:val="0"/>
                <w:bCs w:val="0"/>
                <w:sz w:val="22"/>
                <w:szCs w:val="22"/>
              </w:rPr>
              <w:t>30225</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D9827A">
            <w:pPr>
              <w:pStyle w:val="10"/>
              <w:keepNext w:val="0"/>
              <w:keepLines w:val="0"/>
              <w:widowControl/>
              <w:suppressLineNumbers w:val="0"/>
              <w:jc w:val="left"/>
            </w:pPr>
            <w:r>
              <w:rPr>
                <w:b w:val="0"/>
                <w:bCs w:val="0"/>
                <w:sz w:val="22"/>
                <w:szCs w:val="22"/>
              </w:rPr>
              <w:t>专用燃料费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CB2E0B">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D61A13">
            <w:pPr>
              <w:pStyle w:val="10"/>
              <w:keepNext w:val="0"/>
              <w:keepLines w:val="0"/>
              <w:widowControl/>
              <w:suppressLineNumbers w:val="0"/>
              <w:jc w:val="left"/>
            </w:pPr>
            <w:r>
              <w:rPr>
                <w:b w:val="0"/>
                <w:bCs w:val="0"/>
                <w:sz w:val="22"/>
                <w:szCs w:val="22"/>
              </w:rPr>
              <w:t>31099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7CA52">
            <w:pPr>
              <w:pStyle w:val="10"/>
              <w:keepNext w:val="0"/>
              <w:keepLines w:val="0"/>
              <w:widowControl/>
              <w:suppressLineNumbers w:val="0"/>
              <w:jc w:val="left"/>
            </w:pPr>
            <w:r>
              <w:rPr>
                <w:b w:val="0"/>
                <w:bCs w:val="0"/>
                <w:sz w:val="22"/>
                <w:szCs w:val="22"/>
              </w:rPr>
              <w:t>其他资本性支出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EAFAB5">
            <w:pPr>
              <w:pStyle w:val="10"/>
              <w:keepNext w:val="0"/>
              <w:keepLines w:val="0"/>
              <w:widowControl/>
              <w:suppressLineNumbers w:val="0"/>
              <w:jc w:val="right"/>
            </w:pPr>
            <w:r>
              <w:rPr>
                <w:b w:val="0"/>
                <w:bCs w:val="0"/>
                <w:sz w:val="22"/>
                <w:szCs w:val="22"/>
              </w:rPr>
              <w:t>0.00</w:t>
            </w:r>
          </w:p>
        </w:tc>
      </w:tr>
      <w:tr w14:paraId="695D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2FA8A5">
            <w:pPr>
              <w:pStyle w:val="10"/>
              <w:keepNext w:val="0"/>
              <w:keepLines w:val="0"/>
              <w:widowControl/>
              <w:suppressLineNumbers w:val="0"/>
              <w:jc w:val="left"/>
            </w:pPr>
            <w:r>
              <w:rPr>
                <w:b w:val="0"/>
                <w:bCs w:val="0"/>
                <w:sz w:val="22"/>
                <w:szCs w:val="22"/>
              </w:rPr>
              <w:t>30306</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DD6B08">
            <w:pPr>
              <w:pStyle w:val="10"/>
              <w:keepNext w:val="0"/>
              <w:keepLines w:val="0"/>
              <w:widowControl/>
              <w:suppressLineNumbers w:val="0"/>
              <w:jc w:val="left"/>
            </w:pPr>
            <w:r>
              <w:rPr>
                <w:b w:val="0"/>
                <w:bCs w:val="0"/>
                <w:sz w:val="22"/>
                <w:szCs w:val="22"/>
              </w:rPr>
              <w:t>救济费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10CDA6">
            <w:pPr>
              <w:pStyle w:val="10"/>
              <w:keepNext w:val="0"/>
              <w:keepLines w:val="0"/>
              <w:widowControl/>
              <w:suppressLineNumbers w:val="0"/>
              <w:jc w:val="right"/>
            </w:pPr>
            <w:r>
              <w:rPr>
                <w:b w:val="0"/>
                <w:bCs w:val="0"/>
                <w:sz w:val="22"/>
                <w:szCs w:val="22"/>
              </w:rPr>
              <w:t>0.30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97B9FC">
            <w:pPr>
              <w:pStyle w:val="10"/>
              <w:keepNext w:val="0"/>
              <w:keepLines w:val="0"/>
              <w:widowControl/>
              <w:suppressLineNumbers w:val="0"/>
              <w:jc w:val="left"/>
            </w:pPr>
            <w:r>
              <w:rPr>
                <w:b w:val="0"/>
                <w:bCs w:val="0"/>
                <w:sz w:val="22"/>
                <w:szCs w:val="22"/>
              </w:rPr>
              <w:t>30226</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E46058">
            <w:pPr>
              <w:pStyle w:val="10"/>
              <w:keepNext w:val="0"/>
              <w:keepLines w:val="0"/>
              <w:widowControl/>
              <w:suppressLineNumbers w:val="0"/>
              <w:jc w:val="left"/>
            </w:pPr>
            <w:r>
              <w:rPr>
                <w:b w:val="0"/>
                <w:bCs w:val="0"/>
                <w:sz w:val="22"/>
                <w:szCs w:val="22"/>
              </w:rPr>
              <w:t>劳务费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6CCAC8">
            <w:pPr>
              <w:pStyle w:val="10"/>
              <w:keepNext w:val="0"/>
              <w:keepLines w:val="0"/>
              <w:widowControl/>
              <w:suppressLineNumbers w:val="0"/>
              <w:jc w:val="right"/>
            </w:pPr>
            <w:r>
              <w:rPr>
                <w:rFonts w:hint="eastAsia"/>
                <w:b w:val="0"/>
                <w:bCs w:val="0"/>
                <w:sz w:val="22"/>
                <w:szCs w:val="22"/>
                <w:lang w:val="en-US" w:eastAsia="zh-CN"/>
              </w:rPr>
              <w:t>2.00</w:t>
            </w:r>
            <w:r>
              <w:rPr>
                <w:b w:val="0"/>
                <w:bCs w:val="0"/>
                <w:sz w:val="22"/>
                <w:szCs w:val="22"/>
              </w:rPr>
              <w:t>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98865E">
            <w:pPr>
              <w:pStyle w:val="10"/>
              <w:keepNext w:val="0"/>
              <w:keepLines w:val="0"/>
              <w:widowControl/>
              <w:suppressLineNumbers w:val="0"/>
              <w:jc w:val="left"/>
            </w:pPr>
            <w:r>
              <w:rPr>
                <w:b w:val="0"/>
                <w:bCs w:val="0"/>
                <w:sz w:val="22"/>
                <w:szCs w:val="22"/>
              </w:rPr>
              <w:t>399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74D098">
            <w:pPr>
              <w:pStyle w:val="10"/>
              <w:keepNext w:val="0"/>
              <w:keepLines w:val="0"/>
              <w:widowControl/>
              <w:suppressLineNumbers w:val="0"/>
              <w:jc w:val="left"/>
            </w:pPr>
            <w:r>
              <w:rPr>
                <w:b w:val="0"/>
                <w:bCs w:val="0"/>
                <w:sz w:val="22"/>
                <w:szCs w:val="22"/>
              </w:rPr>
              <w:t>其他支出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9362DE">
            <w:pPr>
              <w:pStyle w:val="10"/>
              <w:keepNext w:val="0"/>
              <w:keepLines w:val="0"/>
              <w:widowControl/>
              <w:suppressLineNumbers w:val="0"/>
              <w:jc w:val="right"/>
            </w:pPr>
            <w:r>
              <w:rPr>
                <w:b w:val="0"/>
                <w:bCs w:val="0"/>
                <w:sz w:val="22"/>
                <w:szCs w:val="22"/>
              </w:rPr>
              <w:t>0.00</w:t>
            </w:r>
          </w:p>
        </w:tc>
      </w:tr>
      <w:tr w14:paraId="10F0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412815">
            <w:pPr>
              <w:pStyle w:val="10"/>
              <w:keepNext w:val="0"/>
              <w:keepLines w:val="0"/>
              <w:widowControl/>
              <w:suppressLineNumbers w:val="0"/>
              <w:jc w:val="left"/>
            </w:pPr>
            <w:r>
              <w:rPr>
                <w:b w:val="0"/>
                <w:bCs w:val="0"/>
                <w:sz w:val="22"/>
                <w:szCs w:val="22"/>
              </w:rPr>
              <w:t>30307</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6151A7">
            <w:pPr>
              <w:pStyle w:val="10"/>
              <w:keepNext w:val="0"/>
              <w:keepLines w:val="0"/>
              <w:widowControl/>
              <w:suppressLineNumbers w:val="0"/>
              <w:jc w:val="left"/>
            </w:pPr>
            <w:r>
              <w:rPr>
                <w:b w:val="0"/>
                <w:bCs w:val="0"/>
                <w:sz w:val="22"/>
                <w:szCs w:val="22"/>
              </w:rPr>
              <w:t>医疗费补助</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FD8364">
            <w:pPr>
              <w:pStyle w:val="10"/>
              <w:keepNext w:val="0"/>
              <w:keepLines w:val="0"/>
              <w:widowControl/>
              <w:suppressLineNumbers w:val="0"/>
              <w:jc w:val="right"/>
              <w:rPr>
                <w:rFonts w:hint="default" w:eastAsia="宋体"/>
                <w:lang w:val="en-US" w:eastAsia="zh-CN"/>
              </w:rPr>
            </w:pPr>
            <w:r>
              <w:rPr>
                <w:rFonts w:hint="eastAsia"/>
                <w:lang w:val="en-US" w:eastAsia="zh-CN"/>
              </w:rPr>
              <w:t>35.80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9776AF">
            <w:pPr>
              <w:pStyle w:val="10"/>
              <w:keepNext w:val="0"/>
              <w:keepLines w:val="0"/>
              <w:widowControl/>
              <w:suppressLineNumbers w:val="0"/>
              <w:jc w:val="left"/>
            </w:pPr>
            <w:r>
              <w:rPr>
                <w:b w:val="0"/>
                <w:bCs w:val="0"/>
                <w:sz w:val="22"/>
                <w:szCs w:val="22"/>
              </w:rPr>
              <w:t>30227</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3DD0F">
            <w:pPr>
              <w:pStyle w:val="10"/>
              <w:keepNext w:val="0"/>
              <w:keepLines w:val="0"/>
              <w:widowControl/>
              <w:suppressLineNumbers w:val="0"/>
              <w:jc w:val="left"/>
            </w:pPr>
            <w:r>
              <w:rPr>
                <w:b w:val="0"/>
                <w:bCs w:val="0"/>
                <w:sz w:val="22"/>
                <w:szCs w:val="22"/>
              </w:rPr>
              <w:t>委托业务费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BC59AD">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ADB4F6">
            <w:pPr>
              <w:pStyle w:val="10"/>
              <w:keepNext w:val="0"/>
              <w:keepLines w:val="0"/>
              <w:widowControl/>
              <w:suppressLineNumbers w:val="0"/>
              <w:jc w:val="left"/>
            </w:pPr>
            <w:r>
              <w:rPr>
                <w:b w:val="0"/>
                <w:bCs w:val="0"/>
                <w:sz w:val="22"/>
                <w:szCs w:val="22"/>
              </w:rPr>
              <w:t>39907</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213C26">
            <w:pPr>
              <w:pStyle w:val="10"/>
              <w:keepNext w:val="0"/>
              <w:keepLines w:val="0"/>
              <w:widowControl/>
              <w:suppressLineNumbers w:val="0"/>
              <w:jc w:val="left"/>
            </w:pPr>
            <w:r>
              <w:rPr>
                <w:b w:val="0"/>
                <w:bCs w:val="0"/>
                <w:sz w:val="22"/>
                <w:szCs w:val="22"/>
              </w:rPr>
              <w:t>国家赔偿费用支出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65E3F8">
            <w:pPr>
              <w:pStyle w:val="10"/>
              <w:keepNext w:val="0"/>
              <w:keepLines w:val="0"/>
              <w:widowControl/>
              <w:suppressLineNumbers w:val="0"/>
              <w:jc w:val="right"/>
            </w:pPr>
            <w:r>
              <w:rPr>
                <w:b w:val="0"/>
                <w:bCs w:val="0"/>
                <w:sz w:val="22"/>
                <w:szCs w:val="22"/>
              </w:rPr>
              <w:t>0.00</w:t>
            </w:r>
          </w:p>
        </w:tc>
      </w:tr>
      <w:tr w14:paraId="5981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8D11DC">
            <w:pPr>
              <w:pStyle w:val="10"/>
              <w:keepNext w:val="0"/>
              <w:keepLines w:val="0"/>
              <w:widowControl/>
              <w:suppressLineNumbers w:val="0"/>
              <w:jc w:val="left"/>
            </w:pPr>
            <w:r>
              <w:rPr>
                <w:b w:val="0"/>
                <w:bCs w:val="0"/>
                <w:sz w:val="22"/>
                <w:szCs w:val="22"/>
              </w:rPr>
              <w:t>30308</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C035A3">
            <w:pPr>
              <w:pStyle w:val="10"/>
              <w:keepNext w:val="0"/>
              <w:keepLines w:val="0"/>
              <w:widowControl/>
              <w:suppressLineNumbers w:val="0"/>
              <w:jc w:val="left"/>
            </w:pPr>
            <w:r>
              <w:rPr>
                <w:b w:val="0"/>
                <w:bCs w:val="0"/>
                <w:sz w:val="22"/>
                <w:szCs w:val="22"/>
              </w:rPr>
              <w:t>助学金</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53EE1B">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7583E8">
            <w:pPr>
              <w:pStyle w:val="10"/>
              <w:keepNext w:val="0"/>
              <w:keepLines w:val="0"/>
              <w:widowControl/>
              <w:suppressLineNumbers w:val="0"/>
              <w:jc w:val="left"/>
            </w:pPr>
            <w:r>
              <w:rPr>
                <w:b w:val="0"/>
                <w:bCs w:val="0"/>
                <w:sz w:val="22"/>
                <w:szCs w:val="22"/>
              </w:rPr>
              <w:t>30228</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B76823">
            <w:pPr>
              <w:pStyle w:val="10"/>
              <w:keepNext w:val="0"/>
              <w:keepLines w:val="0"/>
              <w:widowControl/>
              <w:suppressLineNumbers w:val="0"/>
              <w:jc w:val="left"/>
            </w:pPr>
            <w:r>
              <w:rPr>
                <w:b w:val="0"/>
                <w:bCs w:val="0"/>
                <w:sz w:val="22"/>
                <w:szCs w:val="22"/>
              </w:rPr>
              <w:t>工会经费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76D2BC">
            <w:pPr>
              <w:pStyle w:val="10"/>
              <w:keepNext w:val="0"/>
              <w:keepLines w:val="0"/>
              <w:widowControl/>
              <w:suppressLineNumbers w:val="0"/>
              <w:jc w:val="right"/>
              <w:rPr>
                <w:rFonts w:hint="default" w:eastAsia="宋体"/>
                <w:lang w:val="en-US" w:eastAsia="zh-CN"/>
              </w:rPr>
            </w:pPr>
            <w:r>
              <w:rPr>
                <w:rFonts w:hint="eastAsia"/>
                <w:lang w:val="en-US" w:eastAsia="zh-CN"/>
              </w:rPr>
              <w:t>10.99</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99BF53">
            <w:pPr>
              <w:pStyle w:val="10"/>
              <w:keepNext w:val="0"/>
              <w:keepLines w:val="0"/>
              <w:widowControl/>
              <w:suppressLineNumbers w:val="0"/>
              <w:jc w:val="left"/>
            </w:pPr>
            <w:r>
              <w:rPr>
                <w:b w:val="0"/>
                <w:bCs w:val="0"/>
                <w:sz w:val="22"/>
                <w:szCs w:val="22"/>
              </w:rPr>
              <w:t>39908</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6198D3">
            <w:pPr>
              <w:pStyle w:val="10"/>
              <w:keepNext w:val="0"/>
              <w:keepLines w:val="0"/>
              <w:widowControl/>
              <w:suppressLineNumbers w:val="0"/>
              <w:jc w:val="left"/>
            </w:pPr>
            <w:r>
              <w:rPr>
                <w:b w:val="0"/>
                <w:bCs w:val="0"/>
                <w:sz w:val="22"/>
                <w:szCs w:val="22"/>
              </w:rPr>
              <w:t>对民间非营利组织和群众性自治组织补贴</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C4FD66">
            <w:pPr>
              <w:pStyle w:val="10"/>
              <w:keepNext w:val="0"/>
              <w:keepLines w:val="0"/>
              <w:widowControl/>
              <w:suppressLineNumbers w:val="0"/>
              <w:jc w:val="right"/>
            </w:pPr>
            <w:r>
              <w:rPr>
                <w:b w:val="0"/>
                <w:bCs w:val="0"/>
                <w:sz w:val="22"/>
                <w:szCs w:val="22"/>
              </w:rPr>
              <w:t>0.00</w:t>
            </w:r>
          </w:p>
        </w:tc>
      </w:tr>
      <w:tr w14:paraId="1923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7B31F">
            <w:pPr>
              <w:pStyle w:val="10"/>
              <w:keepNext w:val="0"/>
              <w:keepLines w:val="0"/>
              <w:widowControl/>
              <w:suppressLineNumbers w:val="0"/>
              <w:jc w:val="left"/>
            </w:pPr>
            <w:r>
              <w:rPr>
                <w:b w:val="0"/>
                <w:bCs w:val="0"/>
                <w:sz w:val="22"/>
                <w:szCs w:val="22"/>
              </w:rPr>
              <w:t>30309</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50EC44">
            <w:pPr>
              <w:pStyle w:val="10"/>
              <w:keepNext w:val="0"/>
              <w:keepLines w:val="0"/>
              <w:widowControl/>
              <w:suppressLineNumbers w:val="0"/>
              <w:jc w:val="left"/>
            </w:pPr>
            <w:r>
              <w:rPr>
                <w:b w:val="0"/>
                <w:bCs w:val="0"/>
                <w:sz w:val="22"/>
                <w:szCs w:val="22"/>
              </w:rPr>
              <w:t>奖励金</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3906AB">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88D063">
            <w:pPr>
              <w:pStyle w:val="10"/>
              <w:keepNext w:val="0"/>
              <w:keepLines w:val="0"/>
              <w:widowControl/>
              <w:suppressLineNumbers w:val="0"/>
              <w:jc w:val="left"/>
            </w:pPr>
            <w:r>
              <w:rPr>
                <w:b w:val="0"/>
                <w:bCs w:val="0"/>
                <w:sz w:val="22"/>
                <w:szCs w:val="22"/>
              </w:rPr>
              <w:t>30229</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87BEC3">
            <w:pPr>
              <w:pStyle w:val="10"/>
              <w:keepNext w:val="0"/>
              <w:keepLines w:val="0"/>
              <w:widowControl/>
              <w:suppressLineNumbers w:val="0"/>
              <w:jc w:val="left"/>
            </w:pPr>
            <w:r>
              <w:rPr>
                <w:b w:val="0"/>
                <w:bCs w:val="0"/>
                <w:sz w:val="22"/>
                <w:szCs w:val="22"/>
              </w:rPr>
              <w:t>福利费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9381B8">
            <w:pPr>
              <w:pStyle w:val="10"/>
              <w:keepNext w:val="0"/>
              <w:keepLines w:val="0"/>
              <w:widowControl/>
              <w:suppressLineNumbers w:val="0"/>
              <w:jc w:val="right"/>
              <w:rPr>
                <w:rFonts w:hint="default" w:eastAsia="宋体"/>
                <w:lang w:val="en-US" w:eastAsia="zh-CN"/>
              </w:rPr>
            </w:pPr>
            <w:r>
              <w:rPr>
                <w:rFonts w:hint="eastAsia"/>
                <w:lang w:val="en-US" w:eastAsia="zh-CN"/>
              </w:rPr>
              <w:t>16.48</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AB004C">
            <w:pPr>
              <w:pStyle w:val="10"/>
              <w:keepNext w:val="0"/>
              <w:keepLines w:val="0"/>
              <w:widowControl/>
              <w:suppressLineNumbers w:val="0"/>
              <w:jc w:val="left"/>
            </w:pPr>
            <w:r>
              <w:rPr>
                <w:b w:val="0"/>
                <w:bCs w:val="0"/>
                <w:sz w:val="22"/>
                <w:szCs w:val="22"/>
              </w:rPr>
              <w:t>39909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CB9187">
            <w:pPr>
              <w:pStyle w:val="10"/>
              <w:keepNext w:val="0"/>
              <w:keepLines w:val="0"/>
              <w:widowControl/>
              <w:suppressLineNumbers w:val="0"/>
              <w:jc w:val="left"/>
            </w:pPr>
            <w:r>
              <w:rPr>
                <w:b w:val="0"/>
                <w:bCs w:val="0"/>
                <w:sz w:val="22"/>
                <w:szCs w:val="22"/>
              </w:rPr>
              <w:t>经常性赠与</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0746ED">
            <w:pPr>
              <w:pStyle w:val="10"/>
              <w:keepNext w:val="0"/>
              <w:keepLines w:val="0"/>
              <w:widowControl/>
              <w:suppressLineNumbers w:val="0"/>
              <w:jc w:val="right"/>
            </w:pPr>
            <w:r>
              <w:rPr>
                <w:b w:val="0"/>
                <w:bCs w:val="0"/>
                <w:sz w:val="22"/>
                <w:szCs w:val="22"/>
              </w:rPr>
              <w:t>0.00</w:t>
            </w:r>
          </w:p>
        </w:tc>
      </w:tr>
      <w:tr w14:paraId="2EB9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E6BB1C">
            <w:pPr>
              <w:pStyle w:val="10"/>
              <w:keepNext w:val="0"/>
              <w:keepLines w:val="0"/>
              <w:widowControl/>
              <w:suppressLineNumbers w:val="0"/>
              <w:jc w:val="left"/>
            </w:pPr>
            <w:r>
              <w:rPr>
                <w:b w:val="0"/>
                <w:bCs w:val="0"/>
                <w:sz w:val="22"/>
                <w:szCs w:val="22"/>
              </w:rPr>
              <w:t>30310</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DE3B38">
            <w:pPr>
              <w:pStyle w:val="10"/>
              <w:keepNext w:val="0"/>
              <w:keepLines w:val="0"/>
              <w:widowControl/>
              <w:suppressLineNumbers w:val="0"/>
              <w:jc w:val="left"/>
            </w:pPr>
            <w:r>
              <w:rPr>
                <w:b w:val="0"/>
                <w:bCs w:val="0"/>
                <w:sz w:val="22"/>
                <w:szCs w:val="22"/>
              </w:rPr>
              <w:t>个人农业生产补贴</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B2891B">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855EB0">
            <w:pPr>
              <w:pStyle w:val="10"/>
              <w:keepNext w:val="0"/>
              <w:keepLines w:val="0"/>
              <w:widowControl/>
              <w:suppressLineNumbers w:val="0"/>
              <w:jc w:val="left"/>
            </w:pPr>
            <w:r>
              <w:rPr>
                <w:b w:val="0"/>
                <w:bCs w:val="0"/>
                <w:sz w:val="22"/>
                <w:szCs w:val="22"/>
              </w:rPr>
              <w:t>30231</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5A9CF3">
            <w:pPr>
              <w:pStyle w:val="10"/>
              <w:keepNext w:val="0"/>
              <w:keepLines w:val="0"/>
              <w:widowControl/>
              <w:suppressLineNumbers w:val="0"/>
              <w:jc w:val="left"/>
            </w:pPr>
            <w:r>
              <w:rPr>
                <w:b w:val="0"/>
                <w:bCs w:val="0"/>
                <w:sz w:val="22"/>
                <w:szCs w:val="22"/>
              </w:rPr>
              <w:t>公务用车运行维护费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8E0864">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296A63">
            <w:pPr>
              <w:pStyle w:val="10"/>
              <w:keepNext w:val="0"/>
              <w:keepLines w:val="0"/>
              <w:widowControl/>
              <w:suppressLineNumbers w:val="0"/>
              <w:jc w:val="left"/>
            </w:pPr>
            <w:r>
              <w:rPr>
                <w:b w:val="0"/>
                <w:bCs w:val="0"/>
                <w:sz w:val="22"/>
                <w:szCs w:val="22"/>
              </w:rPr>
              <w:t>39910</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3996D6">
            <w:pPr>
              <w:pStyle w:val="10"/>
              <w:keepNext w:val="0"/>
              <w:keepLines w:val="0"/>
              <w:widowControl/>
              <w:suppressLineNumbers w:val="0"/>
              <w:jc w:val="left"/>
            </w:pPr>
            <w:r>
              <w:rPr>
                <w:b w:val="0"/>
                <w:bCs w:val="0"/>
                <w:sz w:val="22"/>
                <w:szCs w:val="22"/>
              </w:rPr>
              <w:t>资本性赠与</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69B64F">
            <w:pPr>
              <w:pStyle w:val="10"/>
              <w:keepNext w:val="0"/>
              <w:keepLines w:val="0"/>
              <w:widowControl/>
              <w:suppressLineNumbers w:val="0"/>
              <w:jc w:val="right"/>
            </w:pPr>
            <w:r>
              <w:rPr>
                <w:b w:val="0"/>
                <w:bCs w:val="0"/>
                <w:sz w:val="22"/>
                <w:szCs w:val="22"/>
              </w:rPr>
              <w:t>0.00</w:t>
            </w:r>
          </w:p>
        </w:tc>
      </w:tr>
      <w:tr w14:paraId="62EA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A03D63">
            <w:pPr>
              <w:pStyle w:val="10"/>
              <w:keepNext w:val="0"/>
              <w:keepLines w:val="0"/>
              <w:widowControl/>
              <w:suppressLineNumbers w:val="0"/>
              <w:jc w:val="left"/>
            </w:pPr>
            <w:r>
              <w:rPr>
                <w:b w:val="0"/>
                <w:bCs w:val="0"/>
                <w:sz w:val="22"/>
                <w:szCs w:val="22"/>
              </w:rPr>
              <w:t>30311</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A4DAF">
            <w:pPr>
              <w:pStyle w:val="10"/>
              <w:keepNext w:val="0"/>
              <w:keepLines w:val="0"/>
              <w:widowControl/>
              <w:suppressLineNumbers w:val="0"/>
              <w:jc w:val="left"/>
            </w:pPr>
            <w:r>
              <w:rPr>
                <w:b w:val="0"/>
                <w:bCs w:val="0"/>
                <w:sz w:val="22"/>
                <w:szCs w:val="22"/>
              </w:rPr>
              <w:t>代缴社会保险费</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2842B1">
            <w:pPr>
              <w:pStyle w:val="10"/>
              <w:keepNext w:val="0"/>
              <w:keepLines w:val="0"/>
              <w:widowControl/>
              <w:suppressLineNumbers w:val="0"/>
              <w:jc w:val="right"/>
            </w:pPr>
            <w:r>
              <w:rPr>
                <w:b w:val="0"/>
                <w:bCs w:val="0"/>
                <w:sz w:val="22"/>
                <w:szCs w:val="22"/>
              </w:rPr>
              <w:t>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CE332B">
            <w:pPr>
              <w:pStyle w:val="10"/>
              <w:keepNext w:val="0"/>
              <w:keepLines w:val="0"/>
              <w:widowControl/>
              <w:suppressLineNumbers w:val="0"/>
              <w:jc w:val="left"/>
            </w:pPr>
            <w:r>
              <w:rPr>
                <w:b w:val="0"/>
                <w:bCs w:val="0"/>
                <w:sz w:val="22"/>
                <w:szCs w:val="22"/>
              </w:rPr>
              <w:t>30239</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CF05CB">
            <w:pPr>
              <w:pStyle w:val="10"/>
              <w:keepNext w:val="0"/>
              <w:keepLines w:val="0"/>
              <w:widowControl/>
              <w:suppressLineNumbers w:val="0"/>
              <w:jc w:val="left"/>
            </w:pPr>
            <w:r>
              <w:rPr>
                <w:b w:val="0"/>
                <w:bCs w:val="0"/>
                <w:sz w:val="22"/>
                <w:szCs w:val="22"/>
              </w:rPr>
              <w:t>其他交通费用</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D3BA97">
            <w:pPr>
              <w:pStyle w:val="10"/>
              <w:keepNext w:val="0"/>
              <w:keepLines w:val="0"/>
              <w:widowControl/>
              <w:suppressLineNumbers w:val="0"/>
              <w:jc w:val="right"/>
              <w:rPr>
                <w:rFonts w:hint="default" w:eastAsia="宋体"/>
                <w:lang w:val="en-US" w:eastAsia="zh-CN"/>
              </w:rPr>
            </w:pPr>
            <w:r>
              <w:rPr>
                <w:rFonts w:hint="eastAsia"/>
                <w:lang w:val="en-US" w:eastAsia="zh-CN"/>
              </w:rPr>
              <w:t>10.00</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80385F">
            <w:pPr>
              <w:pStyle w:val="10"/>
              <w:keepNext w:val="0"/>
              <w:keepLines w:val="0"/>
              <w:widowControl/>
              <w:suppressLineNumbers w:val="0"/>
              <w:jc w:val="left"/>
            </w:pPr>
            <w:r>
              <w:rPr>
                <w:b w:val="0"/>
                <w:bCs w:val="0"/>
                <w:sz w:val="22"/>
                <w:szCs w:val="22"/>
              </w:rPr>
              <w:t>39999</w:t>
            </w: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56AA9A">
            <w:pPr>
              <w:pStyle w:val="10"/>
              <w:keepNext w:val="0"/>
              <w:keepLines w:val="0"/>
              <w:widowControl/>
              <w:suppressLineNumbers w:val="0"/>
              <w:jc w:val="left"/>
            </w:pPr>
            <w:r>
              <w:rPr>
                <w:b w:val="0"/>
                <w:bCs w:val="0"/>
                <w:sz w:val="22"/>
                <w:szCs w:val="22"/>
              </w:rPr>
              <w:t>其他支出</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CD4572">
            <w:pPr>
              <w:pStyle w:val="10"/>
              <w:keepNext w:val="0"/>
              <w:keepLines w:val="0"/>
              <w:widowControl/>
              <w:suppressLineNumbers w:val="0"/>
              <w:jc w:val="right"/>
            </w:pPr>
            <w:r>
              <w:rPr>
                <w:b w:val="0"/>
                <w:bCs w:val="0"/>
                <w:sz w:val="22"/>
                <w:szCs w:val="22"/>
              </w:rPr>
              <w:t>0.00</w:t>
            </w:r>
          </w:p>
        </w:tc>
      </w:tr>
      <w:tr w14:paraId="2384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77D178">
            <w:pPr>
              <w:pStyle w:val="10"/>
              <w:keepNext w:val="0"/>
              <w:keepLines w:val="0"/>
              <w:widowControl/>
              <w:suppressLineNumbers w:val="0"/>
              <w:jc w:val="left"/>
            </w:pPr>
            <w:r>
              <w:rPr>
                <w:b w:val="0"/>
                <w:bCs w:val="0"/>
                <w:sz w:val="22"/>
                <w:szCs w:val="22"/>
              </w:rPr>
              <w:t>30399</w:t>
            </w: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F9FDD">
            <w:pPr>
              <w:pStyle w:val="10"/>
              <w:keepNext w:val="0"/>
              <w:keepLines w:val="0"/>
              <w:widowControl/>
              <w:suppressLineNumbers w:val="0"/>
              <w:jc w:val="left"/>
            </w:pPr>
            <w:r>
              <w:rPr>
                <w:b w:val="0"/>
                <w:bCs w:val="0"/>
                <w:sz w:val="22"/>
                <w:szCs w:val="22"/>
              </w:rPr>
              <w:t>其他对个人和家庭的补助</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15ED02">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AEE6FE">
            <w:pPr>
              <w:pStyle w:val="10"/>
              <w:keepNext w:val="0"/>
              <w:keepLines w:val="0"/>
              <w:widowControl/>
              <w:suppressLineNumbers w:val="0"/>
              <w:jc w:val="left"/>
            </w:pPr>
            <w:r>
              <w:rPr>
                <w:b w:val="0"/>
                <w:bCs w:val="0"/>
                <w:sz w:val="22"/>
                <w:szCs w:val="22"/>
              </w:rPr>
              <w:t>30240</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4E5D18">
            <w:pPr>
              <w:pStyle w:val="10"/>
              <w:keepNext w:val="0"/>
              <w:keepLines w:val="0"/>
              <w:widowControl/>
              <w:suppressLineNumbers w:val="0"/>
              <w:jc w:val="left"/>
            </w:pPr>
            <w:r>
              <w:rPr>
                <w:b w:val="0"/>
                <w:bCs w:val="0"/>
                <w:sz w:val="22"/>
                <w:szCs w:val="22"/>
              </w:rPr>
              <w:t>税金及附加费用</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44DFAF">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966206">
            <w:pPr>
              <w:pStyle w:val="10"/>
              <w:keepNext w:val="0"/>
              <w:keepLines w:val="0"/>
              <w:widowControl/>
              <w:suppressLineNumbers w:val="0"/>
              <w:jc w:val="left"/>
            </w:pP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DB0C9">
            <w:pPr>
              <w:pStyle w:val="10"/>
              <w:keepNext w:val="0"/>
              <w:keepLines w:val="0"/>
              <w:widowControl/>
              <w:suppressLineNumbers w:val="0"/>
              <w:jc w:val="left"/>
            </w:pP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19555B">
            <w:pPr>
              <w:pStyle w:val="10"/>
              <w:keepNext w:val="0"/>
              <w:keepLines w:val="0"/>
              <w:widowControl/>
              <w:suppressLineNumbers w:val="0"/>
              <w:jc w:val="right"/>
            </w:pPr>
          </w:p>
        </w:tc>
      </w:tr>
      <w:tr w14:paraId="4212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0" w:type="dxa"/>
          <w:jc w:val="center"/>
        </w:trPr>
        <w:tc>
          <w:tcPr>
            <w:tcW w:w="2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559B4">
            <w:pPr>
              <w:pStyle w:val="10"/>
              <w:keepNext w:val="0"/>
              <w:keepLines w:val="0"/>
              <w:widowControl/>
              <w:suppressLineNumbers w:val="0"/>
              <w:jc w:val="left"/>
            </w:pPr>
          </w:p>
        </w:tc>
        <w:tc>
          <w:tcPr>
            <w:tcW w:w="10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4A6ACA">
            <w:pPr>
              <w:pStyle w:val="10"/>
              <w:keepNext w:val="0"/>
              <w:keepLines w:val="0"/>
              <w:widowControl/>
              <w:suppressLineNumbers w:val="0"/>
              <w:jc w:val="left"/>
            </w:pP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C9BE83">
            <w:pPr>
              <w:pStyle w:val="10"/>
              <w:keepNext w:val="0"/>
              <w:keepLines w:val="0"/>
              <w:widowControl/>
              <w:suppressLineNumbers w:val="0"/>
              <w:jc w:val="right"/>
            </w:pP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3E01C6">
            <w:pPr>
              <w:pStyle w:val="10"/>
              <w:keepNext w:val="0"/>
              <w:keepLines w:val="0"/>
              <w:widowControl/>
              <w:suppressLineNumbers w:val="0"/>
              <w:jc w:val="left"/>
            </w:pPr>
            <w:r>
              <w:rPr>
                <w:b w:val="0"/>
                <w:bCs w:val="0"/>
                <w:sz w:val="22"/>
                <w:szCs w:val="22"/>
              </w:rPr>
              <w:t>30299</w:t>
            </w:r>
          </w:p>
        </w:tc>
        <w:tc>
          <w:tcPr>
            <w:tcW w:w="72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2BE86B">
            <w:pPr>
              <w:pStyle w:val="10"/>
              <w:keepNext w:val="0"/>
              <w:keepLines w:val="0"/>
              <w:widowControl/>
              <w:suppressLineNumbers w:val="0"/>
              <w:jc w:val="left"/>
            </w:pPr>
            <w:r>
              <w:rPr>
                <w:b w:val="0"/>
                <w:bCs w:val="0"/>
                <w:sz w:val="22"/>
                <w:szCs w:val="22"/>
              </w:rPr>
              <w:t>其他商品和服务支出</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817779">
            <w:pPr>
              <w:pStyle w:val="10"/>
              <w:keepNext w:val="0"/>
              <w:keepLines w:val="0"/>
              <w:widowControl/>
              <w:suppressLineNumbers w:val="0"/>
              <w:jc w:val="right"/>
              <w:rPr>
                <w:rFonts w:hint="default" w:eastAsia="宋体"/>
                <w:lang w:val="en-US" w:eastAsia="zh-CN"/>
              </w:rPr>
            </w:pPr>
            <w:r>
              <w:rPr>
                <w:rFonts w:hint="eastAsia"/>
                <w:lang w:val="en-US" w:eastAsia="zh-CN"/>
              </w:rPr>
              <w:t>50.34</w:t>
            </w:r>
          </w:p>
        </w:tc>
        <w:tc>
          <w:tcPr>
            <w:tcW w:w="2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99C1C8">
            <w:pPr>
              <w:pStyle w:val="10"/>
              <w:keepNext w:val="0"/>
              <w:keepLines w:val="0"/>
              <w:widowControl/>
              <w:suppressLineNumbers w:val="0"/>
              <w:jc w:val="left"/>
            </w:pPr>
          </w:p>
        </w:tc>
        <w:tc>
          <w:tcPr>
            <w:tcW w:w="129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4AB004">
            <w:pPr>
              <w:pStyle w:val="10"/>
              <w:keepNext w:val="0"/>
              <w:keepLines w:val="0"/>
              <w:widowControl/>
              <w:suppressLineNumbers w:val="0"/>
              <w:jc w:val="left"/>
            </w:pP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71D061">
            <w:pPr>
              <w:pStyle w:val="10"/>
              <w:keepNext w:val="0"/>
              <w:keepLines w:val="0"/>
              <w:widowControl/>
              <w:suppressLineNumbers w:val="0"/>
              <w:jc w:val="right"/>
            </w:pPr>
          </w:p>
        </w:tc>
      </w:tr>
      <w:tr w14:paraId="5707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20"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3CD4D29C">
            <w:pPr>
              <w:pStyle w:val="10"/>
              <w:keepNext w:val="0"/>
              <w:keepLines w:val="0"/>
              <w:widowControl/>
              <w:suppressLineNumbers w:val="0"/>
              <w:jc w:val="center"/>
            </w:pPr>
            <w:r>
              <w:rPr>
                <w:b w:val="0"/>
                <w:bCs w:val="0"/>
                <w:sz w:val="22"/>
                <w:szCs w:val="22"/>
              </w:rPr>
              <w:t>人员经费合计</w:t>
            </w:r>
          </w:p>
        </w:tc>
        <w:tc>
          <w:tcPr>
            <w:tcW w:w="36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2AC830">
            <w:pPr>
              <w:pStyle w:val="10"/>
              <w:keepNext w:val="0"/>
              <w:keepLines w:val="0"/>
              <w:widowControl/>
              <w:suppressLineNumbers w:val="0"/>
              <w:jc w:val="right"/>
              <w:rPr>
                <w:rFonts w:hint="default" w:eastAsia="宋体"/>
                <w:lang w:val="en-US" w:eastAsia="zh-CN"/>
              </w:rPr>
            </w:pPr>
            <w:r>
              <w:rPr>
                <w:rFonts w:hint="eastAsia"/>
                <w:lang w:val="en-US" w:eastAsia="zh-CN"/>
              </w:rPr>
              <w:t>1105.93</w:t>
            </w:r>
          </w:p>
        </w:tc>
        <w:tc>
          <w:tcPr>
            <w:tcW w:w="293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14:paraId="5655ED26">
            <w:pPr>
              <w:pStyle w:val="10"/>
              <w:keepNext w:val="0"/>
              <w:keepLines w:val="0"/>
              <w:widowControl/>
              <w:suppressLineNumbers w:val="0"/>
              <w:jc w:val="center"/>
            </w:pPr>
            <w:r>
              <w:rPr>
                <w:b w:val="0"/>
                <w:bCs w:val="0"/>
                <w:sz w:val="22"/>
                <w:szCs w:val="22"/>
              </w:rPr>
              <w:t>公用经费合计</w:t>
            </w:r>
          </w:p>
        </w:tc>
        <w:tc>
          <w:tcPr>
            <w:tcW w:w="3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03233D">
            <w:pPr>
              <w:pStyle w:val="10"/>
              <w:keepNext w:val="0"/>
              <w:keepLines w:val="0"/>
              <w:widowControl/>
              <w:suppressLineNumbers w:val="0"/>
              <w:jc w:val="right"/>
              <w:rPr>
                <w:rFonts w:hint="default" w:eastAsia="宋体"/>
                <w:lang w:val="en-US" w:eastAsia="zh-CN"/>
              </w:rPr>
            </w:pPr>
            <w:r>
              <w:rPr>
                <w:rFonts w:hint="eastAsia"/>
                <w:lang w:val="en-US" w:eastAsia="zh-CN"/>
              </w:rPr>
              <w:t>286.95</w:t>
            </w:r>
          </w:p>
        </w:tc>
      </w:tr>
      <w:tr w14:paraId="2C7F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476BCFB8">
            <w:pPr>
              <w:pStyle w:val="10"/>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14:paraId="6663DB08"/>
    <w:p w14:paraId="18B1DDDF"/>
    <w:p w14:paraId="43D13930"/>
    <w:p w14:paraId="44D0B739"/>
    <w:p w14:paraId="7C984C92"/>
    <w:p w14:paraId="47A1EB7F"/>
    <w:p w14:paraId="20BE34A6"/>
    <w:p w14:paraId="631D2C53"/>
    <w:p w14:paraId="6B37B612"/>
    <w:p w14:paraId="3577CEE5"/>
    <w:p w14:paraId="0A42AF14"/>
    <w:p w14:paraId="46035E3C"/>
    <w:p w14:paraId="055283E5"/>
    <w:p w14:paraId="60491ED0"/>
    <w:p w14:paraId="3064B14E"/>
    <w:p w14:paraId="2EFBEBEB"/>
    <w:p w14:paraId="0F07E5F4"/>
    <w:p w14:paraId="13AF8B66"/>
    <w:p w14:paraId="4DEE02F5"/>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6"/>
        <w:gridCol w:w="4648"/>
        <w:gridCol w:w="1671"/>
        <w:gridCol w:w="1668"/>
        <w:gridCol w:w="1668"/>
        <w:gridCol w:w="1668"/>
        <w:gridCol w:w="1668"/>
        <w:gridCol w:w="1671"/>
      </w:tblGrid>
      <w:tr w14:paraId="3097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8"/>
            <w:shd w:val="clear" w:color="auto" w:fill="auto"/>
            <w:vAlign w:val="center"/>
          </w:tcPr>
          <w:p w14:paraId="02FF3EE2">
            <w:pPr>
              <w:pStyle w:val="10"/>
              <w:keepNext w:val="0"/>
              <w:keepLines w:val="0"/>
              <w:widowControl/>
              <w:suppressLineNumbers w:val="0"/>
              <w:jc w:val="center"/>
            </w:pPr>
            <w:r>
              <w:rPr>
                <w:b w:val="0"/>
                <w:bCs w:val="0"/>
                <w:sz w:val="32"/>
                <w:szCs w:val="32"/>
              </w:rPr>
              <w:t>政府性基金预算财政拨款收入支出决算表</w:t>
            </w:r>
          </w:p>
        </w:tc>
      </w:tr>
      <w:tr w14:paraId="4D0C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479" w:type="pct"/>
            <w:gridSpan w:val="7"/>
            <w:shd w:val="clear" w:color="auto" w:fill="auto"/>
            <w:vAlign w:val="center"/>
          </w:tcPr>
          <w:p w14:paraId="02A77C1C">
            <w:pPr>
              <w:pStyle w:val="10"/>
              <w:keepNext w:val="0"/>
              <w:keepLines w:val="0"/>
              <w:widowControl/>
              <w:suppressLineNumbers w:val="0"/>
              <w:jc w:val="center"/>
            </w:pPr>
          </w:p>
        </w:tc>
        <w:tc>
          <w:tcPr>
            <w:tcW w:w="520" w:type="pct"/>
            <w:shd w:val="clear" w:color="auto" w:fill="auto"/>
            <w:vAlign w:val="center"/>
          </w:tcPr>
          <w:p w14:paraId="3F9EB37B">
            <w:pPr>
              <w:pStyle w:val="10"/>
              <w:keepNext w:val="0"/>
              <w:keepLines w:val="0"/>
              <w:widowControl/>
              <w:suppressLineNumbers w:val="0"/>
              <w:jc w:val="right"/>
            </w:pPr>
            <w:r>
              <w:rPr>
                <w:b w:val="0"/>
                <w:bCs w:val="0"/>
                <w:sz w:val="20"/>
                <w:szCs w:val="20"/>
              </w:rPr>
              <w:t>公开07表</w:t>
            </w:r>
          </w:p>
        </w:tc>
      </w:tr>
      <w:tr w14:paraId="1892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99" w:type="pct"/>
            <w:gridSpan w:val="3"/>
            <w:shd w:val="clear" w:color="auto" w:fill="auto"/>
            <w:vAlign w:val="center"/>
          </w:tcPr>
          <w:p w14:paraId="5AE8EF5B">
            <w:pPr>
              <w:pStyle w:val="10"/>
              <w:keepNext w:val="0"/>
              <w:keepLines w:val="0"/>
              <w:widowControl/>
              <w:suppressLineNumbers w:val="0"/>
              <w:jc w:val="left"/>
            </w:pPr>
            <w:r>
              <w:rPr>
                <w:b w:val="0"/>
                <w:bCs w:val="0"/>
                <w:sz w:val="22"/>
                <w:szCs w:val="22"/>
              </w:rPr>
              <w:t>部门：株洲市渌口区林业局</w:t>
            </w:r>
          </w:p>
        </w:tc>
        <w:tc>
          <w:tcPr>
            <w:tcW w:w="2080" w:type="pct"/>
            <w:gridSpan w:val="4"/>
            <w:shd w:val="clear" w:color="auto" w:fill="auto"/>
            <w:vAlign w:val="center"/>
          </w:tcPr>
          <w:p w14:paraId="39A41721">
            <w:pPr>
              <w:pStyle w:val="10"/>
              <w:keepNext w:val="0"/>
              <w:keepLines w:val="0"/>
              <w:widowControl/>
              <w:suppressLineNumbers w:val="0"/>
              <w:jc w:val="center"/>
            </w:pPr>
          </w:p>
        </w:tc>
        <w:tc>
          <w:tcPr>
            <w:tcW w:w="520" w:type="pct"/>
            <w:shd w:val="clear" w:color="auto" w:fill="auto"/>
            <w:vAlign w:val="center"/>
          </w:tcPr>
          <w:p w14:paraId="4F6DEF0D">
            <w:pPr>
              <w:pStyle w:val="10"/>
              <w:keepNext w:val="0"/>
              <w:keepLines w:val="0"/>
              <w:widowControl/>
              <w:suppressLineNumbers w:val="0"/>
              <w:jc w:val="right"/>
            </w:pPr>
            <w:r>
              <w:rPr>
                <w:b w:val="0"/>
                <w:bCs w:val="0"/>
                <w:sz w:val="20"/>
                <w:szCs w:val="20"/>
              </w:rPr>
              <w:t>金额单位：万元</w:t>
            </w:r>
          </w:p>
        </w:tc>
      </w:tr>
      <w:tr w14:paraId="400F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1C1C2EAF">
            <w:pPr>
              <w:pStyle w:val="10"/>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1785CF9">
            <w:pPr>
              <w:pStyle w:val="10"/>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845C784">
            <w:pPr>
              <w:pStyle w:val="10"/>
              <w:keepNext w:val="0"/>
              <w:keepLines w:val="0"/>
              <w:widowControl/>
              <w:suppressLineNumbers w:val="0"/>
              <w:jc w:val="center"/>
            </w:pPr>
            <w:r>
              <w:rPr>
                <w:b w:val="0"/>
                <w:bCs w:val="0"/>
                <w:sz w:val="22"/>
                <w:szCs w:val="22"/>
              </w:rPr>
              <w:t>本年收入</w:t>
            </w:r>
          </w:p>
        </w:tc>
        <w:tc>
          <w:tcPr>
            <w:tcW w:w="156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48D3AE4">
            <w:pPr>
              <w:pStyle w:val="10"/>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6863848">
            <w:pPr>
              <w:pStyle w:val="10"/>
              <w:keepNext w:val="0"/>
              <w:keepLines w:val="0"/>
              <w:widowControl/>
              <w:suppressLineNumbers w:val="0"/>
              <w:jc w:val="center"/>
            </w:pPr>
            <w:r>
              <w:rPr>
                <w:b w:val="0"/>
                <w:bCs w:val="0"/>
                <w:sz w:val="22"/>
                <w:szCs w:val="22"/>
              </w:rPr>
              <w:t>年末结转和结余</w:t>
            </w:r>
          </w:p>
        </w:tc>
      </w:tr>
      <w:tr w14:paraId="266D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B404419">
            <w:pPr>
              <w:pStyle w:val="10"/>
              <w:keepNext w:val="0"/>
              <w:keepLines w:val="0"/>
              <w:widowControl/>
              <w:suppressLineNumbers w:val="0"/>
              <w:jc w:val="center"/>
            </w:pPr>
            <w:r>
              <w:rPr>
                <w:b w:val="0"/>
                <w:bCs w:val="0"/>
                <w:sz w:val="22"/>
                <w:szCs w:val="22"/>
              </w:rPr>
              <w:t>科目代码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73B89F0">
            <w:pPr>
              <w:pStyle w:val="10"/>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32A248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311039D">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2D4E201">
            <w:pPr>
              <w:pStyle w:val="10"/>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F42255B">
            <w:pPr>
              <w:pStyle w:val="10"/>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63190FE">
            <w:pPr>
              <w:pStyle w:val="10"/>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398E00">
            <w:pPr>
              <w:rPr>
                <w:rFonts w:hint="eastAsia" w:ascii="宋体"/>
                <w:b w:val="0"/>
                <w:bCs w:val="0"/>
                <w:sz w:val="22"/>
                <w:szCs w:val="22"/>
              </w:rPr>
            </w:pPr>
          </w:p>
        </w:tc>
      </w:tr>
      <w:tr w14:paraId="6A4D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CD0D5C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0894D33">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D77DEA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50131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E2A8B5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21B575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3735F42">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4296E2">
            <w:pPr>
              <w:rPr>
                <w:rFonts w:hint="eastAsia" w:ascii="宋体"/>
                <w:b w:val="0"/>
                <w:bCs w:val="0"/>
                <w:sz w:val="22"/>
                <w:szCs w:val="22"/>
              </w:rPr>
            </w:pPr>
          </w:p>
        </w:tc>
      </w:tr>
      <w:tr w14:paraId="4174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977921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120772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55618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5C9A3D3">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E7F9A1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884AD6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EC942A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E749A17">
            <w:pPr>
              <w:rPr>
                <w:rFonts w:hint="eastAsia" w:ascii="宋体"/>
                <w:b w:val="0"/>
                <w:bCs w:val="0"/>
                <w:sz w:val="22"/>
                <w:szCs w:val="22"/>
              </w:rPr>
            </w:pPr>
          </w:p>
        </w:tc>
      </w:tr>
      <w:tr w14:paraId="1F88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8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42512FBB">
            <w:pPr>
              <w:pStyle w:val="10"/>
              <w:keepNext w:val="0"/>
              <w:keepLines w:val="0"/>
              <w:widowControl/>
              <w:suppressLineNumbers w:val="0"/>
              <w:jc w:val="center"/>
            </w:pPr>
            <w:r>
              <w:rPr>
                <w:b w:val="0"/>
                <w:bCs w:val="0"/>
                <w:sz w:val="22"/>
                <w:szCs w:val="22"/>
              </w:rPr>
              <w:t>栏次</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2F5D98">
            <w:pPr>
              <w:pStyle w:val="10"/>
              <w:keepNext w:val="0"/>
              <w:keepLines w:val="0"/>
              <w:widowControl/>
              <w:suppressLineNumbers w:val="0"/>
              <w:jc w:val="center"/>
            </w:pPr>
            <w:r>
              <w:rPr>
                <w:b w:val="0"/>
                <w:bCs w:val="0"/>
                <w:sz w:val="22"/>
                <w:szCs w:val="22"/>
              </w:rPr>
              <w:t>1</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331581">
            <w:pPr>
              <w:pStyle w:val="10"/>
              <w:keepNext w:val="0"/>
              <w:keepLines w:val="0"/>
              <w:widowControl/>
              <w:suppressLineNumbers w:val="0"/>
              <w:jc w:val="center"/>
            </w:pPr>
            <w:r>
              <w:rPr>
                <w:b w:val="0"/>
                <w:bCs w:val="0"/>
                <w:sz w:val="22"/>
                <w:szCs w:val="22"/>
              </w:rPr>
              <w:t>2</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C42AB6">
            <w:pPr>
              <w:pStyle w:val="10"/>
              <w:keepNext w:val="0"/>
              <w:keepLines w:val="0"/>
              <w:widowControl/>
              <w:suppressLineNumbers w:val="0"/>
              <w:jc w:val="center"/>
            </w:pPr>
            <w:r>
              <w:rPr>
                <w:b w:val="0"/>
                <w:bCs w:val="0"/>
                <w:sz w:val="22"/>
                <w:szCs w:val="22"/>
              </w:rPr>
              <w:t>3</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D6A2AF">
            <w:pPr>
              <w:pStyle w:val="10"/>
              <w:keepNext w:val="0"/>
              <w:keepLines w:val="0"/>
              <w:widowControl/>
              <w:suppressLineNumbers w:val="0"/>
              <w:jc w:val="center"/>
            </w:pPr>
            <w:r>
              <w:rPr>
                <w:b w:val="0"/>
                <w:bCs w:val="0"/>
                <w:sz w:val="22"/>
                <w:szCs w:val="22"/>
              </w:rPr>
              <w:t>4</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F1C426">
            <w:pPr>
              <w:pStyle w:val="10"/>
              <w:keepNext w:val="0"/>
              <w:keepLines w:val="0"/>
              <w:widowControl/>
              <w:suppressLineNumbers w:val="0"/>
              <w:jc w:val="center"/>
            </w:pPr>
            <w:r>
              <w:rPr>
                <w:b w:val="0"/>
                <w:bCs w:val="0"/>
                <w:sz w:val="22"/>
                <w:szCs w:val="22"/>
              </w:rPr>
              <w:t>5</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07F4F9">
            <w:pPr>
              <w:pStyle w:val="10"/>
              <w:keepNext w:val="0"/>
              <w:keepLines w:val="0"/>
              <w:widowControl/>
              <w:suppressLineNumbers w:val="0"/>
              <w:jc w:val="center"/>
            </w:pPr>
            <w:r>
              <w:rPr>
                <w:b w:val="0"/>
                <w:bCs w:val="0"/>
                <w:sz w:val="22"/>
                <w:szCs w:val="22"/>
              </w:rPr>
              <w:t>6</w:t>
            </w:r>
          </w:p>
        </w:tc>
      </w:tr>
      <w:tr w14:paraId="51DA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8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0DF4D526">
            <w:pPr>
              <w:pStyle w:val="10"/>
              <w:keepNext w:val="0"/>
              <w:keepLines w:val="0"/>
              <w:widowControl/>
              <w:suppressLineNumbers w:val="0"/>
              <w:jc w:val="center"/>
            </w:pPr>
            <w:r>
              <w:rPr>
                <w:b w:val="0"/>
                <w:bCs w:val="0"/>
                <w:sz w:val="22"/>
                <w:szCs w:val="22"/>
              </w:rPr>
              <w:t>合计</w:t>
            </w: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6D8C2E">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563ED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33FF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411357">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734C7A">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B6C158">
            <w:pPr>
              <w:pStyle w:val="10"/>
              <w:keepNext w:val="0"/>
              <w:keepLines w:val="0"/>
              <w:widowControl/>
              <w:suppressLineNumbers w:val="0"/>
              <w:jc w:val="right"/>
            </w:pPr>
          </w:p>
        </w:tc>
      </w:tr>
      <w:tr w14:paraId="4A21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AA89B9">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80EAA">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592F61">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99793C">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C25078">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8F17EB">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CD64E0">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09B60B">
            <w:pPr>
              <w:pStyle w:val="10"/>
              <w:keepNext w:val="0"/>
              <w:keepLines w:val="0"/>
              <w:widowControl/>
              <w:suppressLineNumbers w:val="0"/>
              <w:jc w:val="right"/>
            </w:pPr>
          </w:p>
        </w:tc>
      </w:tr>
      <w:tr w14:paraId="488A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EB76FC">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E6D224">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8A98FF">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1F0445">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A289AA">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08647C">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61FFB">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1EC0C7">
            <w:pPr>
              <w:pStyle w:val="10"/>
              <w:keepNext w:val="0"/>
              <w:keepLines w:val="0"/>
              <w:widowControl/>
              <w:suppressLineNumbers w:val="0"/>
              <w:jc w:val="right"/>
            </w:pPr>
          </w:p>
        </w:tc>
      </w:tr>
      <w:tr w14:paraId="7F96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0E8DE7">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BB6FDE">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62D30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088E54">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EDB78B">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965CF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CE2BF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5FE4A8">
            <w:pPr>
              <w:pStyle w:val="10"/>
              <w:keepNext w:val="0"/>
              <w:keepLines w:val="0"/>
              <w:widowControl/>
              <w:suppressLineNumbers w:val="0"/>
              <w:jc w:val="right"/>
            </w:pPr>
          </w:p>
        </w:tc>
      </w:tr>
      <w:tr w14:paraId="21D1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3E06BA">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F291E7">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B3658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40858E">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C3B4EB">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940647">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DDE3E4">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C48F6">
            <w:pPr>
              <w:pStyle w:val="10"/>
              <w:keepNext w:val="0"/>
              <w:keepLines w:val="0"/>
              <w:widowControl/>
              <w:suppressLineNumbers w:val="0"/>
              <w:jc w:val="right"/>
            </w:pPr>
          </w:p>
        </w:tc>
      </w:tr>
      <w:tr w14:paraId="39B6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8CF939">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4D827E">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0F8F3C">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DF0AF">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704028">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83AE4C">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9E01D5">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4F6D83">
            <w:pPr>
              <w:pStyle w:val="10"/>
              <w:keepNext w:val="0"/>
              <w:keepLines w:val="0"/>
              <w:widowControl/>
              <w:suppressLineNumbers w:val="0"/>
              <w:jc w:val="right"/>
            </w:pPr>
          </w:p>
        </w:tc>
      </w:tr>
      <w:tr w14:paraId="2FC1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78853">
            <w:pPr>
              <w:pStyle w:val="10"/>
              <w:keepNext w:val="0"/>
              <w:keepLines w:val="0"/>
              <w:widowControl/>
              <w:suppressLineNumbers w:val="0"/>
              <w:jc w:val="left"/>
            </w:pPr>
          </w:p>
        </w:tc>
        <w:tc>
          <w:tcPr>
            <w:tcW w:w="144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6EFA7F">
            <w:pPr>
              <w:pStyle w:val="10"/>
              <w:keepNext w:val="0"/>
              <w:keepLines w:val="0"/>
              <w:widowControl/>
              <w:suppressLineNumbers w:val="0"/>
              <w:jc w:val="lef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16EF4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5A2211">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682919">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F91AB8">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6EF29C">
            <w:pPr>
              <w:pStyle w:val="10"/>
              <w:keepNext w:val="0"/>
              <w:keepLines w:val="0"/>
              <w:widowControl/>
              <w:suppressLineNumbers w:val="0"/>
              <w:jc w:val="right"/>
            </w:pPr>
          </w:p>
        </w:tc>
        <w:tc>
          <w:tcPr>
            <w:tcW w:w="52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7560C0">
            <w:pPr>
              <w:pStyle w:val="10"/>
              <w:keepNext w:val="0"/>
              <w:keepLines w:val="0"/>
              <w:widowControl/>
              <w:suppressLineNumbers w:val="0"/>
              <w:jc w:val="right"/>
            </w:pPr>
          </w:p>
        </w:tc>
      </w:tr>
      <w:tr w14:paraId="09E9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8"/>
            <w:shd w:val="clear" w:color="auto" w:fill="auto"/>
            <w:vAlign w:val="center"/>
          </w:tcPr>
          <w:p w14:paraId="5F2A132A">
            <w:pPr>
              <w:pStyle w:val="10"/>
              <w:keepNext w:val="0"/>
              <w:keepLines w:val="0"/>
              <w:widowControl/>
              <w:suppressLineNumbers w:val="0"/>
              <w:jc w:val="left"/>
            </w:pPr>
            <w:r>
              <w:rPr>
                <w:b w:val="0"/>
                <w:bCs w:val="0"/>
                <w:sz w:val="22"/>
                <w:szCs w:val="22"/>
              </w:rPr>
              <w:t>注：本表反映部门本年度政府性基金预算财政拨款收入、支出及结转和结余情况。本表金额转换为万元时，因四舍五入可能存在尾数误差。</w:t>
            </w:r>
          </w:p>
        </w:tc>
      </w:tr>
    </w:tbl>
    <w:p w14:paraId="128960D3">
      <w:pPr>
        <w:keepNext w:val="0"/>
        <w:keepLines w:val="0"/>
        <w:widowControl/>
        <w:suppressLineNumbers w:val="0"/>
        <w:jc w:val="left"/>
      </w:pPr>
      <w:r>
        <w:rPr>
          <w:rFonts w:ascii="宋体" w:hAnsi="宋体" w:eastAsia="宋体" w:cs="宋体"/>
          <w:color w:val="000000"/>
          <w:sz w:val="22"/>
          <w:szCs w:val="22"/>
        </w:rPr>
        <w:t>说明：我单位没有政府性基金收入，也没有使用政府性基金安排的支出，故本表无数据。</w:t>
      </w:r>
      <w:r>
        <w:rPr>
          <w:rFonts w:hint="eastAsia" w:ascii="宋体" w:hAnsi="宋体" w:eastAsia="宋体" w:cs="宋体"/>
          <w:color w:val="000000"/>
          <w:sz w:val="32"/>
          <w:szCs w:val="32"/>
        </w:rPr>
        <w:t xml:space="preserve"> </w:t>
      </w:r>
    </w:p>
    <w:p w14:paraId="10AAABF6"/>
    <w:p w14:paraId="58D0DF83"/>
    <w:p w14:paraId="613275A3"/>
    <w:p w14:paraId="245C8C17"/>
    <w:p w14:paraId="75D0B688"/>
    <w:p w14:paraId="6E0ED57F"/>
    <w:p w14:paraId="67AF3D9C"/>
    <w:p w14:paraId="61F1891F"/>
    <w:p w14:paraId="23E83B25"/>
    <w:p w14:paraId="3FF31516"/>
    <w:p w14:paraId="4F9F2A2B"/>
    <w:p w14:paraId="54590EBC"/>
    <w:p w14:paraId="5F158F8F"/>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24"/>
        <w:gridCol w:w="6203"/>
        <w:gridCol w:w="2637"/>
        <w:gridCol w:w="2637"/>
        <w:gridCol w:w="2637"/>
      </w:tblGrid>
      <w:tr w14:paraId="23C5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5"/>
            <w:shd w:val="clear" w:color="auto" w:fill="auto"/>
            <w:vAlign w:val="center"/>
          </w:tcPr>
          <w:p w14:paraId="4ED2A3FD">
            <w:pPr>
              <w:pStyle w:val="10"/>
              <w:keepNext w:val="0"/>
              <w:keepLines w:val="0"/>
              <w:widowControl/>
              <w:suppressLineNumbers w:val="0"/>
              <w:jc w:val="center"/>
            </w:pPr>
            <w:r>
              <w:rPr>
                <w:b w:val="0"/>
                <w:bCs w:val="0"/>
                <w:sz w:val="32"/>
                <w:szCs w:val="32"/>
              </w:rPr>
              <w:t>国有资本经营预算财政拨款支出决算表</w:t>
            </w:r>
          </w:p>
        </w:tc>
      </w:tr>
      <w:tr w14:paraId="2C4C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78" w:type="pct"/>
            <w:gridSpan w:val="4"/>
            <w:shd w:val="clear" w:color="auto" w:fill="auto"/>
            <w:vAlign w:val="center"/>
          </w:tcPr>
          <w:p w14:paraId="445CEB5D">
            <w:pPr>
              <w:pStyle w:val="10"/>
              <w:keepNext w:val="0"/>
              <w:keepLines w:val="0"/>
              <w:widowControl/>
              <w:suppressLineNumbers w:val="0"/>
              <w:jc w:val="center"/>
            </w:pPr>
          </w:p>
        </w:tc>
        <w:tc>
          <w:tcPr>
            <w:tcW w:w="821" w:type="pct"/>
            <w:shd w:val="clear" w:color="auto" w:fill="auto"/>
            <w:vAlign w:val="center"/>
          </w:tcPr>
          <w:p w14:paraId="310428B9">
            <w:pPr>
              <w:pStyle w:val="10"/>
              <w:keepNext w:val="0"/>
              <w:keepLines w:val="0"/>
              <w:widowControl/>
              <w:suppressLineNumbers w:val="0"/>
              <w:jc w:val="right"/>
            </w:pPr>
            <w:r>
              <w:rPr>
                <w:b w:val="0"/>
                <w:bCs w:val="0"/>
                <w:sz w:val="20"/>
                <w:szCs w:val="20"/>
              </w:rPr>
              <w:t>公开08表</w:t>
            </w:r>
          </w:p>
        </w:tc>
      </w:tr>
      <w:tr w14:paraId="47DE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56" w:type="pct"/>
            <w:gridSpan w:val="3"/>
            <w:shd w:val="clear" w:color="auto" w:fill="auto"/>
            <w:vAlign w:val="center"/>
          </w:tcPr>
          <w:p w14:paraId="6C71842E">
            <w:pPr>
              <w:pStyle w:val="10"/>
              <w:keepNext w:val="0"/>
              <w:keepLines w:val="0"/>
              <w:widowControl/>
              <w:suppressLineNumbers w:val="0"/>
              <w:jc w:val="left"/>
            </w:pPr>
            <w:r>
              <w:rPr>
                <w:b w:val="0"/>
                <w:bCs w:val="0"/>
                <w:sz w:val="22"/>
                <w:szCs w:val="22"/>
              </w:rPr>
              <w:t>部门：株洲市渌口区林业局</w:t>
            </w:r>
          </w:p>
        </w:tc>
        <w:tc>
          <w:tcPr>
            <w:tcW w:w="821" w:type="pct"/>
            <w:shd w:val="clear" w:color="auto" w:fill="auto"/>
            <w:vAlign w:val="center"/>
          </w:tcPr>
          <w:p w14:paraId="79839CBE">
            <w:pPr>
              <w:pStyle w:val="10"/>
              <w:keepNext w:val="0"/>
              <w:keepLines w:val="0"/>
              <w:widowControl/>
              <w:suppressLineNumbers w:val="0"/>
            </w:pPr>
          </w:p>
        </w:tc>
        <w:tc>
          <w:tcPr>
            <w:tcW w:w="821" w:type="pct"/>
            <w:shd w:val="clear" w:color="auto" w:fill="auto"/>
            <w:vAlign w:val="center"/>
          </w:tcPr>
          <w:p w14:paraId="20E363E4">
            <w:pPr>
              <w:pStyle w:val="10"/>
              <w:keepNext w:val="0"/>
              <w:keepLines w:val="0"/>
              <w:widowControl/>
              <w:suppressLineNumbers w:val="0"/>
              <w:jc w:val="right"/>
            </w:pPr>
            <w:r>
              <w:rPr>
                <w:b w:val="0"/>
                <w:bCs w:val="0"/>
                <w:sz w:val="20"/>
                <w:szCs w:val="20"/>
              </w:rPr>
              <w:t>金额单位：万元</w:t>
            </w:r>
          </w:p>
        </w:tc>
      </w:tr>
      <w:tr w14:paraId="7DB9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7E2C2C34">
            <w:pPr>
              <w:pStyle w:val="10"/>
              <w:keepNext w:val="0"/>
              <w:keepLines w:val="0"/>
              <w:widowControl/>
              <w:suppressLineNumbers w:val="0"/>
              <w:jc w:val="center"/>
            </w:pPr>
            <w:r>
              <w:rPr>
                <w:b w:val="0"/>
                <w:bCs w:val="0"/>
                <w:sz w:val="22"/>
                <w:szCs w:val="22"/>
              </w:rPr>
              <w:t>项目</w:t>
            </w:r>
          </w:p>
        </w:tc>
        <w:tc>
          <w:tcPr>
            <w:tcW w:w="246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06C7E50">
            <w:pPr>
              <w:pStyle w:val="10"/>
              <w:keepNext w:val="0"/>
              <w:keepLines w:val="0"/>
              <w:widowControl/>
              <w:suppressLineNumbers w:val="0"/>
              <w:jc w:val="center"/>
            </w:pPr>
            <w:r>
              <w:rPr>
                <w:b w:val="0"/>
                <w:bCs w:val="0"/>
                <w:sz w:val="22"/>
                <w:szCs w:val="22"/>
              </w:rPr>
              <w:t>本年支出</w:t>
            </w:r>
          </w:p>
        </w:tc>
      </w:tr>
      <w:tr w14:paraId="31D9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01E5897">
            <w:pPr>
              <w:pStyle w:val="10"/>
              <w:keepNext w:val="0"/>
              <w:keepLines w:val="0"/>
              <w:widowControl/>
              <w:suppressLineNumbers w:val="0"/>
              <w:jc w:val="center"/>
            </w:pPr>
            <w:r>
              <w:rPr>
                <w:b w:val="0"/>
                <w:bCs w:val="0"/>
                <w:sz w:val="22"/>
                <w:szCs w:val="22"/>
              </w:rPr>
              <w:t>科目代码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3DC0E68">
            <w:pPr>
              <w:pStyle w:val="10"/>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1245237">
            <w:pPr>
              <w:pStyle w:val="10"/>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EB4E664">
            <w:pPr>
              <w:pStyle w:val="10"/>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718478D">
            <w:pPr>
              <w:pStyle w:val="10"/>
              <w:keepNext w:val="0"/>
              <w:keepLines w:val="0"/>
              <w:widowControl/>
              <w:suppressLineNumbers w:val="0"/>
              <w:jc w:val="center"/>
            </w:pPr>
            <w:r>
              <w:rPr>
                <w:b w:val="0"/>
                <w:bCs w:val="0"/>
                <w:sz w:val="22"/>
                <w:szCs w:val="22"/>
              </w:rPr>
              <w:t>项目支出</w:t>
            </w:r>
          </w:p>
        </w:tc>
      </w:tr>
      <w:tr w14:paraId="0445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580CC03">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CDF80B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DF1C3B">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0CC3A1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59136EB">
            <w:pPr>
              <w:rPr>
                <w:rFonts w:hint="eastAsia" w:ascii="宋体"/>
                <w:b w:val="0"/>
                <w:bCs w:val="0"/>
                <w:sz w:val="22"/>
                <w:szCs w:val="22"/>
              </w:rPr>
            </w:pPr>
          </w:p>
        </w:tc>
      </w:tr>
      <w:tr w14:paraId="25F0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60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D19ACC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1D6F4B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B95631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CCC58F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2977A03">
            <w:pPr>
              <w:rPr>
                <w:rFonts w:hint="eastAsia" w:ascii="宋体"/>
                <w:b w:val="0"/>
                <w:bCs w:val="0"/>
                <w:sz w:val="22"/>
                <w:szCs w:val="22"/>
              </w:rPr>
            </w:pPr>
          </w:p>
        </w:tc>
      </w:tr>
      <w:tr w14:paraId="422B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4A118168">
            <w:pPr>
              <w:pStyle w:val="10"/>
              <w:keepNext w:val="0"/>
              <w:keepLines w:val="0"/>
              <w:widowControl/>
              <w:suppressLineNumbers w:val="0"/>
              <w:jc w:val="center"/>
            </w:pPr>
            <w:r>
              <w:rPr>
                <w:b w:val="0"/>
                <w:bCs w:val="0"/>
                <w:sz w:val="22"/>
                <w:szCs w:val="22"/>
              </w:rPr>
              <w:t>栏次</w:t>
            </w: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57E855">
            <w:pPr>
              <w:pStyle w:val="10"/>
              <w:keepNext w:val="0"/>
              <w:keepLines w:val="0"/>
              <w:widowControl/>
              <w:suppressLineNumbers w:val="0"/>
              <w:jc w:val="center"/>
            </w:pPr>
            <w:r>
              <w:rPr>
                <w:b w:val="0"/>
                <w:bCs w:val="0"/>
                <w:sz w:val="22"/>
                <w:szCs w:val="22"/>
              </w:rPr>
              <w:t>1</w:t>
            </w: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6D453F">
            <w:pPr>
              <w:pStyle w:val="10"/>
              <w:keepNext w:val="0"/>
              <w:keepLines w:val="0"/>
              <w:widowControl/>
              <w:suppressLineNumbers w:val="0"/>
              <w:jc w:val="center"/>
            </w:pPr>
            <w:r>
              <w:rPr>
                <w:b w:val="0"/>
                <w:bCs w:val="0"/>
                <w:sz w:val="22"/>
                <w:szCs w:val="22"/>
              </w:rPr>
              <w:t>2</w:t>
            </w: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0D4066">
            <w:pPr>
              <w:pStyle w:val="10"/>
              <w:keepNext w:val="0"/>
              <w:keepLines w:val="0"/>
              <w:widowControl/>
              <w:suppressLineNumbers w:val="0"/>
              <w:jc w:val="center"/>
            </w:pPr>
            <w:r>
              <w:rPr>
                <w:b w:val="0"/>
                <w:bCs w:val="0"/>
                <w:sz w:val="22"/>
                <w:szCs w:val="22"/>
              </w:rPr>
              <w:t>3</w:t>
            </w:r>
          </w:p>
        </w:tc>
      </w:tr>
      <w:tr w14:paraId="4798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1B4C39ED">
            <w:pPr>
              <w:pStyle w:val="10"/>
              <w:keepNext w:val="0"/>
              <w:keepLines w:val="0"/>
              <w:widowControl/>
              <w:suppressLineNumbers w:val="0"/>
              <w:jc w:val="center"/>
            </w:pPr>
            <w:r>
              <w:rPr>
                <w:b w:val="0"/>
                <w:bCs w:val="0"/>
                <w:sz w:val="22"/>
                <w:szCs w:val="22"/>
              </w:rPr>
              <w:t>合计</w:t>
            </w: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0030BC">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6A26F5">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3F209">
            <w:pPr>
              <w:pStyle w:val="10"/>
              <w:keepNext w:val="0"/>
              <w:keepLines w:val="0"/>
              <w:widowControl/>
              <w:suppressLineNumbers w:val="0"/>
              <w:jc w:val="right"/>
            </w:pPr>
          </w:p>
        </w:tc>
      </w:tr>
      <w:tr w14:paraId="55F2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ED868B">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4658F2">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19BBEA">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4016C">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4F3CD1">
            <w:pPr>
              <w:pStyle w:val="10"/>
              <w:keepNext w:val="0"/>
              <w:keepLines w:val="0"/>
              <w:widowControl/>
              <w:suppressLineNumbers w:val="0"/>
              <w:jc w:val="right"/>
            </w:pPr>
          </w:p>
        </w:tc>
      </w:tr>
      <w:tr w14:paraId="7A21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DBFD40">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E25F75">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2A3B3">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5262EE">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58749">
            <w:pPr>
              <w:pStyle w:val="10"/>
              <w:keepNext w:val="0"/>
              <w:keepLines w:val="0"/>
              <w:widowControl/>
              <w:suppressLineNumbers w:val="0"/>
              <w:jc w:val="right"/>
            </w:pPr>
          </w:p>
        </w:tc>
      </w:tr>
      <w:tr w14:paraId="085B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F9C7A1">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40955">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434010">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351DE">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5F5BA3">
            <w:pPr>
              <w:pStyle w:val="10"/>
              <w:keepNext w:val="0"/>
              <w:keepLines w:val="0"/>
              <w:widowControl/>
              <w:suppressLineNumbers w:val="0"/>
              <w:jc w:val="right"/>
            </w:pPr>
          </w:p>
        </w:tc>
      </w:tr>
      <w:tr w14:paraId="3FE9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25345C">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5099DE">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188284">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5BBCF7">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F8B588">
            <w:pPr>
              <w:pStyle w:val="10"/>
              <w:keepNext w:val="0"/>
              <w:keepLines w:val="0"/>
              <w:widowControl/>
              <w:suppressLineNumbers w:val="0"/>
              <w:jc w:val="right"/>
            </w:pPr>
          </w:p>
        </w:tc>
      </w:tr>
      <w:tr w14:paraId="13C1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74F08F">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052DE9">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7029B">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F50FE">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30942">
            <w:pPr>
              <w:pStyle w:val="10"/>
              <w:keepNext w:val="0"/>
              <w:keepLines w:val="0"/>
              <w:widowControl/>
              <w:suppressLineNumbers w:val="0"/>
              <w:jc w:val="right"/>
            </w:pPr>
          </w:p>
        </w:tc>
      </w:tr>
      <w:tr w14:paraId="50E2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B277E2">
            <w:pPr>
              <w:pStyle w:val="10"/>
              <w:keepNext w:val="0"/>
              <w:keepLines w:val="0"/>
              <w:widowControl/>
              <w:suppressLineNumbers w:val="0"/>
              <w:jc w:val="left"/>
            </w:pPr>
          </w:p>
        </w:tc>
        <w:tc>
          <w:tcPr>
            <w:tcW w:w="193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6088DC">
            <w:pPr>
              <w:pStyle w:val="10"/>
              <w:keepNext w:val="0"/>
              <w:keepLines w:val="0"/>
              <w:widowControl/>
              <w:suppressLineNumbers w:val="0"/>
              <w:jc w:val="lef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338CED">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90C341">
            <w:pPr>
              <w:pStyle w:val="10"/>
              <w:keepNext w:val="0"/>
              <w:keepLines w:val="0"/>
              <w:widowControl/>
              <w:suppressLineNumbers w:val="0"/>
              <w:jc w:val="right"/>
            </w:pPr>
          </w:p>
        </w:tc>
        <w:tc>
          <w:tcPr>
            <w:tcW w:w="8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0FB8BA">
            <w:pPr>
              <w:pStyle w:val="10"/>
              <w:keepNext w:val="0"/>
              <w:keepLines w:val="0"/>
              <w:widowControl/>
              <w:suppressLineNumbers w:val="0"/>
              <w:jc w:val="right"/>
            </w:pPr>
          </w:p>
        </w:tc>
      </w:tr>
      <w:tr w14:paraId="2B94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5"/>
            <w:shd w:val="clear" w:color="auto" w:fill="auto"/>
            <w:vAlign w:val="center"/>
          </w:tcPr>
          <w:p w14:paraId="6F11A5F4">
            <w:pPr>
              <w:pStyle w:val="10"/>
              <w:keepNext w:val="0"/>
              <w:keepLines w:val="0"/>
              <w:widowControl/>
              <w:suppressLineNumbers w:val="0"/>
              <w:jc w:val="left"/>
            </w:pPr>
            <w:r>
              <w:rPr>
                <w:b w:val="0"/>
                <w:bCs w:val="0"/>
                <w:sz w:val="22"/>
                <w:szCs w:val="22"/>
              </w:rPr>
              <w:t>注：本表反映部门本年度国有资本经营预算财政拨款支出情况。本表金额转换为万元时，因四舍五入可能存在尾数误差。</w:t>
            </w:r>
          </w:p>
        </w:tc>
      </w:tr>
    </w:tbl>
    <w:p w14:paraId="54D89527">
      <w:pPr>
        <w:keepNext w:val="0"/>
        <w:keepLines w:val="0"/>
        <w:widowControl/>
        <w:suppressLineNumbers w:val="0"/>
        <w:jc w:val="left"/>
      </w:pPr>
      <w:r>
        <w:rPr>
          <w:rFonts w:ascii="宋体" w:hAnsi="宋体" w:eastAsia="宋体" w:cs="宋体"/>
          <w:color w:val="000000"/>
          <w:sz w:val="22"/>
          <w:szCs w:val="22"/>
        </w:rPr>
        <w:t>说明：我单位没有使用国有资本经营预算安排的支出，故本表无数据。</w:t>
      </w:r>
      <w:r>
        <w:rPr>
          <w:rFonts w:hint="eastAsia" w:ascii="宋体" w:hAnsi="宋体" w:eastAsia="宋体" w:cs="宋体"/>
          <w:color w:val="000000"/>
          <w:sz w:val="32"/>
          <w:szCs w:val="32"/>
        </w:rPr>
        <w:t xml:space="preserve"> </w:t>
      </w:r>
    </w:p>
    <w:p w14:paraId="2B355DEB"/>
    <w:p w14:paraId="538C55C0"/>
    <w:p w14:paraId="3D422719"/>
    <w:p w14:paraId="4E01196E"/>
    <w:p w14:paraId="1E7C768D"/>
    <w:p w14:paraId="32C199AE"/>
    <w:p w14:paraId="4B2E5669"/>
    <w:p w14:paraId="382EB595"/>
    <w:p w14:paraId="5D42EFC5"/>
    <w:p w14:paraId="62D67586"/>
    <w:p w14:paraId="2B28801F"/>
    <w:p w14:paraId="60B1D4E2"/>
    <w:p w14:paraId="7C158AA6"/>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41"/>
        <w:gridCol w:w="1334"/>
        <w:gridCol w:w="1341"/>
        <w:gridCol w:w="1334"/>
        <w:gridCol w:w="1334"/>
        <w:gridCol w:w="1334"/>
        <w:gridCol w:w="1341"/>
        <w:gridCol w:w="1345"/>
        <w:gridCol w:w="1332"/>
      </w:tblGrid>
      <w:tr w14:paraId="1FA8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03E8D34D">
            <w:pPr>
              <w:pStyle w:val="10"/>
              <w:keepNext w:val="0"/>
              <w:keepLines w:val="0"/>
              <w:widowControl/>
              <w:suppressLineNumbers w:val="0"/>
              <w:jc w:val="center"/>
            </w:pPr>
            <w:r>
              <w:rPr>
                <w:b w:val="0"/>
                <w:bCs w:val="0"/>
                <w:sz w:val="32"/>
                <w:szCs w:val="32"/>
              </w:rPr>
              <w:t>财政拨款“三公”经费支出决算表</w:t>
            </w:r>
          </w:p>
        </w:tc>
      </w:tr>
      <w:tr w14:paraId="148F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583" w:type="pct"/>
            <w:gridSpan w:val="11"/>
            <w:shd w:val="clear" w:color="auto" w:fill="auto"/>
            <w:vAlign w:val="center"/>
          </w:tcPr>
          <w:p w14:paraId="199633FE">
            <w:pPr>
              <w:pStyle w:val="10"/>
              <w:keepNext w:val="0"/>
              <w:keepLines w:val="0"/>
              <w:widowControl/>
              <w:suppressLineNumbers w:val="0"/>
              <w:jc w:val="center"/>
            </w:pPr>
          </w:p>
        </w:tc>
        <w:tc>
          <w:tcPr>
            <w:tcW w:w="416" w:type="pct"/>
            <w:shd w:val="clear" w:color="auto" w:fill="auto"/>
            <w:vAlign w:val="center"/>
          </w:tcPr>
          <w:p w14:paraId="49BB774A">
            <w:pPr>
              <w:pStyle w:val="10"/>
              <w:keepNext w:val="0"/>
              <w:keepLines w:val="0"/>
              <w:widowControl/>
              <w:suppressLineNumbers w:val="0"/>
              <w:jc w:val="right"/>
            </w:pPr>
            <w:r>
              <w:rPr>
                <w:b w:val="0"/>
                <w:bCs w:val="0"/>
                <w:sz w:val="20"/>
                <w:szCs w:val="20"/>
              </w:rPr>
              <w:t>公开09表</w:t>
            </w:r>
          </w:p>
        </w:tc>
      </w:tr>
      <w:tr w14:paraId="6E72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66" w:type="pct"/>
            <w:gridSpan w:val="4"/>
            <w:shd w:val="clear" w:color="auto" w:fill="auto"/>
            <w:vAlign w:val="center"/>
          </w:tcPr>
          <w:p w14:paraId="55C2A4AA">
            <w:pPr>
              <w:pStyle w:val="10"/>
              <w:keepNext w:val="0"/>
              <w:keepLines w:val="0"/>
              <w:widowControl/>
              <w:suppressLineNumbers w:val="0"/>
              <w:jc w:val="left"/>
            </w:pPr>
            <w:r>
              <w:rPr>
                <w:b w:val="0"/>
                <w:bCs w:val="0"/>
                <w:sz w:val="22"/>
                <w:szCs w:val="22"/>
              </w:rPr>
              <w:t>部门：株洲市渌口区林业局</w:t>
            </w:r>
          </w:p>
        </w:tc>
        <w:tc>
          <w:tcPr>
            <w:tcW w:w="2500" w:type="pct"/>
            <w:gridSpan w:val="6"/>
            <w:shd w:val="clear" w:color="auto" w:fill="auto"/>
            <w:vAlign w:val="center"/>
          </w:tcPr>
          <w:p w14:paraId="73998837">
            <w:pPr>
              <w:pStyle w:val="10"/>
              <w:keepNext w:val="0"/>
              <w:keepLines w:val="0"/>
              <w:widowControl/>
              <w:suppressLineNumbers w:val="0"/>
              <w:jc w:val="center"/>
            </w:pPr>
          </w:p>
        </w:tc>
        <w:tc>
          <w:tcPr>
            <w:tcW w:w="833" w:type="pct"/>
            <w:gridSpan w:val="2"/>
            <w:shd w:val="clear" w:color="auto" w:fill="auto"/>
            <w:vAlign w:val="center"/>
          </w:tcPr>
          <w:p w14:paraId="1AE3D6D2">
            <w:pPr>
              <w:pStyle w:val="10"/>
              <w:keepNext w:val="0"/>
              <w:keepLines w:val="0"/>
              <w:widowControl/>
              <w:suppressLineNumbers w:val="0"/>
              <w:jc w:val="right"/>
            </w:pPr>
            <w:r>
              <w:rPr>
                <w:b w:val="0"/>
                <w:bCs w:val="0"/>
                <w:sz w:val="20"/>
                <w:szCs w:val="20"/>
              </w:rPr>
              <w:t>金额单位：万元</w:t>
            </w:r>
          </w:p>
        </w:tc>
      </w:tr>
      <w:tr w14:paraId="515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7B727BF1">
            <w:pPr>
              <w:pStyle w:val="10"/>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572D7805">
            <w:pPr>
              <w:pStyle w:val="10"/>
              <w:keepNext w:val="0"/>
              <w:keepLines w:val="0"/>
              <w:widowControl/>
              <w:suppressLineNumbers w:val="0"/>
              <w:jc w:val="center"/>
            </w:pPr>
            <w:r>
              <w:rPr>
                <w:b w:val="0"/>
                <w:bCs w:val="0"/>
                <w:sz w:val="22"/>
                <w:szCs w:val="22"/>
              </w:rPr>
              <w:t>决算数</w:t>
            </w:r>
          </w:p>
        </w:tc>
      </w:tr>
      <w:tr w14:paraId="7D34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033F13F">
            <w:pPr>
              <w:pStyle w:val="10"/>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915FD1A">
            <w:pPr>
              <w:pStyle w:val="10"/>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EF7CEF4">
            <w:pPr>
              <w:pStyle w:val="10"/>
              <w:keepNext w:val="0"/>
              <w:keepLines w:val="0"/>
              <w:widowControl/>
              <w:suppressLineNumbers w:val="0"/>
              <w:jc w:val="center"/>
            </w:pPr>
            <w:r>
              <w:rPr>
                <w:b w:val="0"/>
                <w:bCs w:val="0"/>
                <w:sz w:val="22"/>
                <w:szCs w:val="22"/>
              </w:rPr>
              <w:t>公务用车购置及运行维护费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EDC5458">
            <w:pPr>
              <w:pStyle w:val="10"/>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83B12FB">
            <w:pPr>
              <w:pStyle w:val="10"/>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5F3C295">
            <w:pPr>
              <w:pStyle w:val="10"/>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FFF32B">
            <w:pPr>
              <w:pStyle w:val="10"/>
              <w:keepNext w:val="0"/>
              <w:keepLines w:val="0"/>
              <w:widowControl/>
              <w:suppressLineNumbers w:val="0"/>
              <w:jc w:val="center"/>
            </w:pPr>
            <w:r>
              <w:rPr>
                <w:b w:val="0"/>
                <w:bCs w:val="0"/>
                <w:sz w:val="22"/>
                <w:szCs w:val="22"/>
              </w:rPr>
              <w:t>公务用车购置及运行维护费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C9C94CE">
            <w:pPr>
              <w:pStyle w:val="10"/>
              <w:keepNext w:val="0"/>
              <w:keepLines w:val="0"/>
              <w:widowControl/>
              <w:suppressLineNumbers w:val="0"/>
              <w:jc w:val="center"/>
            </w:pPr>
            <w:r>
              <w:rPr>
                <w:b w:val="0"/>
                <w:bCs w:val="0"/>
                <w:sz w:val="22"/>
                <w:szCs w:val="22"/>
              </w:rPr>
              <w:t>公务接待费</w:t>
            </w:r>
          </w:p>
        </w:tc>
      </w:tr>
      <w:tr w14:paraId="54FE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140B0E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FC87CD">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961BD0">
            <w:pPr>
              <w:pStyle w:val="10"/>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DDCCDC">
            <w:pPr>
              <w:pStyle w:val="10"/>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968FA3">
            <w:pPr>
              <w:pStyle w:val="10"/>
              <w:keepNext w:val="0"/>
              <w:keepLines w:val="0"/>
              <w:widowControl/>
              <w:suppressLineNumbers w:val="0"/>
              <w:jc w:val="center"/>
            </w:pPr>
            <w:r>
              <w:rPr>
                <w:b w:val="0"/>
                <w:bCs w:val="0"/>
                <w:sz w:val="22"/>
                <w:szCs w:val="22"/>
              </w:rPr>
              <w:t>公务用车运行维护费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FB05F4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5D6AD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5727D8">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F35DB">
            <w:pPr>
              <w:pStyle w:val="10"/>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05B14">
            <w:pPr>
              <w:pStyle w:val="10"/>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3EBC2A">
            <w:pPr>
              <w:pStyle w:val="10"/>
              <w:keepNext w:val="0"/>
              <w:keepLines w:val="0"/>
              <w:widowControl/>
              <w:suppressLineNumbers w:val="0"/>
              <w:jc w:val="center"/>
            </w:pPr>
            <w:r>
              <w:rPr>
                <w:b w:val="0"/>
                <w:bCs w:val="0"/>
                <w:sz w:val="22"/>
                <w:szCs w:val="22"/>
              </w:rPr>
              <w:t>公务用车运行维护费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EC6B5FD">
            <w:pPr>
              <w:rPr>
                <w:rFonts w:hint="eastAsia" w:ascii="宋体"/>
                <w:b w:val="0"/>
                <w:bCs w:val="0"/>
                <w:sz w:val="22"/>
                <w:szCs w:val="22"/>
              </w:rPr>
            </w:pPr>
          </w:p>
        </w:tc>
      </w:tr>
      <w:tr w14:paraId="6618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F1E21">
            <w:pPr>
              <w:pStyle w:val="10"/>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37474C">
            <w:pPr>
              <w:pStyle w:val="10"/>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3BF135">
            <w:pPr>
              <w:pStyle w:val="10"/>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4C2699">
            <w:pPr>
              <w:pStyle w:val="10"/>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5BDD75">
            <w:pPr>
              <w:pStyle w:val="10"/>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67DECF">
            <w:pPr>
              <w:pStyle w:val="10"/>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C6D0DB">
            <w:pPr>
              <w:pStyle w:val="10"/>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5CF50D">
            <w:pPr>
              <w:pStyle w:val="10"/>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58868A">
            <w:pPr>
              <w:pStyle w:val="10"/>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CA6042">
            <w:pPr>
              <w:pStyle w:val="10"/>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01DF7C">
            <w:pPr>
              <w:pStyle w:val="10"/>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FE16FA">
            <w:pPr>
              <w:pStyle w:val="10"/>
              <w:keepNext w:val="0"/>
              <w:keepLines w:val="0"/>
              <w:widowControl/>
              <w:suppressLineNumbers w:val="0"/>
              <w:jc w:val="center"/>
            </w:pPr>
            <w:r>
              <w:rPr>
                <w:b w:val="0"/>
                <w:bCs w:val="0"/>
                <w:sz w:val="22"/>
                <w:szCs w:val="22"/>
              </w:rPr>
              <w:t>12</w:t>
            </w:r>
          </w:p>
        </w:tc>
      </w:tr>
      <w:tr w14:paraId="049C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C6689B">
            <w:pPr>
              <w:pStyle w:val="10"/>
              <w:keepNext w:val="0"/>
              <w:keepLines w:val="0"/>
              <w:widowControl/>
              <w:suppressLineNumbers w:val="0"/>
              <w:jc w:val="right"/>
              <w:rPr>
                <w:rFonts w:hint="default" w:eastAsia="宋体"/>
                <w:lang w:val="en-US" w:eastAsia="zh-CN"/>
              </w:rPr>
            </w:pPr>
            <w:r>
              <w:rPr>
                <w:rFonts w:hint="eastAsia"/>
                <w:lang w:val="en-US" w:eastAsia="zh-CN"/>
              </w:rPr>
              <w:t>3.50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86982">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78FD97">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8D504">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849552">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8EE227">
            <w:pPr>
              <w:pStyle w:val="10"/>
              <w:keepNext w:val="0"/>
              <w:keepLines w:val="0"/>
              <w:widowControl/>
              <w:suppressLineNumbers w:val="0"/>
              <w:jc w:val="right"/>
              <w:rPr>
                <w:rFonts w:hint="default" w:eastAsia="宋体"/>
                <w:lang w:val="en-US" w:eastAsia="zh-CN"/>
              </w:rPr>
            </w:pPr>
            <w:r>
              <w:rPr>
                <w:rFonts w:hint="eastAsia"/>
                <w:b w:val="0"/>
                <w:bCs w:val="0"/>
                <w:sz w:val="22"/>
                <w:szCs w:val="22"/>
                <w:lang w:val="en-US" w:eastAsia="zh-CN"/>
              </w:rPr>
              <w:t>3.50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4D0F19">
            <w:pPr>
              <w:pStyle w:val="10"/>
              <w:keepNext w:val="0"/>
              <w:keepLines w:val="0"/>
              <w:widowControl/>
              <w:suppressLineNumbers w:val="0"/>
              <w:jc w:val="right"/>
              <w:rPr>
                <w:rFonts w:hint="default" w:eastAsia="宋体"/>
                <w:lang w:val="en-US" w:eastAsia="zh-CN"/>
              </w:rPr>
            </w:pPr>
            <w:r>
              <w:rPr>
                <w:rFonts w:hint="eastAsia"/>
                <w:lang w:val="en-US" w:eastAsia="zh-CN"/>
              </w:rPr>
              <w:t>2.56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DDF961">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142D95">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3271FE">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B9AB25">
            <w:pPr>
              <w:pStyle w:val="10"/>
              <w:keepNext w:val="0"/>
              <w:keepLines w:val="0"/>
              <w:widowControl/>
              <w:suppressLineNumbers w:val="0"/>
              <w:jc w:val="right"/>
            </w:pPr>
            <w:r>
              <w:rPr>
                <w:b w:val="0"/>
                <w:bCs w:val="0"/>
                <w:sz w:val="22"/>
                <w:szCs w:val="22"/>
              </w:rPr>
              <w:t>0.00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3A73C0">
            <w:pPr>
              <w:pStyle w:val="10"/>
              <w:keepNext w:val="0"/>
              <w:keepLines w:val="0"/>
              <w:widowControl/>
              <w:suppressLineNumbers w:val="0"/>
              <w:jc w:val="right"/>
              <w:rPr>
                <w:rFonts w:hint="default" w:eastAsia="宋体"/>
                <w:lang w:val="en-US" w:eastAsia="zh-CN"/>
              </w:rPr>
            </w:pPr>
            <w:r>
              <w:rPr>
                <w:rFonts w:hint="eastAsia"/>
                <w:lang w:val="en-US" w:eastAsia="zh-CN"/>
              </w:rPr>
              <w:t>2.56</w:t>
            </w:r>
          </w:p>
        </w:tc>
      </w:tr>
      <w:tr w14:paraId="2CF4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69E09649">
            <w:pPr>
              <w:pStyle w:val="10"/>
              <w:keepNext w:val="0"/>
              <w:keepLines w:val="0"/>
              <w:widowControl/>
              <w:suppressLineNumbers w:val="0"/>
              <w:jc w:val="left"/>
            </w:pPr>
            <w:r>
              <w:rPr>
                <w:b w:val="0"/>
                <w:bCs w:val="0"/>
                <w:sz w:val="22"/>
                <w:szCs w:val="22"/>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数误差。</w:t>
            </w:r>
          </w:p>
        </w:tc>
      </w:tr>
    </w:tbl>
    <w:p w14:paraId="33F63B00">
      <w:pPr>
        <w:rPr>
          <w:rFonts w:hint="eastAsia" w:ascii="宋体" w:hAnsi="宋体" w:eastAsia="宋体" w:cs="宋体"/>
          <w:color w:val="000000"/>
          <w:sz w:val="32"/>
          <w:szCs w:val="32"/>
        </w:rPr>
        <w:sectPr>
          <w:pgSz w:w="16838" w:h="11906"/>
          <w:pgMar w:top="1080" w:right="400" w:bottom="1080" w:left="400" w:header="851" w:footer="992" w:gutter="0"/>
          <w:cols w:space="0" w:num="1"/>
          <w:docGrid w:type="linesAndChars" w:linePitch="160" w:charSpace="0"/>
        </w:sectPr>
      </w:pPr>
    </w:p>
    <w:p w14:paraId="08B876B9">
      <w:r>
        <w:rPr>
          <w:rFonts w:hint="eastAsia" w:ascii="宋体" w:hAnsi="宋体" w:eastAsia="宋体" w:cs="宋体"/>
          <w:b/>
          <w:bCs/>
          <w:color w:val="000000"/>
          <w:sz w:val="36"/>
          <w:szCs w:val="36"/>
        </w:rPr>
        <w:t>第三部分 202</w:t>
      </w:r>
      <w:r>
        <w:rPr>
          <w:rFonts w:hint="eastAsia" w:ascii="宋体" w:hAnsi="宋体" w:eastAsia="宋体" w:cs="宋体"/>
          <w:b/>
          <w:bCs/>
          <w:color w:val="000000"/>
          <w:sz w:val="36"/>
          <w:szCs w:val="36"/>
          <w:lang w:val="en-US" w:eastAsia="zh-CN"/>
        </w:rPr>
        <w:t>4</w:t>
      </w:r>
      <w:r>
        <w:rPr>
          <w:rFonts w:hint="eastAsia" w:ascii="宋体" w:hAnsi="宋体" w:eastAsia="宋体" w:cs="宋体"/>
          <w:b/>
          <w:bCs/>
          <w:color w:val="000000"/>
          <w:sz w:val="36"/>
          <w:szCs w:val="36"/>
        </w:rPr>
        <w:t>年度部门决算情况说明</w:t>
      </w:r>
      <w:r>
        <w:rPr>
          <w:color w:val="000000"/>
        </w:rPr>
        <w:t xml:space="preserve"> </w:t>
      </w:r>
    </w:p>
    <w:p w14:paraId="4798E93A"/>
    <w:p w14:paraId="675B049D">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14:paraId="3A0E30F5">
      <w:pPr>
        <w:pStyle w:val="22"/>
        <w:spacing w:before="0" w:beforeAutospacing="0" w:after="2" w:afterAutospacing="0"/>
        <w:ind w:left="0" w:firstLine="641"/>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年度收、支总计</w:t>
      </w:r>
      <w:r>
        <w:rPr>
          <w:rFonts w:hint="eastAsia" w:ascii="宋体" w:hAnsi="宋体" w:eastAsia="宋体" w:cs="宋体"/>
          <w:color w:val="000000"/>
          <w:sz w:val="32"/>
          <w:szCs w:val="32"/>
          <w:lang w:val="en-US" w:eastAsia="zh-CN"/>
        </w:rPr>
        <w:t>3647.10</w:t>
      </w:r>
      <w:r>
        <w:rPr>
          <w:rFonts w:hint="eastAsia" w:ascii="宋体" w:hAnsi="宋体" w:eastAsia="宋体" w:cs="宋体"/>
          <w:color w:val="000000"/>
          <w:sz w:val="32"/>
          <w:szCs w:val="32"/>
        </w:rPr>
        <w:t>万元。与上一年度相比，</w:t>
      </w:r>
      <w:r>
        <w:rPr>
          <w:rFonts w:hint="eastAsia" w:ascii="宋体" w:hAnsi="宋体" w:eastAsia="宋体" w:cs="宋体"/>
          <w:color w:val="000000"/>
          <w:sz w:val="32"/>
          <w:szCs w:val="32"/>
          <w:lang w:eastAsia="zh-CN"/>
        </w:rPr>
        <w:t>减少</w:t>
      </w:r>
      <w:r>
        <w:rPr>
          <w:rFonts w:hint="eastAsia" w:ascii="宋体" w:hAnsi="宋体" w:eastAsia="宋体" w:cs="宋体"/>
          <w:color w:val="000000"/>
          <w:sz w:val="32"/>
          <w:szCs w:val="32"/>
          <w:lang w:val="en-US" w:eastAsia="zh-CN"/>
        </w:rPr>
        <w:t>1606.77</w:t>
      </w:r>
      <w:r>
        <w:rPr>
          <w:rFonts w:hint="eastAsia" w:ascii="宋体" w:hAnsi="宋体" w:eastAsia="宋体" w:cs="宋体"/>
          <w:color w:val="000000"/>
          <w:sz w:val="32"/>
          <w:szCs w:val="32"/>
        </w:rPr>
        <w:t>万元，增长</w:t>
      </w:r>
      <w:r>
        <w:rPr>
          <w:rFonts w:hint="eastAsia" w:ascii="宋体" w:hAnsi="宋体" w:eastAsia="宋体" w:cs="宋体"/>
          <w:color w:val="000000"/>
          <w:sz w:val="32"/>
          <w:szCs w:val="32"/>
          <w:lang w:val="en-US" w:eastAsia="zh-CN"/>
        </w:rPr>
        <w:t>30.58</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本</w:t>
      </w:r>
      <w:r>
        <w:rPr>
          <w:rFonts w:hint="eastAsia" w:ascii="宋体" w:hAnsi="宋体" w:eastAsia="宋体" w:cs="宋体"/>
          <w:color w:val="000000"/>
          <w:sz w:val="32"/>
          <w:szCs w:val="32"/>
        </w:rPr>
        <w:t>年度</w:t>
      </w:r>
      <w:r>
        <w:rPr>
          <w:rFonts w:hint="eastAsia" w:ascii="宋体" w:hAnsi="宋体" w:eastAsia="宋体" w:cs="宋体"/>
          <w:color w:val="000000"/>
          <w:sz w:val="32"/>
          <w:szCs w:val="32"/>
          <w:lang w:eastAsia="zh-CN"/>
        </w:rPr>
        <w:t>部分</w:t>
      </w:r>
      <w:r>
        <w:rPr>
          <w:rFonts w:hint="eastAsia" w:ascii="宋体" w:hAnsi="宋体" w:eastAsia="宋体" w:cs="宋体"/>
          <w:color w:val="000000"/>
          <w:sz w:val="32"/>
          <w:szCs w:val="32"/>
        </w:rPr>
        <w:t>林业财政项目资金未拨款支付结转到</w:t>
      </w:r>
      <w:r>
        <w:rPr>
          <w:rFonts w:hint="eastAsia" w:ascii="宋体" w:hAnsi="宋体" w:eastAsia="宋体" w:cs="宋体"/>
          <w:color w:val="000000"/>
          <w:sz w:val="32"/>
          <w:szCs w:val="32"/>
          <w:lang w:eastAsia="zh-CN"/>
        </w:rPr>
        <w:t>下</w:t>
      </w:r>
      <w:r>
        <w:rPr>
          <w:rFonts w:hint="eastAsia" w:ascii="宋体" w:hAnsi="宋体" w:eastAsia="宋体" w:cs="宋体"/>
          <w:color w:val="000000"/>
          <w:sz w:val="32"/>
          <w:szCs w:val="32"/>
        </w:rPr>
        <w:t>年度支出</w:t>
      </w:r>
      <w:r>
        <w:rPr>
          <w:rFonts w:hint="eastAsia" w:ascii="宋体" w:hAnsi="宋体" w:eastAsia="宋体" w:cs="宋体"/>
          <w:color w:val="000000"/>
          <w:sz w:val="32"/>
          <w:szCs w:val="32"/>
          <w:lang w:eastAsia="zh-CN"/>
        </w:rPr>
        <w:t>。</w:t>
      </w:r>
    </w:p>
    <w:p w14:paraId="1942BF5A">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14:paraId="162DE4F7">
      <w:pPr>
        <w:pStyle w:val="22"/>
        <w:spacing w:before="0" w:beforeAutospacing="0" w:after="2" w:afterAutospacing="0"/>
        <w:ind w:left="0" w:firstLine="640"/>
        <w:rPr>
          <w:sz w:val="27"/>
          <w:szCs w:val="27"/>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年度收入合计</w:t>
      </w:r>
      <w:r>
        <w:rPr>
          <w:rFonts w:hint="eastAsia" w:ascii="宋体" w:hAnsi="宋体" w:eastAsia="宋体" w:cs="宋体"/>
          <w:color w:val="000000"/>
          <w:sz w:val="32"/>
          <w:szCs w:val="32"/>
          <w:lang w:val="en-US" w:eastAsia="zh-CN"/>
        </w:rPr>
        <w:t>3647.10</w:t>
      </w:r>
      <w:r>
        <w:rPr>
          <w:rFonts w:hint="eastAsia" w:ascii="宋体" w:hAnsi="宋体" w:eastAsia="宋体" w:cs="宋体"/>
          <w:color w:val="000000"/>
          <w:sz w:val="32"/>
          <w:szCs w:val="32"/>
        </w:rPr>
        <w:t>万元，其中：财政拨款收入</w:t>
      </w:r>
      <w:r>
        <w:rPr>
          <w:rFonts w:hint="eastAsia" w:ascii="宋体" w:hAnsi="宋体" w:eastAsia="宋体" w:cs="宋体"/>
          <w:color w:val="000000"/>
          <w:sz w:val="32"/>
          <w:szCs w:val="32"/>
          <w:lang w:val="en-US" w:eastAsia="zh-CN"/>
        </w:rPr>
        <w:t>3542.45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97.13</w:t>
      </w:r>
      <w:r>
        <w:rPr>
          <w:rFonts w:hint="eastAsia" w:ascii="宋体" w:hAnsi="宋体" w:eastAsia="宋体" w:cs="宋体"/>
          <w:color w:val="000000"/>
          <w:sz w:val="32"/>
          <w:szCs w:val="32"/>
        </w:rPr>
        <w:t>%；上级补助收入0万元，占0%；事业收入0万元，占0%；经营收入0万元，占0%；附属单位上缴收入0万元，占0%；其他收入</w:t>
      </w:r>
      <w:r>
        <w:rPr>
          <w:rFonts w:hint="eastAsia" w:ascii="宋体" w:hAnsi="宋体" w:eastAsia="宋体" w:cs="宋体"/>
          <w:color w:val="000000"/>
          <w:sz w:val="32"/>
          <w:szCs w:val="32"/>
          <w:lang w:val="en-US" w:eastAsia="zh-CN"/>
        </w:rPr>
        <w:t>104.65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7%。</w:t>
      </w:r>
      <w:r>
        <w:rPr>
          <w:color w:val="000000"/>
          <w:sz w:val="27"/>
          <w:szCs w:val="27"/>
        </w:rPr>
        <w:t xml:space="preserve"> </w:t>
      </w:r>
    </w:p>
    <w:p w14:paraId="34DBEF2F">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14:paraId="0FF7035F">
      <w:pPr>
        <w:pStyle w:val="22"/>
        <w:spacing w:before="0" w:beforeAutospacing="0" w:after="2" w:afterAutospacing="0"/>
        <w:ind w:left="0" w:firstLine="640"/>
        <w:rPr>
          <w:sz w:val="27"/>
          <w:szCs w:val="27"/>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年度支出合计</w:t>
      </w:r>
      <w:r>
        <w:rPr>
          <w:rFonts w:hint="eastAsia" w:ascii="宋体" w:hAnsi="宋体" w:eastAsia="宋体" w:cs="宋体"/>
          <w:color w:val="000000"/>
          <w:sz w:val="32"/>
          <w:szCs w:val="32"/>
          <w:lang w:val="en-US" w:eastAsia="zh-CN"/>
        </w:rPr>
        <w:t>3647.10</w:t>
      </w:r>
      <w:r>
        <w:rPr>
          <w:rFonts w:hint="eastAsia" w:ascii="宋体" w:hAnsi="宋体" w:eastAsia="宋体" w:cs="宋体"/>
          <w:color w:val="000000"/>
          <w:sz w:val="32"/>
          <w:szCs w:val="32"/>
        </w:rPr>
        <w:t>万元，其中：基本支出</w:t>
      </w:r>
      <w:r>
        <w:rPr>
          <w:rFonts w:hint="eastAsia" w:ascii="宋体" w:hAnsi="宋体" w:eastAsia="宋体" w:cs="宋体"/>
          <w:color w:val="000000"/>
          <w:sz w:val="32"/>
          <w:szCs w:val="32"/>
          <w:lang w:val="en-US" w:eastAsia="zh-CN"/>
        </w:rPr>
        <w:t>1429.09</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39.18</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2218.01</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60.82</w:t>
      </w:r>
      <w:r>
        <w:rPr>
          <w:rFonts w:hint="eastAsia" w:ascii="宋体" w:hAnsi="宋体" w:eastAsia="宋体" w:cs="宋体"/>
          <w:color w:val="000000"/>
          <w:sz w:val="32"/>
          <w:szCs w:val="32"/>
        </w:rPr>
        <w:t>%；上缴上级支出0万元，占0%；经营支出0万元，占0%；对附属单位补助支出0万元，占0%。</w:t>
      </w:r>
      <w:r>
        <w:rPr>
          <w:color w:val="000000"/>
          <w:sz w:val="27"/>
          <w:szCs w:val="27"/>
        </w:rPr>
        <w:t xml:space="preserve"> </w:t>
      </w:r>
    </w:p>
    <w:p w14:paraId="0F5747B4">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14:paraId="2DD8951A">
      <w:pPr>
        <w:pStyle w:val="22"/>
        <w:spacing w:before="0" w:beforeAutospacing="0" w:after="2" w:afterAutospacing="0"/>
        <w:ind w:left="0" w:firstLine="641"/>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年度财政拨款收、支总计</w:t>
      </w:r>
      <w:r>
        <w:rPr>
          <w:rFonts w:hint="eastAsia" w:ascii="宋体" w:hAnsi="宋体" w:eastAsia="宋体" w:cs="宋体"/>
          <w:color w:val="000000"/>
          <w:sz w:val="32"/>
          <w:szCs w:val="32"/>
          <w:lang w:val="en-US" w:eastAsia="zh-CN"/>
        </w:rPr>
        <w:t>3542.45</w:t>
      </w:r>
      <w:r>
        <w:rPr>
          <w:rFonts w:hint="eastAsia" w:ascii="宋体" w:hAnsi="宋体" w:eastAsia="宋体" w:cs="宋体"/>
          <w:color w:val="000000"/>
          <w:sz w:val="32"/>
          <w:szCs w:val="32"/>
        </w:rPr>
        <w:t>万元。与上一年度相比，</w:t>
      </w:r>
      <w:r>
        <w:rPr>
          <w:rFonts w:hint="eastAsia" w:ascii="宋体" w:hAnsi="宋体" w:eastAsia="宋体" w:cs="宋体"/>
          <w:color w:val="000000"/>
          <w:sz w:val="32"/>
          <w:szCs w:val="32"/>
          <w:lang w:eastAsia="zh-CN"/>
        </w:rPr>
        <w:t>减少</w:t>
      </w:r>
      <w:r>
        <w:rPr>
          <w:rFonts w:hint="eastAsia" w:ascii="宋体" w:hAnsi="宋体" w:eastAsia="宋体" w:cs="宋体"/>
          <w:color w:val="000000"/>
          <w:sz w:val="32"/>
          <w:szCs w:val="32"/>
          <w:lang w:val="en-US" w:eastAsia="zh-CN"/>
        </w:rPr>
        <w:t>1479.85</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减少</w:t>
      </w:r>
      <w:r>
        <w:rPr>
          <w:rFonts w:hint="eastAsia" w:ascii="宋体" w:hAnsi="宋体" w:eastAsia="宋体" w:cs="宋体"/>
          <w:color w:val="000000"/>
          <w:sz w:val="32"/>
          <w:szCs w:val="32"/>
          <w:lang w:val="en-US" w:eastAsia="zh-CN"/>
        </w:rPr>
        <w:t>30.58</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本</w:t>
      </w:r>
      <w:r>
        <w:rPr>
          <w:rFonts w:hint="eastAsia" w:ascii="宋体" w:hAnsi="宋体" w:eastAsia="宋体" w:cs="宋体"/>
          <w:color w:val="000000"/>
          <w:sz w:val="32"/>
          <w:szCs w:val="32"/>
        </w:rPr>
        <w:t>年度</w:t>
      </w:r>
      <w:r>
        <w:rPr>
          <w:rFonts w:hint="eastAsia" w:ascii="宋体" w:hAnsi="宋体" w:eastAsia="宋体" w:cs="宋体"/>
          <w:color w:val="000000"/>
          <w:sz w:val="32"/>
          <w:szCs w:val="32"/>
          <w:lang w:eastAsia="zh-CN"/>
        </w:rPr>
        <w:t>部分</w:t>
      </w:r>
      <w:r>
        <w:rPr>
          <w:rFonts w:hint="eastAsia" w:ascii="宋体" w:hAnsi="宋体" w:eastAsia="宋体" w:cs="宋体"/>
          <w:color w:val="000000"/>
          <w:sz w:val="32"/>
          <w:szCs w:val="32"/>
        </w:rPr>
        <w:t>林业财政项目资金未拨款支付结转到</w:t>
      </w:r>
      <w:r>
        <w:rPr>
          <w:rFonts w:hint="eastAsia" w:ascii="宋体" w:hAnsi="宋体" w:eastAsia="宋体" w:cs="宋体"/>
          <w:color w:val="000000"/>
          <w:sz w:val="32"/>
          <w:szCs w:val="32"/>
          <w:lang w:eastAsia="zh-CN"/>
        </w:rPr>
        <w:t>下</w:t>
      </w:r>
      <w:r>
        <w:rPr>
          <w:rFonts w:hint="eastAsia" w:ascii="宋体" w:hAnsi="宋体" w:eastAsia="宋体" w:cs="宋体"/>
          <w:color w:val="000000"/>
          <w:sz w:val="32"/>
          <w:szCs w:val="32"/>
        </w:rPr>
        <w:t>年度支出</w:t>
      </w:r>
      <w:r>
        <w:rPr>
          <w:rFonts w:hint="eastAsia" w:ascii="宋体" w:hAnsi="宋体" w:eastAsia="宋体" w:cs="宋体"/>
          <w:color w:val="000000"/>
          <w:sz w:val="32"/>
          <w:szCs w:val="32"/>
          <w:lang w:eastAsia="zh-CN"/>
        </w:rPr>
        <w:t>。</w:t>
      </w:r>
    </w:p>
    <w:p w14:paraId="2187DA03">
      <w:pPr>
        <w:pStyle w:val="22"/>
        <w:spacing w:before="0" w:beforeAutospacing="0" w:after="2" w:afterAutospacing="0"/>
        <w:ind w:left="0" w:firstLine="640"/>
        <w:rPr>
          <w:sz w:val="27"/>
          <w:szCs w:val="27"/>
        </w:rPr>
      </w:pPr>
    </w:p>
    <w:p w14:paraId="138AB77A">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14:paraId="58615258">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（一）一般公共预算财政拨款支出决算总体情况</w:t>
      </w:r>
      <w:r>
        <w:rPr>
          <w:color w:val="000000"/>
          <w:sz w:val="27"/>
          <w:szCs w:val="27"/>
        </w:rPr>
        <w:t xml:space="preserve"> </w:t>
      </w:r>
    </w:p>
    <w:p w14:paraId="31C6F8D0">
      <w:pPr>
        <w:pStyle w:val="22"/>
        <w:spacing w:before="0" w:beforeAutospacing="0" w:after="2" w:afterAutospacing="0"/>
        <w:ind w:left="0" w:firstLine="855"/>
        <w:rPr>
          <w:sz w:val="27"/>
          <w:szCs w:val="27"/>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年度财政拨款支出</w:t>
      </w:r>
      <w:r>
        <w:rPr>
          <w:rFonts w:hint="eastAsia" w:ascii="宋体" w:hAnsi="宋体" w:eastAsia="宋体" w:cs="宋体"/>
          <w:color w:val="000000"/>
          <w:sz w:val="32"/>
          <w:szCs w:val="32"/>
          <w:lang w:val="en-US" w:eastAsia="zh-CN"/>
        </w:rPr>
        <w:t>3542.45</w:t>
      </w:r>
      <w:r>
        <w:rPr>
          <w:rFonts w:hint="eastAsia" w:ascii="宋体" w:hAnsi="宋体" w:eastAsia="宋体" w:cs="宋体"/>
          <w:color w:val="000000"/>
          <w:sz w:val="32"/>
          <w:szCs w:val="32"/>
        </w:rPr>
        <w:t>万元，占本年支出合计的</w:t>
      </w:r>
      <w:r>
        <w:rPr>
          <w:rFonts w:hint="eastAsia" w:ascii="宋体" w:hAnsi="宋体" w:eastAsia="宋体" w:cs="宋体"/>
          <w:color w:val="000000"/>
          <w:sz w:val="32"/>
          <w:szCs w:val="32"/>
          <w:lang w:val="en-US" w:eastAsia="zh-CN"/>
        </w:rPr>
        <w:t>97.13</w:t>
      </w:r>
      <w:r>
        <w:rPr>
          <w:rFonts w:hint="eastAsia" w:ascii="宋体" w:hAnsi="宋体" w:eastAsia="宋体" w:cs="宋体"/>
          <w:color w:val="000000"/>
          <w:sz w:val="32"/>
          <w:szCs w:val="32"/>
        </w:rPr>
        <w:t>%。与上一年度相比，财政拨款支出</w:t>
      </w:r>
      <w:r>
        <w:rPr>
          <w:rFonts w:hint="eastAsia" w:ascii="宋体" w:hAnsi="宋体" w:eastAsia="宋体" w:cs="宋体"/>
          <w:color w:val="000000"/>
          <w:sz w:val="32"/>
          <w:szCs w:val="32"/>
          <w:lang w:eastAsia="zh-CN"/>
        </w:rPr>
        <w:t>减少</w:t>
      </w:r>
      <w:r>
        <w:rPr>
          <w:rFonts w:hint="eastAsia" w:ascii="宋体" w:hAnsi="宋体" w:eastAsia="宋体" w:cs="宋体"/>
          <w:color w:val="000000"/>
          <w:sz w:val="32"/>
          <w:szCs w:val="32"/>
          <w:lang w:val="en-US" w:eastAsia="zh-CN"/>
        </w:rPr>
        <w:t>1479.85</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减少</w:t>
      </w:r>
      <w:r>
        <w:rPr>
          <w:rFonts w:hint="eastAsia" w:ascii="宋体" w:hAnsi="宋体" w:eastAsia="宋体" w:cs="宋体"/>
          <w:color w:val="000000"/>
          <w:sz w:val="32"/>
          <w:szCs w:val="32"/>
          <w:lang w:val="en-US" w:eastAsia="zh-CN"/>
        </w:rPr>
        <w:t>30.58</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本</w:t>
      </w:r>
      <w:r>
        <w:rPr>
          <w:rFonts w:hint="eastAsia" w:ascii="宋体" w:hAnsi="宋体" w:eastAsia="宋体" w:cs="宋体"/>
          <w:color w:val="000000"/>
          <w:sz w:val="32"/>
          <w:szCs w:val="32"/>
        </w:rPr>
        <w:t>年度</w:t>
      </w:r>
      <w:r>
        <w:rPr>
          <w:rFonts w:hint="eastAsia" w:ascii="宋体" w:hAnsi="宋体" w:eastAsia="宋体" w:cs="宋体"/>
          <w:color w:val="000000"/>
          <w:sz w:val="32"/>
          <w:szCs w:val="32"/>
          <w:lang w:eastAsia="zh-CN"/>
        </w:rPr>
        <w:t>部分</w:t>
      </w:r>
      <w:r>
        <w:rPr>
          <w:rFonts w:hint="eastAsia" w:ascii="宋体" w:hAnsi="宋体" w:eastAsia="宋体" w:cs="宋体"/>
          <w:color w:val="000000"/>
          <w:sz w:val="32"/>
          <w:szCs w:val="32"/>
        </w:rPr>
        <w:t>林业财政项目资金未拨款支付结转到</w:t>
      </w:r>
      <w:r>
        <w:rPr>
          <w:rFonts w:hint="eastAsia" w:ascii="宋体" w:hAnsi="宋体" w:eastAsia="宋体" w:cs="宋体"/>
          <w:color w:val="000000"/>
          <w:sz w:val="32"/>
          <w:szCs w:val="32"/>
          <w:lang w:eastAsia="zh-CN"/>
        </w:rPr>
        <w:t>下</w:t>
      </w:r>
      <w:r>
        <w:rPr>
          <w:rFonts w:hint="eastAsia" w:ascii="宋体" w:hAnsi="宋体" w:eastAsia="宋体" w:cs="宋体"/>
          <w:color w:val="000000"/>
          <w:sz w:val="32"/>
          <w:szCs w:val="32"/>
        </w:rPr>
        <w:t>年度支出。</w:t>
      </w:r>
      <w:r>
        <w:rPr>
          <w:color w:val="000000"/>
          <w:sz w:val="27"/>
          <w:szCs w:val="27"/>
        </w:rPr>
        <w:t xml:space="preserve"> </w:t>
      </w:r>
    </w:p>
    <w:p w14:paraId="541D5F40">
      <w:pPr>
        <w:pStyle w:val="22"/>
        <w:spacing w:before="0" w:beforeAutospacing="0" w:after="2" w:afterAutospacing="0"/>
        <w:ind w:left="0" w:firstLine="641"/>
        <w:rPr>
          <w:sz w:val="27"/>
          <w:szCs w:val="27"/>
        </w:rPr>
      </w:pPr>
      <w:r>
        <w:rPr>
          <w:rFonts w:hint="eastAsia" w:ascii="宋体" w:hAnsi="宋体" w:eastAsia="宋体" w:cs="宋体"/>
          <w:b/>
          <w:bCs/>
          <w:color w:val="000000"/>
          <w:sz w:val="32"/>
          <w:szCs w:val="32"/>
        </w:rPr>
        <w:t>（二）一般公共预算财政拨款支出决算结构情况</w:t>
      </w:r>
      <w:r>
        <w:rPr>
          <w:color w:val="000000"/>
          <w:sz w:val="27"/>
          <w:szCs w:val="27"/>
        </w:rPr>
        <w:t xml:space="preserve"> </w:t>
      </w:r>
    </w:p>
    <w:p w14:paraId="1769FF3C">
      <w:pPr>
        <w:pStyle w:val="22"/>
        <w:spacing w:before="0" w:beforeAutospacing="0" w:after="2" w:afterAutospacing="0"/>
        <w:ind w:left="0" w:firstLine="640"/>
        <w:rPr>
          <w:sz w:val="27"/>
          <w:szCs w:val="27"/>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年度财政拨款支出</w:t>
      </w:r>
      <w:r>
        <w:rPr>
          <w:rFonts w:hint="eastAsia" w:ascii="宋体" w:hAnsi="宋体" w:eastAsia="宋体" w:cs="宋体"/>
          <w:color w:val="000000"/>
          <w:sz w:val="32"/>
          <w:szCs w:val="32"/>
          <w:lang w:val="en-US" w:eastAsia="zh-CN"/>
        </w:rPr>
        <w:t>3542.45</w:t>
      </w:r>
      <w:r>
        <w:rPr>
          <w:rFonts w:hint="eastAsia" w:ascii="宋体" w:hAnsi="宋体" w:eastAsia="宋体" w:cs="宋体"/>
          <w:color w:val="000000"/>
          <w:sz w:val="32"/>
          <w:szCs w:val="32"/>
        </w:rPr>
        <w:t>万元，主要用于以下方面：社会保障和就业支出</w:t>
      </w:r>
      <w:r>
        <w:rPr>
          <w:rFonts w:hint="eastAsia" w:ascii="宋体" w:hAnsi="宋体" w:eastAsia="宋体" w:cs="宋体"/>
          <w:color w:val="000000"/>
          <w:sz w:val="32"/>
          <w:szCs w:val="32"/>
          <w:lang w:val="en-US" w:eastAsia="zh-CN"/>
        </w:rPr>
        <w:t>142.91</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04</w:t>
      </w:r>
      <w:r>
        <w:rPr>
          <w:rFonts w:hint="eastAsia" w:ascii="宋体" w:hAnsi="宋体" w:eastAsia="宋体" w:cs="宋体"/>
          <w:color w:val="000000"/>
          <w:sz w:val="32"/>
          <w:szCs w:val="32"/>
        </w:rPr>
        <w:t>%；卫生健康支出50.</w:t>
      </w:r>
      <w:r>
        <w:rPr>
          <w:rFonts w:hint="eastAsia" w:ascii="宋体" w:hAnsi="宋体" w:eastAsia="宋体" w:cs="宋体"/>
          <w:color w:val="000000"/>
          <w:sz w:val="32"/>
          <w:szCs w:val="32"/>
          <w:lang w:val="en-US" w:eastAsia="zh-CN"/>
        </w:rPr>
        <w:t>77</w:t>
      </w:r>
      <w:r>
        <w:rPr>
          <w:rFonts w:hint="eastAsia" w:ascii="宋体" w:hAnsi="宋体" w:eastAsia="宋体" w:cs="宋体"/>
          <w:color w:val="000000"/>
          <w:sz w:val="32"/>
          <w:szCs w:val="32"/>
        </w:rPr>
        <w:t>万元，占1</w:t>
      </w:r>
      <w:r>
        <w:rPr>
          <w:rFonts w:hint="eastAsia" w:ascii="宋体" w:hAnsi="宋体" w:eastAsia="宋体" w:cs="宋体"/>
          <w:color w:val="000000"/>
          <w:sz w:val="32"/>
          <w:szCs w:val="32"/>
          <w:lang w:val="en-US" w:eastAsia="zh-CN"/>
        </w:rPr>
        <w:t>.43</w:t>
      </w:r>
      <w:r>
        <w:rPr>
          <w:rFonts w:hint="eastAsia" w:ascii="宋体" w:hAnsi="宋体" w:eastAsia="宋体" w:cs="宋体"/>
          <w:color w:val="000000"/>
          <w:sz w:val="32"/>
          <w:szCs w:val="32"/>
        </w:rPr>
        <w:t>%；节能环保支出</w:t>
      </w:r>
      <w:r>
        <w:rPr>
          <w:rFonts w:hint="eastAsia" w:ascii="宋体" w:hAnsi="宋体" w:eastAsia="宋体" w:cs="宋体"/>
          <w:color w:val="000000"/>
          <w:sz w:val="32"/>
          <w:szCs w:val="32"/>
          <w:lang w:val="en-US" w:eastAsia="zh-CN"/>
        </w:rPr>
        <w:t>298.33</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42</w:t>
      </w:r>
      <w:r>
        <w:rPr>
          <w:rFonts w:hint="eastAsia" w:ascii="宋体" w:hAnsi="宋体" w:eastAsia="宋体" w:cs="宋体"/>
          <w:color w:val="000000"/>
          <w:sz w:val="32"/>
          <w:szCs w:val="32"/>
        </w:rPr>
        <w:t>%；农林水支出</w:t>
      </w:r>
      <w:r>
        <w:rPr>
          <w:rFonts w:hint="eastAsia" w:ascii="宋体" w:hAnsi="宋体" w:eastAsia="宋体" w:cs="宋体"/>
          <w:color w:val="000000"/>
          <w:sz w:val="32"/>
          <w:szCs w:val="32"/>
          <w:lang w:val="en-US" w:eastAsia="zh-CN"/>
        </w:rPr>
        <w:t>2386.38</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67</w:t>
      </w:r>
      <w:r>
        <w:rPr>
          <w:rFonts w:hint="eastAsia" w:ascii="宋体" w:hAnsi="宋体" w:eastAsia="宋体" w:cs="宋体"/>
          <w:color w:val="000000"/>
          <w:sz w:val="32"/>
          <w:szCs w:val="32"/>
        </w:rPr>
        <w:t>.3</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%；交通运输支出</w:t>
      </w:r>
      <w:r>
        <w:rPr>
          <w:rFonts w:hint="eastAsia" w:ascii="宋体" w:hAnsi="宋体" w:eastAsia="宋体" w:cs="宋体"/>
          <w:color w:val="000000"/>
          <w:sz w:val="32"/>
          <w:szCs w:val="32"/>
          <w:lang w:val="en-US" w:eastAsia="zh-CN"/>
        </w:rPr>
        <w:t>15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42</w:t>
      </w:r>
      <w:r>
        <w:rPr>
          <w:rFonts w:hint="eastAsia" w:ascii="宋体" w:hAnsi="宋体" w:eastAsia="宋体" w:cs="宋体"/>
          <w:color w:val="000000"/>
          <w:sz w:val="32"/>
          <w:szCs w:val="32"/>
        </w:rPr>
        <w:t>%；住房保障支出</w:t>
      </w:r>
      <w:r>
        <w:rPr>
          <w:rFonts w:hint="eastAsia" w:ascii="宋体" w:hAnsi="宋体" w:eastAsia="宋体" w:cs="宋体"/>
          <w:color w:val="000000"/>
          <w:sz w:val="32"/>
          <w:szCs w:val="32"/>
          <w:lang w:val="en-US" w:eastAsia="zh-CN"/>
        </w:rPr>
        <w:t>87.88</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48</w:t>
      </w:r>
      <w:r>
        <w:rPr>
          <w:rFonts w:hint="eastAsia" w:ascii="宋体" w:hAnsi="宋体" w:eastAsia="宋体" w:cs="宋体"/>
          <w:color w:val="000000"/>
          <w:sz w:val="32"/>
          <w:szCs w:val="32"/>
        </w:rPr>
        <w:t>%；粮油物资储备支出</w:t>
      </w:r>
      <w:r>
        <w:rPr>
          <w:rFonts w:hint="eastAsia" w:ascii="宋体" w:hAnsi="宋体" w:eastAsia="宋体" w:cs="宋体"/>
          <w:color w:val="000000"/>
          <w:sz w:val="32"/>
          <w:szCs w:val="32"/>
          <w:lang w:val="en-US" w:eastAsia="zh-CN"/>
        </w:rPr>
        <w:t>561.18</w:t>
      </w:r>
      <w:r>
        <w:rPr>
          <w:rFonts w:hint="eastAsia" w:ascii="宋体" w:hAnsi="宋体" w:eastAsia="宋体" w:cs="宋体"/>
          <w:color w:val="000000"/>
          <w:sz w:val="32"/>
          <w:szCs w:val="32"/>
        </w:rPr>
        <w:t>万元，占15.</w:t>
      </w:r>
      <w:r>
        <w:rPr>
          <w:rFonts w:hint="eastAsia" w:ascii="宋体" w:hAnsi="宋体" w:eastAsia="宋体" w:cs="宋体"/>
          <w:color w:val="000000"/>
          <w:sz w:val="32"/>
          <w:szCs w:val="32"/>
          <w:lang w:val="en-US" w:eastAsia="zh-CN"/>
        </w:rPr>
        <w:t>84</w:t>
      </w:r>
      <w:r>
        <w:rPr>
          <w:rFonts w:hint="eastAsia" w:ascii="宋体" w:hAnsi="宋体" w:eastAsia="宋体" w:cs="宋体"/>
          <w:color w:val="000000"/>
          <w:sz w:val="32"/>
          <w:szCs w:val="32"/>
        </w:rPr>
        <w:t>%。</w:t>
      </w:r>
      <w:r>
        <w:rPr>
          <w:color w:val="000000"/>
          <w:sz w:val="27"/>
          <w:szCs w:val="27"/>
        </w:rPr>
        <w:t xml:space="preserve"> </w:t>
      </w:r>
    </w:p>
    <w:p w14:paraId="7AC39B88">
      <w:pPr>
        <w:pStyle w:val="22"/>
        <w:spacing w:before="0" w:beforeAutospacing="0" w:after="2" w:afterAutospacing="0"/>
        <w:ind w:left="0" w:firstLine="640"/>
        <w:rPr>
          <w:sz w:val="27"/>
          <w:szCs w:val="27"/>
        </w:rPr>
      </w:pPr>
      <w:r>
        <w:rPr>
          <w:rFonts w:hint="eastAsia" w:ascii="宋体" w:hAnsi="宋体" w:eastAsia="宋体" w:cs="宋体"/>
          <w:b/>
          <w:bCs/>
          <w:color w:val="000000"/>
          <w:sz w:val="32"/>
          <w:szCs w:val="32"/>
        </w:rPr>
        <w:t>（三）一般公共预算财政拨款支出决算具体情况</w:t>
      </w:r>
      <w:r>
        <w:rPr>
          <w:color w:val="000000"/>
          <w:sz w:val="27"/>
          <w:szCs w:val="27"/>
        </w:rPr>
        <w:t xml:space="preserve"> </w:t>
      </w:r>
    </w:p>
    <w:p w14:paraId="4674BDC9">
      <w:pPr>
        <w:pStyle w:val="22"/>
        <w:spacing w:before="0" w:beforeAutospacing="0" w:after="2" w:afterAutospacing="0"/>
        <w:ind w:left="0" w:firstLine="640"/>
        <w:rPr>
          <w:sz w:val="27"/>
          <w:szCs w:val="27"/>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年度财政拨款支出年初预算数为</w:t>
      </w:r>
      <w:r>
        <w:rPr>
          <w:rFonts w:hint="eastAsia" w:ascii="宋体" w:hAnsi="宋体" w:eastAsia="宋体" w:cs="宋体"/>
          <w:color w:val="000000"/>
          <w:sz w:val="32"/>
          <w:szCs w:val="32"/>
          <w:lang w:val="en-US" w:eastAsia="zh-CN"/>
        </w:rPr>
        <w:t>1524.60</w:t>
      </w:r>
      <w:r>
        <w:rPr>
          <w:rFonts w:hint="eastAsia" w:ascii="宋体" w:hAnsi="宋体" w:eastAsia="宋体" w:cs="宋体"/>
          <w:color w:val="000000"/>
          <w:sz w:val="32"/>
          <w:szCs w:val="32"/>
        </w:rPr>
        <w:t>万元，支出决算数为</w:t>
      </w:r>
      <w:r>
        <w:rPr>
          <w:rFonts w:hint="eastAsia" w:ascii="宋体" w:hAnsi="宋体" w:eastAsia="宋体" w:cs="宋体"/>
          <w:color w:val="000000"/>
          <w:sz w:val="32"/>
          <w:szCs w:val="32"/>
          <w:lang w:val="en-US" w:eastAsia="zh-CN"/>
        </w:rPr>
        <w:t>3542.45</w:t>
      </w:r>
      <w:r>
        <w:rPr>
          <w:rFonts w:hint="eastAsia" w:ascii="宋体" w:hAnsi="宋体" w:eastAsia="宋体" w:cs="宋体"/>
          <w:color w:val="000000"/>
          <w:sz w:val="32"/>
          <w:szCs w:val="32"/>
        </w:rPr>
        <w:t>万元，完成年初预算的</w:t>
      </w:r>
      <w:r>
        <w:rPr>
          <w:rFonts w:hint="eastAsia" w:ascii="宋体" w:hAnsi="宋体" w:eastAsia="宋体" w:cs="宋体"/>
          <w:color w:val="000000"/>
          <w:sz w:val="32"/>
          <w:szCs w:val="32"/>
          <w:lang w:val="en-US" w:eastAsia="zh-CN"/>
        </w:rPr>
        <w:t>232.35</w:t>
      </w:r>
      <w:r>
        <w:rPr>
          <w:rFonts w:hint="eastAsia" w:ascii="宋体" w:hAnsi="宋体" w:eastAsia="宋体" w:cs="宋体"/>
          <w:color w:val="000000"/>
          <w:sz w:val="32"/>
          <w:szCs w:val="32"/>
        </w:rPr>
        <w:t>%，其中：</w:t>
      </w:r>
      <w:r>
        <w:rPr>
          <w:color w:val="000000"/>
          <w:sz w:val="27"/>
          <w:szCs w:val="27"/>
        </w:rPr>
        <w:t xml:space="preserve"> </w:t>
      </w:r>
    </w:p>
    <w:p w14:paraId="71F33C2D">
      <w:pPr>
        <w:pStyle w:val="22"/>
        <w:spacing w:before="0" w:beforeAutospacing="0" w:after="2" w:afterAutospacing="0"/>
        <w:ind w:left="0" w:firstLine="641"/>
        <w:rPr>
          <w:sz w:val="27"/>
          <w:szCs w:val="27"/>
        </w:rPr>
      </w:pPr>
      <w:r>
        <w:rPr>
          <w:color w:val="000000"/>
          <w:sz w:val="27"/>
          <w:szCs w:val="27"/>
        </w:rPr>
        <w:t xml:space="preserve"> </w:t>
      </w:r>
    </w:p>
    <w:p w14:paraId="1D45674D">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lang w:val="en-US" w:eastAsia="zh-CN"/>
        </w:rPr>
        <w:t>1</w:t>
      </w:r>
      <w:r>
        <w:rPr>
          <w:rStyle w:val="13"/>
          <w:rFonts w:hint="eastAsia" w:ascii="宋体" w:hAnsi="宋体" w:eastAsia="宋体" w:cs="宋体"/>
          <w:color w:val="000000"/>
          <w:sz w:val="32"/>
          <w:szCs w:val="32"/>
        </w:rPr>
        <w:t>、社会保障和就业支出（类）行政事业单位养老支出（款）行政单位离退休（项）</w:t>
      </w:r>
      <w:r>
        <w:rPr>
          <w:color w:val="000000"/>
          <w:sz w:val="27"/>
          <w:szCs w:val="27"/>
        </w:rPr>
        <w:t xml:space="preserve"> </w:t>
      </w:r>
    </w:p>
    <w:p w14:paraId="0E4C0197">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年初预算为11.47万元，支出决算为</w:t>
      </w:r>
      <w:r>
        <w:rPr>
          <w:rFonts w:hint="eastAsia" w:ascii="宋体" w:hAnsi="宋体" w:eastAsia="宋体" w:cs="宋体"/>
          <w:color w:val="000000"/>
          <w:sz w:val="32"/>
          <w:szCs w:val="32"/>
          <w:lang w:val="en-US" w:eastAsia="zh-CN"/>
        </w:rPr>
        <w:t>22.83</w:t>
      </w:r>
      <w:r>
        <w:rPr>
          <w:rFonts w:hint="eastAsia" w:ascii="宋体" w:hAnsi="宋体" w:eastAsia="宋体" w:cs="宋体"/>
          <w:color w:val="000000"/>
          <w:sz w:val="32"/>
          <w:szCs w:val="32"/>
        </w:rPr>
        <w:t>万元，完成年初预算的1</w:t>
      </w:r>
      <w:r>
        <w:rPr>
          <w:rFonts w:hint="eastAsia" w:ascii="宋体" w:hAnsi="宋体" w:eastAsia="宋体" w:cs="宋体"/>
          <w:color w:val="000000"/>
          <w:sz w:val="32"/>
          <w:szCs w:val="32"/>
          <w:lang w:val="en-US" w:eastAsia="zh-CN"/>
        </w:rPr>
        <w:t>99.04</w:t>
      </w:r>
      <w:r>
        <w:rPr>
          <w:rFonts w:hint="eastAsia" w:ascii="宋体" w:hAnsi="宋体" w:eastAsia="宋体" w:cs="宋体"/>
          <w:color w:val="000000"/>
          <w:sz w:val="32"/>
          <w:szCs w:val="32"/>
        </w:rPr>
        <w:t>%。决算数</w:t>
      </w:r>
      <w:r>
        <w:rPr>
          <w:rFonts w:hint="eastAsia" w:ascii="宋体" w:hAnsi="宋体" w:eastAsia="宋体" w:cs="宋体"/>
          <w:color w:val="000000"/>
          <w:sz w:val="32"/>
          <w:szCs w:val="32"/>
          <w:lang w:eastAsia="zh-CN"/>
        </w:rPr>
        <w:t>大于</w:t>
      </w:r>
      <w:r>
        <w:rPr>
          <w:rFonts w:hint="eastAsia" w:ascii="宋体" w:hAnsi="宋体" w:eastAsia="宋体" w:cs="宋体"/>
          <w:color w:val="000000"/>
          <w:sz w:val="32"/>
          <w:szCs w:val="32"/>
        </w:rPr>
        <w:t>年初预算数</w:t>
      </w:r>
      <w:r>
        <w:rPr>
          <w:rFonts w:hint="eastAsia" w:ascii="宋体" w:hAnsi="宋体" w:eastAsia="宋体" w:cs="宋体"/>
          <w:color w:val="000000"/>
          <w:sz w:val="32"/>
          <w:szCs w:val="32"/>
          <w:lang w:eastAsia="zh-CN"/>
        </w:rPr>
        <w:t>的主要原因是年中财政追加退休人员生活费补贴</w:t>
      </w:r>
      <w:r>
        <w:rPr>
          <w:rFonts w:hint="eastAsia" w:ascii="宋体" w:hAnsi="宋体" w:eastAsia="宋体" w:cs="宋体"/>
          <w:color w:val="000000"/>
          <w:sz w:val="32"/>
          <w:szCs w:val="32"/>
        </w:rPr>
        <w:t>。</w:t>
      </w:r>
      <w:r>
        <w:rPr>
          <w:color w:val="000000"/>
          <w:sz w:val="27"/>
          <w:szCs w:val="27"/>
        </w:rPr>
        <w:t xml:space="preserve"> </w:t>
      </w:r>
    </w:p>
    <w:p w14:paraId="38788D4F">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lang w:val="en-US" w:eastAsia="zh-CN"/>
        </w:rPr>
        <w:t>2</w:t>
      </w:r>
      <w:r>
        <w:rPr>
          <w:rStyle w:val="13"/>
          <w:rFonts w:hint="eastAsia" w:ascii="宋体" w:hAnsi="宋体" w:eastAsia="宋体" w:cs="宋体"/>
          <w:color w:val="000000"/>
          <w:sz w:val="32"/>
          <w:szCs w:val="32"/>
        </w:rPr>
        <w:t>、社会保障和就业支出（类）行政事业单位养老支出（款）机关事业单位基本养老保险缴费支出（项）</w:t>
      </w:r>
      <w:r>
        <w:rPr>
          <w:color w:val="000000"/>
          <w:sz w:val="27"/>
          <w:szCs w:val="27"/>
        </w:rPr>
        <w:t xml:space="preserve"> </w:t>
      </w:r>
    </w:p>
    <w:p w14:paraId="25BF4972">
      <w:pPr>
        <w:pStyle w:val="22"/>
        <w:spacing w:before="0" w:beforeAutospacing="0" w:after="2" w:afterAutospacing="0"/>
        <w:ind w:left="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年初预算为</w:t>
      </w:r>
      <w:r>
        <w:rPr>
          <w:rFonts w:hint="eastAsia" w:ascii="宋体" w:hAnsi="宋体" w:eastAsia="宋体" w:cs="宋体"/>
          <w:color w:val="000000"/>
          <w:sz w:val="32"/>
          <w:szCs w:val="32"/>
          <w:lang w:val="en-US" w:eastAsia="zh-CN"/>
        </w:rPr>
        <w:t>107.33</w:t>
      </w:r>
      <w:r>
        <w:rPr>
          <w:rFonts w:hint="eastAsia" w:ascii="宋体" w:hAnsi="宋体" w:eastAsia="宋体" w:cs="宋体"/>
          <w:color w:val="000000"/>
          <w:sz w:val="32"/>
          <w:szCs w:val="32"/>
        </w:rPr>
        <w:t>万元，支出决算为</w:t>
      </w:r>
      <w:r>
        <w:rPr>
          <w:rFonts w:hint="eastAsia" w:ascii="宋体" w:hAnsi="宋体" w:eastAsia="宋体" w:cs="宋体"/>
          <w:color w:val="000000"/>
          <w:sz w:val="32"/>
          <w:szCs w:val="32"/>
          <w:lang w:val="en-US" w:eastAsia="zh-CN"/>
        </w:rPr>
        <w:t>107.33</w:t>
      </w:r>
      <w:r>
        <w:rPr>
          <w:rFonts w:hint="eastAsia" w:ascii="宋体" w:hAnsi="宋体" w:eastAsia="宋体" w:cs="宋体"/>
          <w:color w:val="000000"/>
          <w:sz w:val="32"/>
          <w:szCs w:val="32"/>
        </w:rPr>
        <w:t>万元，完成年初预算的</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w:t>
      </w:r>
    </w:p>
    <w:p w14:paraId="166B8271">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lang w:val="en-US" w:eastAsia="zh-CN"/>
        </w:rPr>
        <w:t>3、</w:t>
      </w:r>
      <w:r>
        <w:rPr>
          <w:rStyle w:val="13"/>
          <w:rFonts w:hint="eastAsia" w:ascii="宋体" w:hAnsi="宋体" w:eastAsia="宋体" w:cs="宋体"/>
          <w:color w:val="000000"/>
          <w:sz w:val="32"/>
          <w:szCs w:val="32"/>
        </w:rPr>
        <w:t>社会保障和就业支出（类）</w:t>
      </w:r>
      <w:r>
        <w:rPr>
          <w:rStyle w:val="13"/>
          <w:rFonts w:hint="eastAsia" w:ascii="宋体" w:hAnsi="宋体" w:eastAsia="宋体" w:cs="宋体"/>
          <w:color w:val="000000"/>
          <w:sz w:val="32"/>
          <w:szCs w:val="32"/>
          <w:lang w:eastAsia="zh-CN"/>
        </w:rPr>
        <w:t>抚恤</w:t>
      </w:r>
      <w:r>
        <w:rPr>
          <w:rStyle w:val="13"/>
          <w:rFonts w:hint="eastAsia" w:ascii="宋体" w:hAnsi="宋体" w:eastAsia="宋体" w:cs="宋体"/>
          <w:color w:val="000000"/>
          <w:sz w:val="32"/>
          <w:szCs w:val="32"/>
        </w:rPr>
        <w:t>（款）</w:t>
      </w:r>
      <w:r>
        <w:rPr>
          <w:rStyle w:val="13"/>
          <w:rFonts w:hint="eastAsia" w:ascii="宋体" w:hAnsi="宋体" w:eastAsia="宋体" w:cs="宋体"/>
          <w:color w:val="000000"/>
          <w:sz w:val="32"/>
          <w:szCs w:val="32"/>
          <w:lang w:eastAsia="zh-CN"/>
        </w:rPr>
        <w:t>其他优抚</w:t>
      </w:r>
      <w:r>
        <w:rPr>
          <w:rStyle w:val="13"/>
          <w:rFonts w:hint="eastAsia" w:ascii="宋体" w:hAnsi="宋体" w:eastAsia="宋体" w:cs="宋体"/>
          <w:color w:val="000000"/>
          <w:sz w:val="32"/>
          <w:szCs w:val="32"/>
        </w:rPr>
        <w:t>支出（项）</w:t>
      </w:r>
      <w:r>
        <w:rPr>
          <w:color w:val="000000"/>
          <w:sz w:val="27"/>
          <w:szCs w:val="27"/>
        </w:rPr>
        <w:t xml:space="preserve"> </w:t>
      </w:r>
    </w:p>
    <w:p w14:paraId="5323BB94">
      <w:pPr>
        <w:pStyle w:val="22"/>
        <w:spacing w:before="0" w:beforeAutospacing="0" w:after="2" w:afterAutospacing="0"/>
        <w:ind w:left="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年初预算为</w:t>
      </w:r>
      <w:r>
        <w:rPr>
          <w:rFonts w:hint="eastAsia" w:ascii="宋体" w:hAnsi="宋体" w:eastAsia="宋体" w:cs="宋体"/>
          <w:color w:val="000000"/>
          <w:sz w:val="32"/>
          <w:szCs w:val="32"/>
          <w:lang w:val="en-US" w:eastAsia="zh-CN"/>
        </w:rPr>
        <w:t>12.75</w:t>
      </w:r>
      <w:r>
        <w:rPr>
          <w:rFonts w:hint="eastAsia" w:ascii="宋体" w:hAnsi="宋体" w:eastAsia="宋体" w:cs="宋体"/>
          <w:color w:val="000000"/>
          <w:sz w:val="32"/>
          <w:szCs w:val="32"/>
        </w:rPr>
        <w:t>万元，支出决算为</w:t>
      </w:r>
      <w:r>
        <w:rPr>
          <w:rFonts w:hint="eastAsia" w:ascii="宋体" w:hAnsi="宋体" w:eastAsia="宋体" w:cs="宋体"/>
          <w:color w:val="000000"/>
          <w:sz w:val="32"/>
          <w:szCs w:val="32"/>
          <w:lang w:val="en-US" w:eastAsia="zh-CN"/>
        </w:rPr>
        <w:t>12.75</w:t>
      </w:r>
      <w:r>
        <w:rPr>
          <w:rFonts w:hint="eastAsia" w:ascii="宋体" w:hAnsi="宋体" w:eastAsia="宋体" w:cs="宋体"/>
          <w:color w:val="000000"/>
          <w:sz w:val="32"/>
          <w:szCs w:val="32"/>
        </w:rPr>
        <w:t>万元，完成年初预算的</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w:t>
      </w:r>
    </w:p>
    <w:p w14:paraId="665B623D">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lang w:val="en-US" w:eastAsia="zh-CN"/>
        </w:rPr>
        <w:t>4</w:t>
      </w:r>
      <w:r>
        <w:rPr>
          <w:rStyle w:val="13"/>
          <w:rFonts w:hint="eastAsia" w:ascii="宋体" w:hAnsi="宋体" w:eastAsia="宋体" w:cs="宋体"/>
          <w:color w:val="000000"/>
          <w:sz w:val="32"/>
          <w:szCs w:val="32"/>
        </w:rPr>
        <w:t>、卫生健康支出（类）行政事业单位医疗（款）行政单位医疗（项）</w:t>
      </w:r>
      <w:r>
        <w:rPr>
          <w:color w:val="000000"/>
          <w:sz w:val="27"/>
          <w:szCs w:val="27"/>
        </w:rPr>
        <w:t xml:space="preserve"> </w:t>
      </w:r>
    </w:p>
    <w:p w14:paraId="203CC1F4">
      <w:pPr>
        <w:pStyle w:val="22"/>
        <w:spacing w:before="0" w:beforeAutospacing="0" w:after="2" w:afterAutospacing="0"/>
        <w:ind w:left="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年初预算为5</w:t>
      </w:r>
      <w:r>
        <w:rPr>
          <w:rFonts w:hint="eastAsia" w:ascii="宋体" w:hAnsi="宋体" w:eastAsia="宋体" w:cs="宋体"/>
          <w:color w:val="000000"/>
          <w:sz w:val="32"/>
          <w:szCs w:val="32"/>
          <w:lang w:val="en-US" w:eastAsia="zh-CN"/>
        </w:rPr>
        <w:t>0.77</w:t>
      </w:r>
      <w:r>
        <w:rPr>
          <w:rFonts w:hint="eastAsia" w:ascii="宋体" w:hAnsi="宋体" w:eastAsia="宋体" w:cs="宋体"/>
          <w:color w:val="000000"/>
          <w:sz w:val="32"/>
          <w:szCs w:val="32"/>
        </w:rPr>
        <w:t>万元，支出决算为</w:t>
      </w:r>
      <w:r>
        <w:rPr>
          <w:rFonts w:hint="eastAsia" w:ascii="宋体" w:hAnsi="宋体" w:eastAsia="宋体" w:cs="宋体"/>
          <w:color w:val="000000"/>
          <w:sz w:val="32"/>
          <w:szCs w:val="32"/>
          <w:lang w:val="en-US" w:eastAsia="zh-CN"/>
        </w:rPr>
        <w:t>50.77</w:t>
      </w:r>
      <w:r>
        <w:rPr>
          <w:rFonts w:hint="eastAsia" w:ascii="宋体" w:hAnsi="宋体" w:eastAsia="宋体" w:cs="宋体"/>
          <w:color w:val="000000"/>
          <w:sz w:val="32"/>
          <w:szCs w:val="32"/>
        </w:rPr>
        <w:t>万元，完成年初预算的</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w:t>
      </w:r>
    </w:p>
    <w:p w14:paraId="62E26BC4">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rPr>
        <w:t>5、节能环保支出（类）自然生态保护（款）自然保护地（项）</w:t>
      </w:r>
      <w:r>
        <w:rPr>
          <w:color w:val="000000"/>
          <w:sz w:val="27"/>
          <w:szCs w:val="27"/>
        </w:rPr>
        <w:t xml:space="preserve"> </w:t>
      </w:r>
    </w:p>
    <w:p w14:paraId="3E9B694A">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年初预算为0万元，支出决算为1.3万元，由于预算数为0万元，无法计算完成预算的百分比。决算数大于年初预算数的主要原因是：本年度新增林业项目。</w:t>
      </w:r>
      <w:r>
        <w:rPr>
          <w:color w:val="000000"/>
          <w:sz w:val="27"/>
          <w:szCs w:val="27"/>
        </w:rPr>
        <w:t xml:space="preserve"> </w:t>
      </w:r>
    </w:p>
    <w:p w14:paraId="29E5C118">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rPr>
        <w:t>6、节能环保支出（类）自然生态保护（款）其他自然生态保护支出（项）</w:t>
      </w:r>
      <w:r>
        <w:rPr>
          <w:color w:val="000000"/>
          <w:sz w:val="27"/>
          <w:szCs w:val="27"/>
        </w:rPr>
        <w:t xml:space="preserve"> </w:t>
      </w:r>
    </w:p>
    <w:p w14:paraId="5FA314CF">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w:t>
      </w:r>
      <w:r>
        <w:rPr>
          <w:rFonts w:hint="eastAsia" w:ascii="宋体" w:hAnsi="宋体" w:eastAsia="宋体" w:cs="宋体"/>
          <w:color w:val="000000"/>
          <w:sz w:val="32"/>
          <w:szCs w:val="32"/>
          <w:lang w:val="en-US" w:eastAsia="zh-CN"/>
        </w:rPr>
        <w:t>212.01万</w:t>
      </w:r>
      <w:r>
        <w:rPr>
          <w:rFonts w:hint="eastAsia" w:ascii="宋体" w:hAnsi="宋体" w:eastAsia="宋体" w:cs="宋体"/>
          <w:color w:val="000000"/>
          <w:sz w:val="32"/>
          <w:szCs w:val="32"/>
        </w:rPr>
        <w:t>元，由于预算数为0万元，无法计算完成预算的百分比。决算数大于年初预算数的主要原因是：用于渌口区2021年南岭山地森林及生物多样性保护工程项目支出。</w:t>
      </w:r>
      <w:r>
        <w:rPr>
          <w:color w:val="000000"/>
          <w:sz w:val="27"/>
          <w:szCs w:val="27"/>
        </w:rPr>
        <w:t xml:space="preserve"> </w:t>
      </w:r>
    </w:p>
    <w:p w14:paraId="2E956C29">
      <w:pPr>
        <w:pStyle w:val="22"/>
        <w:spacing w:before="0" w:beforeAutospacing="0" w:after="2" w:afterAutospacing="0"/>
        <w:ind w:left="0" w:firstLine="641"/>
        <w:rPr>
          <w:sz w:val="27"/>
          <w:szCs w:val="27"/>
        </w:rPr>
      </w:pPr>
      <w:r>
        <w:rPr>
          <w:rStyle w:val="13"/>
          <w:rFonts w:hint="eastAsia" w:ascii="宋体" w:hAnsi="宋体" w:eastAsia="宋体" w:cs="宋体"/>
          <w:color w:val="000000"/>
          <w:sz w:val="32"/>
          <w:szCs w:val="32"/>
        </w:rPr>
        <w:t>7、节能环保支出（类）</w:t>
      </w:r>
      <w:r>
        <w:rPr>
          <w:rStyle w:val="13"/>
          <w:rFonts w:hint="eastAsia" w:ascii="宋体" w:hAnsi="宋体" w:eastAsia="宋体" w:cs="宋体"/>
          <w:color w:val="000000"/>
          <w:sz w:val="32"/>
          <w:szCs w:val="32"/>
          <w:lang w:eastAsia="zh-CN"/>
        </w:rPr>
        <w:t>森林保护修复</w:t>
      </w:r>
      <w:r>
        <w:rPr>
          <w:rStyle w:val="13"/>
          <w:rFonts w:hint="eastAsia" w:ascii="宋体" w:hAnsi="宋体" w:eastAsia="宋体" w:cs="宋体"/>
          <w:color w:val="000000"/>
          <w:sz w:val="32"/>
          <w:szCs w:val="32"/>
        </w:rPr>
        <w:t>（款）森林管护（项）</w:t>
      </w:r>
      <w:r>
        <w:rPr>
          <w:color w:val="000000"/>
          <w:sz w:val="27"/>
          <w:szCs w:val="27"/>
        </w:rPr>
        <w:t xml:space="preserve"> </w:t>
      </w:r>
    </w:p>
    <w:p w14:paraId="44B74EDF">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2.32</w:t>
      </w:r>
      <w:r>
        <w:rPr>
          <w:rFonts w:hint="eastAsia" w:ascii="宋体" w:hAnsi="宋体" w:eastAsia="宋体" w:cs="宋体"/>
          <w:color w:val="auto"/>
          <w:sz w:val="32"/>
          <w:szCs w:val="32"/>
        </w:rPr>
        <w:t>万元，由于预算数为0万元，无法计算完成预算的百分比。决算数大于年初预算数的主要原因是：用于中央天然商品林管护补助支出、国有林保护支出。</w:t>
      </w:r>
      <w:r>
        <w:rPr>
          <w:color w:val="auto"/>
          <w:sz w:val="27"/>
          <w:szCs w:val="27"/>
        </w:rPr>
        <w:t xml:space="preserve"> </w:t>
      </w:r>
    </w:p>
    <w:p w14:paraId="6043EB13">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8、节能环保支出（类）</w:t>
      </w:r>
      <w:r>
        <w:rPr>
          <w:rStyle w:val="13"/>
          <w:rFonts w:hint="eastAsia" w:ascii="宋体" w:hAnsi="宋体" w:eastAsia="宋体" w:cs="宋体"/>
          <w:color w:val="auto"/>
          <w:sz w:val="32"/>
          <w:szCs w:val="32"/>
          <w:lang w:eastAsia="zh-CN"/>
        </w:rPr>
        <w:t>森林保护修复</w:t>
      </w:r>
      <w:r>
        <w:rPr>
          <w:rStyle w:val="13"/>
          <w:rFonts w:hint="eastAsia" w:ascii="宋体" w:hAnsi="宋体" w:eastAsia="宋体" w:cs="宋体"/>
          <w:color w:val="auto"/>
          <w:sz w:val="32"/>
          <w:szCs w:val="32"/>
        </w:rPr>
        <w:t>（款）停伐补助（项）</w:t>
      </w:r>
      <w:r>
        <w:rPr>
          <w:color w:val="auto"/>
          <w:sz w:val="27"/>
          <w:szCs w:val="27"/>
        </w:rPr>
        <w:t xml:space="preserve"> </w:t>
      </w:r>
    </w:p>
    <w:p w14:paraId="77FEF819">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84</w:t>
      </w:r>
      <w:r>
        <w:rPr>
          <w:rFonts w:hint="eastAsia" w:ascii="宋体" w:hAnsi="宋体" w:eastAsia="宋体" w:cs="宋体"/>
          <w:color w:val="auto"/>
          <w:sz w:val="32"/>
          <w:szCs w:val="32"/>
        </w:rPr>
        <w:t>万元，由于预算数为0万元，无法计算完成预算的百分比。决算数大于年初预算数的主要原因是：支付上年度天然林停伐补助。</w:t>
      </w:r>
      <w:r>
        <w:rPr>
          <w:color w:val="auto"/>
          <w:sz w:val="27"/>
          <w:szCs w:val="27"/>
        </w:rPr>
        <w:t xml:space="preserve"> </w:t>
      </w:r>
    </w:p>
    <w:p w14:paraId="5E3F6A7F">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lang w:val="en-US" w:eastAsia="zh-CN"/>
        </w:rPr>
        <w:t>9</w:t>
      </w:r>
      <w:r>
        <w:rPr>
          <w:rStyle w:val="13"/>
          <w:rFonts w:hint="eastAsia" w:ascii="宋体" w:hAnsi="宋体" w:eastAsia="宋体" w:cs="宋体"/>
          <w:color w:val="auto"/>
          <w:sz w:val="32"/>
          <w:szCs w:val="32"/>
        </w:rPr>
        <w:t>、农林水支出（类）农业农村（款）其他农业农村支出（项）</w:t>
      </w:r>
      <w:r>
        <w:rPr>
          <w:color w:val="auto"/>
          <w:sz w:val="27"/>
          <w:szCs w:val="27"/>
        </w:rPr>
        <w:t xml:space="preserve"> </w:t>
      </w:r>
    </w:p>
    <w:p w14:paraId="41FAE670">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万元，由于预算数为0万元，无法计算完成预算的百分比。决算数大于年初预算数的主要原因是：专项用于渌口区农林品牌建设支出。</w:t>
      </w:r>
      <w:r>
        <w:rPr>
          <w:color w:val="auto"/>
          <w:sz w:val="27"/>
          <w:szCs w:val="27"/>
        </w:rPr>
        <w:t xml:space="preserve"> </w:t>
      </w:r>
    </w:p>
    <w:p w14:paraId="787CDD12">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lang w:val="en-US" w:eastAsia="zh-CN"/>
        </w:rPr>
        <w:t>10</w:t>
      </w:r>
      <w:r>
        <w:rPr>
          <w:rStyle w:val="13"/>
          <w:rFonts w:hint="eastAsia" w:ascii="宋体" w:hAnsi="宋体" w:eastAsia="宋体" w:cs="宋体"/>
          <w:color w:val="auto"/>
          <w:sz w:val="32"/>
          <w:szCs w:val="32"/>
        </w:rPr>
        <w:t>、农林水支出（类）林业和草原（款）行政运行（项）</w:t>
      </w:r>
      <w:r>
        <w:rPr>
          <w:color w:val="auto"/>
          <w:sz w:val="27"/>
          <w:szCs w:val="27"/>
        </w:rPr>
        <w:t xml:space="preserve"> </w:t>
      </w:r>
    </w:p>
    <w:p w14:paraId="57C14B21">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w:t>
      </w:r>
      <w:r>
        <w:rPr>
          <w:rFonts w:hint="eastAsia" w:ascii="宋体" w:hAnsi="宋体" w:eastAsia="宋体" w:cs="宋体"/>
          <w:color w:val="auto"/>
          <w:sz w:val="32"/>
          <w:szCs w:val="32"/>
          <w:lang w:val="en-US" w:eastAsia="zh-CN"/>
        </w:rPr>
        <w:t>1103.45</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1111.31</w:t>
      </w:r>
      <w:r>
        <w:rPr>
          <w:rFonts w:hint="eastAsia" w:ascii="宋体" w:hAnsi="宋体" w:eastAsia="宋体" w:cs="宋体"/>
          <w:color w:val="auto"/>
          <w:sz w:val="32"/>
          <w:szCs w:val="32"/>
        </w:rPr>
        <w:t>万元，完成年初预算的10</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71</w:t>
      </w:r>
      <w:r>
        <w:rPr>
          <w:rFonts w:hint="eastAsia" w:ascii="宋体" w:hAnsi="宋体" w:eastAsia="宋体" w:cs="宋体"/>
          <w:color w:val="auto"/>
          <w:sz w:val="32"/>
          <w:szCs w:val="32"/>
        </w:rPr>
        <w:t>%。决算数大于年初预算数的主要原因是：人员调资和上年度绩效支出。</w:t>
      </w:r>
      <w:r>
        <w:rPr>
          <w:color w:val="auto"/>
          <w:sz w:val="27"/>
          <w:szCs w:val="27"/>
        </w:rPr>
        <w:t xml:space="preserve"> </w:t>
      </w:r>
    </w:p>
    <w:p w14:paraId="0E247789">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w:t>
      </w:r>
      <w:r>
        <w:rPr>
          <w:rStyle w:val="13"/>
          <w:rFonts w:hint="eastAsia" w:ascii="宋体" w:hAnsi="宋体" w:eastAsia="宋体" w:cs="宋体"/>
          <w:color w:val="auto"/>
          <w:sz w:val="32"/>
          <w:szCs w:val="32"/>
          <w:lang w:val="en-US" w:eastAsia="zh-CN"/>
        </w:rPr>
        <w:t>1</w:t>
      </w:r>
      <w:r>
        <w:rPr>
          <w:rStyle w:val="13"/>
          <w:rFonts w:hint="eastAsia" w:ascii="宋体" w:hAnsi="宋体" w:eastAsia="宋体" w:cs="宋体"/>
          <w:color w:val="auto"/>
          <w:sz w:val="32"/>
          <w:szCs w:val="32"/>
        </w:rPr>
        <w:t>、农林水支出（类）林业和草原（款）森林资源培育（项）</w:t>
      </w:r>
      <w:r>
        <w:rPr>
          <w:color w:val="auto"/>
          <w:sz w:val="27"/>
          <w:szCs w:val="27"/>
        </w:rPr>
        <w:t xml:space="preserve"> </w:t>
      </w:r>
    </w:p>
    <w:p w14:paraId="4BE5D04E">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w:t>
      </w:r>
      <w:r>
        <w:rPr>
          <w:rFonts w:hint="eastAsia" w:ascii="宋体" w:hAnsi="宋体" w:eastAsia="宋体" w:cs="宋体"/>
          <w:color w:val="auto"/>
          <w:sz w:val="32"/>
          <w:szCs w:val="32"/>
          <w:lang w:val="en-US" w:eastAsia="zh-CN"/>
        </w:rPr>
        <w:t>21</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465.29</w:t>
      </w:r>
      <w:r>
        <w:rPr>
          <w:rFonts w:hint="eastAsia" w:ascii="宋体" w:hAnsi="宋体" w:eastAsia="宋体" w:cs="宋体"/>
          <w:color w:val="auto"/>
          <w:sz w:val="32"/>
          <w:szCs w:val="32"/>
        </w:rPr>
        <w:t>万元，完成年初预算的</w:t>
      </w:r>
      <w:r>
        <w:rPr>
          <w:rFonts w:hint="eastAsia" w:ascii="宋体" w:hAnsi="宋体" w:eastAsia="宋体" w:cs="宋体"/>
          <w:color w:val="auto"/>
          <w:sz w:val="32"/>
          <w:szCs w:val="32"/>
          <w:lang w:val="en-US" w:eastAsia="zh-CN"/>
        </w:rPr>
        <w:t>2215.67</w:t>
      </w:r>
      <w:r>
        <w:rPr>
          <w:rFonts w:hint="eastAsia" w:ascii="宋体" w:hAnsi="宋体" w:eastAsia="宋体" w:cs="宋体"/>
          <w:color w:val="auto"/>
          <w:sz w:val="32"/>
          <w:szCs w:val="32"/>
        </w:rPr>
        <w:t>%。决算数大于年初预算数的主要原因是：支出上级林业项目资金</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131CE3B4">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w:t>
      </w:r>
      <w:r>
        <w:rPr>
          <w:rStyle w:val="13"/>
          <w:rFonts w:hint="eastAsia" w:ascii="宋体" w:hAnsi="宋体" w:eastAsia="宋体" w:cs="宋体"/>
          <w:color w:val="auto"/>
          <w:sz w:val="32"/>
          <w:szCs w:val="32"/>
          <w:lang w:val="en-US" w:eastAsia="zh-CN"/>
        </w:rPr>
        <w:t>2</w:t>
      </w:r>
      <w:r>
        <w:rPr>
          <w:rStyle w:val="13"/>
          <w:rFonts w:hint="eastAsia" w:ascii="宋体" w:hAnsi="宋体" w:eastAsia="宋体" w:cs="宋体"/>
          <w:color w:val="auto"/>
          <w:sz w:val="32"/>
          <w:szCs w:val="32"/>
        </w:rPr>
        <w:t>、农林水支出（类）林业和草原（款）森林生态效益补偿（项）</w:t>
      </w:r>
      <w:r>
        <w:rPr>
          <w:color w:val="auto"/>
          <w:sz w:val="27"/>
          <w:szCs w:val="27"/>
        </w:rPr>
        <w:t xml:space="preserve"> </w:t>
      </w:r>
    </w:p>
    <w:p w14:paraId="7FA05185">
      <w:pPr>
        <w:pStyle w:val="22"/>
        <w:spacing w:before="0" w:beforeAutospacing="0" w:after="2" w:afterAutospacing="0"/>
        <w:ind w:left="0" w:firstLine="641"/>
        <w:rPr>
          <w:rFonts w:hint="eastAsia" w:ascii="宋体" w:hAnsi="宋体" w:eastAsia="宋体" w:cs="宋体"/>
          <w:color w:val="auto"/>
          <w:sz w:val="32"/>
          <w:szCs w:val="32"/>
          <w:lang w:eastAsia="zh-CN"/>
        </w:rPr>
      </w:pPr>
      <w:r>
        <w:rPr>
          <w:rFonts w:hint="eastAsia" w:ascii="宋体" w:hAnsi="宋体" w:eastAsia="宋体" w:cs="宋体"/>
          <w:color w:val="auto"/>
          <w:sz w:val="32"/>
          <w:szCs w:val="32"/>
        </w:rPr>
        <w:t>年初预算为</w:t>
      </w:r>
      <w:r>
        <w:rPr>
          <w:rFonts w:hint="eastAsia" w:ascii="宋体" w:hAnsi="宋体" w:eastAsia="宋体" w:cs="宋体"/>
          <w:color w:val="auto"/>
          <w:sz w:val="32"/>
          <w:szCs w:val="32"/>
          <w:lang w:val="en-US" w:eastAsia="zh-CN"/>
        </w:rPr>
        <w:t>156.94</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56.62</w:t>
      </w:r>
      <w:r>
        <w:rPr>
          <w:rFonts w:hint="eastAsia" w:ascii="宋体" w:hAnsi="宋体" w:eastAsia="宋体" w:cs="宋体"/>
          <w:color w:val="auto"/>
          <w:sz w:val="32"/>
          <w:szCs w:val="32"/>
        </w:rPr>
        <w:t>万元，完成年初预算的</w:t>
      </w:r>
      <w:r>
        <w:rPr>
          <w:rFonts w:hint="eastAsia" w:ascii="宋体" w:hAnsi="宋体" w:eastAsia="宋体" w:cs="宋体"/>
          <w:color w:val="auto"/>
          <w:sz w:val="32"/>
          <w:szCs w:val="32"/>
          <w:lang w:val="en-US" w:eastAsia="zh-CN"/>
        </w:rPr>
        <w:t>36.08</w:t>
      </w:r>
      <w:r>
        <w:rPr>
          <w:rFonts w:hint="eastAsia" w:ascii="宋体" w:hAnsi="宋体" w:eastAsia="宋体" w:cs="宋体"/>
          <w:color w:val="auto"/>
          <w:sz w:val="32"/>
          <w:szCs w:val="32"/>
        </w:rPr>
        <w:t>%。决算数</w:t>
      </w:r>
      <w:r>
        <w:rPr>
          <w:rFonts w:hint="eastAsia" w:ascii="宋体" w:hAnsi="宋体" w:eastAsia="宋体" w:cs="宋体"/>
          <w:color w:val="auto"/>
          <w:sz w:val="32"/>
          <w:szCs w:val="32"/>
          <w:lang w:eastAsia="zh-CN"/>
        </w:rPr>
        <w:t>小</w:t>
      </w:r>
      <w:r>
        <w:rPr>
          <w:rFonts w:hint="eastAsia" w:ascii="宋体" w:hAnsi="宋体" w:eastAsia="宋体" w:cs="宋体"/>
          <w:color w:val="auto"/>
          <w:sz w:val="32"/>
          <w:szCs w:val="32"/>
        </w:rPr>
        <w:t>于年初预算数的主要原因是：</w:t>
      </w:r>
      <w:r>
        <w:rPr>
          <w:rFonts w:hint="eastAsia" w:ascii="宋体" w:hAnsi="宋体" w:eastAsia="宋体" w:cs="宋体"/>
          <w:color w:val="auto"/>
          <w:sz w:val="32"/>
          <w:szCs w:val="32"/>
          <w:lang w:eastAsia="zh-CN"/>
        </w:rPr>
        <w:t>县级生态林结转带下年支出。</w:t>
      </w:r>
    </w:p>
    <w:p w14:paraId="36915F96">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w:t>
      </w:r>
      <w:r>
        <w:rPr>
          <w:rStyle w:val="13"/>
          <w:rFonts w:hint="eastAsia" w:ascii="宋体" w:hAnsi="宋体" w:eastAsia="宋体" w:cs="宋体"/>
          <w:color w:val="auto"/>
          <w:sz w:val="32"/>
          <w:szCs w:val="32"/>
          <w:lang w:val="en-US" w:eastAsia="zh-CN"/>
        </w:rPr>
        <w:t>3</w:t>
      </w:r>
      <w:r>
        <w:rPr>
          <w:rStyle w:val="13"/>
          <w:rFonts w:hint="eastAsia" w:ascii="宋体" w:hAnsi="宋体" w:eastAsia="宋体" w:cs="宋体"/>
          <w:color w:val="auto"/>
          <w:sz w:val="32"/>
          <w:szCs w:val="32"/>
        </w:rPr>
        <w:t>、农林水支出（类）林业和草原（款）产业化管理（项）</w:t>
      </w:r>
      <w:r>
        <w:rPr>
          <w:color w:val="auto"/>
          <w:sz w:val="27"/>
          <w:szCs w:val="27"/>
        </w:rPr>
        <w:t xml:space="preserve"> </w:t>
      </w:r>
    </w:p>
    <w:p w14:paraId="2BE40067">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146.10</w:t>
      </w:r>
      <w:r>
        <w:rPr>
          <w:rFonts w:hint="eastAsia" w:ascii="宋体" w:hAnsi="宋体" w:eastAsia="宋体" w:cs="宋体"/>
          <w:color w:val="auto"/>
          <w:sz w:val="32"/>
          <w:szCs w:val="32"/>
        </w:rPr>
        <w:t>万元，由于预算数为0万元，无法计算完成预算的百分比。决算数大于年初预算数的主要原因是：专项用于渌口区油茶小作坊升级改造及油茶低改项目</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6BDAEAB5">
      <w:pPr>
        <w:pStyle w:val="22"/>
        <w:numPr>
          <w:ilvl w:val="0"/>
          <w:numId w:val="1"/>
        </w:numPr>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农林水支出（类）林业和草原（款）</w:t>
      </w:r>
      <w:r>
        <w:rPr>
          <w:rStyle w:val="13"/>
          <w:rFonts w:hint="eastAsia" w:ascii="宋体" w:hAnsi="宋体" w:eastAsia="宋体" w:cs="宋体"/>
          <w:color w:val="auto"/>
          <w:sz w:val="32"/>
          <w:szCs w:val="32"/>
          <w:lang w:eastAsia="zh-CN"/>
        </w:rPr>
        <w:t>林业草原防灾减灾</w:t>
      </w:r>
      <w:r>
        <w:rPr>
          <w:rStyle w:val="13"/>
          <w:rFonts w:hint="eastAsia" w:ascii="宋体" w:hAnsi="宋体" w:eastAsia="宋体" w:cs="宋体"/>
          <w:color w:val="auto"/>
          <w:sz w:val="32"/>
          <w:szCs w:val="32"/>
        </w:rPr>
        <w:t>（项）</w:t>
      </w:r>
    </w:p>
    <w:p w14:paraId="0A0C8E21">
      <w:pPr>
        <w:pStyle w:val="22"/>
        <w:numPr>
          <w:ilvl w:val="0"/>
          <w:numId w:val="0"/>
        </w:numPr>
        <w:spacing w:before="0" w:beforeAutospacing="0" w:after="2" w:afterAutospacing="0"/>
        <w:ind w:left="641" w:leftChars="0" w:right="0" w:rightChars="0"/>
        <w:rPr>
          <w:color w:val="auto"/>
          <w:sz w:val="27"/>
          <w:szCs w:val="27"/>
        </w:rPr>
      </w:pPr>
      <w:r>
        <w:rPr>
          <w:color w:val="auto"/>
          <w:sz w:val="27"/>
          <w:szCs w:val="27"/>
        </w:rPr>
        <w:t xml:space="preserve"> </w:t>
      </w: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71.72</w:t>
      </w:r>
      <w:r>
        <w:rPr>
          <w:rFonts w:hint="eastAsia" w:ascii="宋体" w:hAnsi="宋体" w:eastAsia="宋体" w:cs="宋体"/>
          <w:color w:val="auto"/>
          <w:sz w:val="32"/>
          <w:szCs w:val="32"/>
        </w:rPr>
        <w:t>万元，由于预算数为0万元，无法计算完成预算的百分比。决算数大于年初预算数的主要原因是：</w:t>
      </w:r>
      <w:r>
        <w:rPr>
          <w:rFonts w:hint="eastAsia" w:ascii="宋体" w:hAnsi="宋体" w:eastAsia="宋体" w:cs="宋体"/>
          <w:color w:val="auto"/>
          <w:sz w:val="32"/>
          <w:szCs w:val="32"/>
          <w:lang w:eastAsia="zh-CN"/>
        </w:rPr>
        <w:t>上级森林防火项目资金支出未列入年初预算</w:t>
      </w:r>
      <w:r>
        <w:rPr>
          <w:rFonts w:hint="eastAsia" w:ascii="宋体" w:hAnsi="宋体" w:eastAsia="宋体" w:cs="宋体"/>
          <w:color w:val="auto"/>
          <w:sz w:val="32"/>
          <w:szCs w:val="32"/>
        </w:rPr>
        <w:t>。</w:t>
      </w:r>
    </w:p>
    <w:p w14:paraId="2EF861A9">
      <w:pPr>
        <w:pStyle w:val="22"/>
        <w:numPr>
          <w:ilvl w:val="0"/>
          <w:numId w:val="0"/>
        </w:numPr>
        <w:spacing w:before="0" w:beforeAutospacing="0" w:after="2" w:afterAutospacing="0"/>
        <w:ind w:left="641" w:leftChars="0" w:right="0" w:rightChars="0"/>
        <w:rPr>
          <w:color w:val="auto"/>
          <w:sz w:val="27"/>
          <w:szCs w:val="27"/>
        </w:rPr>
      </w:pPr>
      <w:r>
        <w:rPr>
          <w:rStyle w:val="13"/>
          <w:rFonts w:hint="eastAsia" w:ascii="宋体" w:hAnsi="宋体" w:eastAsia="宋体" w:cs="宋体"/>
          <w:color w:val="auto"/>
          <w:sz w:val="32"/>
          <w:szCs w:val="32"/>
        </w:rPr>
        <w:t>15、农林水支出（类）林业和草原（款）其他林业和草原支出（项）</w:t>
      </w:r>
      <w:r>
        <w:rPr>
          <w:color w:val="auto"/>
          <w:sz w:val="27"/>
          <w:szCs w:val="27"/>
        </w:rPr>
        <w:t xml:space="preserve"> </w:t>
      </w:r>
    </w:p>
    <w:p w14:paraId="75A71CA0">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456.41</w:t>
      </w:r>
      <w:r>
        <w:rPr>
          <w:rFonts w:hint="eastAsia" w:ascii="宋体" w:hAnsi="宋体" w:eastAsia="宋体" w:cs="宋体"/>
          <w:color w:val="auto"/>
          <w:sz w:val="32"/>
          <w:szCs w:val="32"/>
        </w:rPr>
        <w:t>万元，由于预算数为0万元，无法计算完成预算的百分比。决算数大于年初预算数的主要原因是：上级林业项目支出</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672F3B7F">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16、农林水支出（类）普惠金融发展支出（款）农业保险保费补贴（项）</w:t>
      </w:r>
      <w:r>
        <w:rPr>
          <w:color w:val="auto"/>
          <w:sz w:val="27"/>
          <w:szCs w:val="27"/>
        </w:rPr>
        <w:t xml:space="preserve"> </w:t>
      </w:r>
    </w:p>
    <w:p w14:paraId="645DAA10">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69.93</w:t>
      </w:r>
      <w:r>
        <w:rPr>
          <w:rFonts w:hint="eastAsia" w:ascii="宋体" w:hAnsi="宋体" w:eastAsia="宋体" w:cs="宋体"/>
          <w:color w:val="auto"/>
          <w:sz w:val="32"/>
          <w:szCs w:val="32"/>
        </w:rPr>
        <w:t>万元，由于预算数为0万元，无法计算完成预算的百分比。决算数大于年初预算数的主要原因是：专项用于渌口区森林保险补助项目</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74B331C1">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17、交通运输支出（类）其他交通运输支出（款）其他交通运输支出（项）</w:t>
      </w:r>
      <w:r>
        <w:rPr>
          <w:color w:val="auto"/>
          <w:sz w:val="27"/>
          <w:szCs w:val="27"/>
        </w:rPr>
        <w:t xml:space="preserve"> </w:t>
      </w:r>
    </w:p>
    <w:p w14:paraId="248CAF96">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15</w:t>
      </w:r>
      <w:r>
        <w:rPr>
          <w:rFonts w:hint="eastAsia" w:ascii="宋体" w:hAnsi="宋体" w:eastAsia="宋体" w:cs="宋体"/>
          <w:color w:val="auto"/>
          <w:sz w:val="32"/>
          <w:szCs w:val="32"/>
        </w:rPr>
        <w:t>万元，由于预算数为0万元，无法计算完成预算的百分比。决算数大于年初预算数的主要原因是：专项用于林道修建维修项目</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3B96B910">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18、住房保障支出（类）住房改革支出（款）住房公积金（项）</w:t>
      </w:r>
      <w:r>
        <w:rPr>
          <w:color w:val="auto"/>
          <w:sz w:val="27"/>
          <w:szCs w:val="27"/>
        </w:rPr>
        <w:t xml:space="preserve"> </w:t>
      </w:r>
    </w:p>
    <w:p w14:paraId="680CC0CA">
      <w:pPr>
        <w:pStyle w:val="22"/>
        <w:spacing w:before="0" w:beforeAutospacing="0" w:after="2" w:afterAutospacing="0"/>
        <w:ind w:left="0" w:firstLine="641"/>
        <w:rPr>
          <w:rFonts w:hint="eastAsia" w:ascii="宋体" w:hAnsi="宋体" w:eastAsia="宋体" w:cs="宋体"/>
          <w:color w:val="auto"/>
          <w:sz w:val="32"/>
          <w:szCs w:val="32"/>
        </w:rPr>
      </w:pPr>
      <w:r>
        <w:rPr>
          <w:rFonts w:hint="eastAsia" w:ascii="宋体" w:hAnsi="宋体" w:eastAsia="宋体" w:cs="宋体"/>
          <w:color w:val="auto"/>
          <w:sz w:val="32"/>
          <w:szCs w:val="32"/>
        </w:rPr>
        <w:t>年初预算为</w:t>
      </w:r>
      <w:r>
        <w:rPr>
          <w:rFonts w:hint="eastAsia" w:ascii="宋体" w:hAnsi="宋体" w:eastAsia="宋体" w:cs="宋体"/>
          <w:color w:val="auto"/>
          <w:sz w:val="32"/>
          <w:szCs w:val="32"/>
          <w:lang w:val="en-US" w:eastAsia="zh-CN"/>
        </w:rPr>
        <w:t>87.88</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87.88</w:t>
      </w:r>
      <w:r>
        <w:rPr>
          <w:rFonts w:hint="eastAsia" w:ascii="宋体" w:hAnsi="宋体" w:eastAsia="宋体" w:cs="宋体"/>
          <w:color w:val="auto"/>
          <w:sz w:val="32"/>
          <w:szCs w:val="32"/>
        </w:rPr>
        <w:t>万元，完成年初预算的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w:t>
      </w:r>
    </w:p>
    <w:p w14:paraId="1B9006BA">
      <w:pPr>
        <w:pStyle w:val="22"/>
        <w:spacing w:before="0" w:beforeAutospacing="0" w:after="2" w:afterAutospacing="0"/>
        <w:ind w:left="0" w:firstLine="641"/>
        <w:rPr>
          <w:color w:val="auto"/>
          <w:sz w:val="27"/>
          <w:szCs w:val="27"/>
        </w:rPr>
      </w:pPr>
      <w:r>
        <w:rPr>
          <w:rStyle w:val="13"/>
          <w:rFonts w:hint="eastAsia" w:ascii="宋体" w:hAnsi="宋体" w:eastAsia="宋体" w:cs="宋体"/>
          <w:color w:val="auto"/>
          <w:sz w:val="32"/>
          <w:szCs w:val="32"/>
        </w:rPr>
        <w:t>19、粮油物资储备支出（类）粮油物资事务（款）其他粮油物资事务支出（项）</w:t>
      </w:r>
      <w:r>
        <w:rPr>
          <w:color w:val="auto"/>
          <w:sz w:val="27"/>
          <w:szCs w:val="27"/>
        </w:rPr>
        <w:t xml:space="preserve"> </w:t>
      </w:r>
    </w:p>
    <w:p w14:paraId="6C939A2C">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年初预算为0万元，支出决算为</w:t>
      </w:r>
      <w:r>
        <w:rPr>
          <w:rFonts w:hint="eastAsia" w:ascii="宋体" w:hAnsi="宋体" w:eastAsia="宋体" w:cs="宋体"/>
          <w:color w:val="auto"/>
          <w:sz w:val="32"/>
          <w:szCs w:val="32"/>
          <w:lang w:val="en-US" w:eastAsia="zh-CN"/>
        </w:rPr>
        <w:t>561.18</w:t>
      </w:r>
      <w:r>
        <w:rPr>
          <w:rFonts w:hint="eastAsia" w:ascii="宋体" w:hAnsi="宋体" w:eastAsia="宋体" w:cs="宋体"/>
          <w:color w:val="auto"/>
          <w:sz w:val="32"/>
          <w:szCs w:val="32"/>
        </w:rPr>
        <w:t>万元，由于预算数为0万元，无法计算完成预算的百分比。决算数大于年初预算数的主要原因是：油茶大县专项支出</w:t>
      </w:r>
      <w:r>
        <w:rPr>
          <w:rFonts w:hint="eastAsia" w:ascii="宋体" w:hAnsi="宋体" w:eastAsia="宋体" w:cs="宋体"/>
          <w:color w:val="auto"/>
          <w:sz w:val="32"/>
          <w:szCs w:val="32"/>
          <w:lang w:eastAsia="zh-CN"/>
        </w:rPr>
        <w:t>支出未列入年初预算</w:t>
      </w:r>
      <w:r>
        <w:rPr>
          <w:rFonts w:hint="eastAsia" w:ascii="宋体" w:hAnsi="宋体" w:eastAsia="宋体" w:cs="宋体"/>
          <w:color w:val="auto"/>
          <w:sz w:val="32"/>
          <w:szCs w:val="32"/>
        </w:rPr>
        <w:t>。</w:t>
      </w:r>
      <w:r>
        <w:rPr>
          <w:color w:val="auto"/>
          <w:sz w:val="27"/>
          <w:szCs w:val="27"/>
        </w:rPr>
        <w:t xml:space="preserve"> </w:t>
      </w:r>
    </w:p>
    <w:p w14:paraId="30EAB764">
      <w:pPr>
        <w:pStyle w:val="22"/>
        <w:spacing w:before="0" w:beforeAutospacing="0" w:after="2" w:afterAutospacing="0"/>
        <w:ind w:left="0" w:firstLine="641"/>
        <w:rPr>
          <w:color w:val="auto"/>
          <w:sz w:val="27"/>
          <w:szCs w:val="27"/>
        </w:rPr>
      </w:pPr>
      <w:r>
        <w:rPr>
          <w:rFonts w:hint="eastAsia" w:ascii="宋体" w:hAnsi="宋体" w:eastAsia="宋体" w:cs="宋体"/>
          <w:b/>
          <w:bCs/>
          <w:color w:val="auto"/>
          <w:sz w:val="32"/>
          <w:szCs w:val="32"/>
        </w:rPr>
        <w:t>六、一般公共预算财政拨款基本支出决算情况说明</w:t>
      </w:r>
      <w:r>
        <w:rPr>
          <w:color w:val="auto"/>
          <w:sz w:val="27"/>
          <w:szCs w:val="27"/>
        </w:rPr>
        <w:t xml:space="preserve"> </w:t>
      </w:r>
    </w:p>
    <w:p w14:paraId="366CF46E">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年度财政拨款基本支出</w:t>
      </w:r>
      <w:r>
        <w:rPr>
          <w:rFonts w:hint="eastAsia" w:ascii="宋体" w:hAnsi="宋体" w:eastAsia="宋体" w:cs="宋体"/>
          <w:color w:val="auto"/>
          <w:sz w:val="32"/>
          <w:szCs w:val="32"/>
          <w:lang w:val="en-US" w:eastAsia="zh-CN"/>
        </w:rPr>
        <w:t>1429.09</w:t>
      </w:r>
      <w:r>
        <w:rPr>
          <w:rFonts w:hint="eastAsia" w:ascii="宋体" w:hAnsi="宋体" w:eastAsia="宋体" w:cs="宋体"/>
          <w:color w:val="auto"/>
          <w:sz w:val="32"/>
          <w:szCs w:val="32"/>
        </w:rPr>
        <w:t>万元，其中：</w:t>
      </w:r>
      <w:r>
        <w:rPr>
          <w:color w:val="auto"/>
          <w:sz w:val="27"/>
          <w:szCs w:val="27"/>
        </w:rPr>
        <w:t xml:space="preserve"> </w:t>
      </w:r>
    </w:p>
    <w:p w14:paraId="7C24460E">
      <w:pPr>
        <w:pStyle w:val="22"/>
        <w:spacing w:before="0" w:beforeAutospacing="0" w:after="2" w:afterAutospacing="0"/>
        <w:ind w:left="0" w:firstLine="641"/>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人员经费</w:t>
      </w:r>
      <w:r>
        <w:rPr>
          <w:rFonts w:hint="eastAsia" w:ascii="宋体" w:hAnsi="宋体" w:eastAsia="宋体" w:cs="宋体"/>
          <w:color w:val="auto"/>
          <w:sz w:val="32"/>
          <w:szCs w:val="32"/>
          <w:lang w:val="en-US" w:eastAsia="zh-CN"/>
        </w:rPr>
        <w:t>1105.93</w:t>
      </w:r>
      <w:r>
        <w:rPr>
          <w:rFonts w:hint="eastAsia" w:ascii="宋体" w:hAnsi="宋体" w:eastAsia="宋体" w:cs="宋体"/>
          <w:color w:val="auto"/>
          <w:sz w:val="32"/>
          <w:szCs w:val="32"/>
        </w:rPr>
        <w:t>万元，占基本支出的</w:t>
      </w:r>
      <w:r>
        <w:rPr>
          <w:rFonts w:hint="eastAsia" w:ascii="宋体" w:hAnsi="宋体" w:eastAsia="宋体" w:cs="宋体"/>
          <w:color w:val="auto"/>
          <w:sz w:val="32"/>
          <w:szCs w:val="32"/>
          <w:lang w:val="en-US" w:eastAsia="zh-CN"/>
        </w:rPr>
        <w:t>77.39</w:t>
      </w:r>
      <w:r>
        <w:rPr>
          <w:rFonts w:hint="eastAsia" w:ascii="宋体" w:hAnsi="宋体" w:eastAsia="宋体" w:cs="宋体"/>
          <w:color w:val="auto"/>
          <w:sz w:val="32"/>
          <w:szCs w:val="32"/>
        </w:rPr>
        <w:t>%，主要包括：基本工资</w:t>
      </w:r>
      <w:r>
        <w:rPr>
          <w:rFonts w:hint="eastAsia" w:ascii="宋体" w:hAnsi="宋体" w:eastAsia="宋体" w:cs="宋体"/>
          <w:color w:val="auto"/>
          <w:sz w:val="32"/>
          <w:szCs w:val="32"/>
          <w:lang w:val="en-US" w:eastAsia="zh-CN"/>
        </w:rPr>
        <w:t>327.43万元</w:t>
      </w:r>
      <w:r>
        <w:rPr>
          <w:rFonts w:hint="eastAsia" w:ascii="宋体" w:hAnsi="宋体" w:eastAsia="宋体" w:cs="宋体"/>
          <w:color w:val="auto"/>
          <w:sz w:val="32"/>
          <w:szCs w:val="32"/>
        </w:rPr>
        <w:t>、津贴补贴</w:t>
      </w:r>
      <w:r>
        <w:rPr>
          <w:rFonts w:hint="eastAsia" w:ascii="宋体" w:hAnsi="宋体" w:eastAsia="宋体" w:cs="宋体"/>
          <w:color w:val="auto"/>
          <w:sz w:val="32"/>
          <w:szCs w:val="32"/>
          <w:lang w:val="en-US" w:eastAsia="zh-CN"/>
        </w:rPr>
        <w:t>46.84万元</w:t>
      </w:r>
      <w:r>
        <w:rPr>
          <w:rFonts w:hint="eastAsia" w:ascii="宋体" w:hAnsi="宋体" w:eastAsia="宋体" w:cs="宋体"/>
          <w:color w:val="auto"/>
          <w:sz w:val="32"/>
          <w:szCs w:val="32"/>
        </w:rPr>
        <w:t>、奖金</w:t>
      </w:r>
      <w:r>
        <w:rPr>
          <w:rFonts w:hint="eastAsia" w:ascii="宋体" w:hAnsi="宋体" w:eastAsia="宋体" w:cs="宋体"/>
          <w:color w:val="auto"/>
          <w:sz w:val="32"/>
          <w:szCs w:val="32"/>
          <w:lang w:val="en-US" w:eastAsia="zh-CN"/>
        </w:rPr>
        <w:t>206.62万元</w:t>
      </w:r>
      <w:r>
        <w:rPr>
          <w:rFonts w:hint="eastAsia" w:ascii="宋体" w:hAnsi="宋体" w:eastAsia="宋体" w:cs="宋体"/>
          <w:color w:val="auto"/>
          <w:sz w:val="32"/>
          <w:szCs w:val="32"/>
        </w:rPr>
        <w:t>、绩效工资</w:t>
      </w:r>
      <w:r>
        <w:rPr>
          <w:rFonts w:hint="eastAsia" w:ascii="宋体" w:hAnsi="宋体" w:eastAsia="宋体" w:cs="宋体"/>
          <w:color w:val="auto"/>
          <w:sz w:val="32"/>
          <w:szCs w:val="32"/>
          <w:lang w:val="en-US" w:eastAsia="zh-CN"/>
        </w:rPr>
        <w:t>161.57万元</w:t>
      </w:r>
      <w:r>
        <w:rPr>
          <w:rFonts w:hint="eastAsia" w:ascii="宋体" w:hAnsi="宋体" w:eastAsia="宋体" w:cs="宋体"/>
          <w:color w:val="auto"/>
          <w:sz w:val="32"/>
          <w:szCs w:val="32"/>
        </w:rPr>
        <w:t>、机关事业单位基本养老保险缴费</w:t>
      </w:r>
      <w:r>
        <w:rPr>
          <w:rFonts w:hint="eastAsia" w:ascii="宋体" w:hAnsi="宋体" w:eastAsia="宋体" w:cs="宋体"/>
          <w:color w:val="auto"/>
          <w:sz w:val="32"/>
          <w:szCs w:val="32"/>
          <w:lang w:val="en-US" w:eastAsia="zh-CN"/>
        </w:rPr>
        <w:t>109375万元</w:t>
      </w:r>
      <w:r>
        <w:rPr>
          <w:rFonts w:hint="eastAsia" w:ascii="宋体" w:hAnsi="宋体" w:eastAsia="宋体" w:cs="宋体"/>
          <w:color w:val="auto"/>
          <w:sz w:val="32"/>
          <w:szCs w:val="32"/>
        </w:rPr>
        <w:t>、职工基本医疗保险缴费</w:t>
      </w:r>
      <w:r>
        <w:rPr>
          <w:rFonts w:hint="eastAsia" w:ascii="宋体" w:hAnsi="宋体" w:eastAsia="宋体" w:cs="宋体"/>
          <w:color w:val="auto"/>
          <w:sz w:val="32"/>
          <w:szCs w:val="32"/>
          <w:lang w:val="en-US" w:eastAsia="zh-CN"/>
        </w:rPr>
        <w:t>49.05万元</w:t>
      </w:r>
      <w:r>
        <w:rPr>
          <w:rFonts w:hint="eastAsia" w:ascii="宋体" w:hAnsi="宋体" w:eastAsia="宋体" w:cs="宋体"/>
          <w:color w:val="auto"/>
          <w:sz w:val="32"/>
          <w:szCs w:val="32"/>
        </w:rPr>
        <w:t>、住房公积金</w:t>
      </w:r>
      <w:r>
        <w:rPr>
          <w:rFonts w:hint="eastAsia" w:ascii="宋体" w:hAnsi="宋体" w:eastAsia="宋体" w:cs="宋体"/>
          <w:color w:val="auto"/>
          <w:sz w:val="32"/>
          <w:szCs w:val="32"/>
          <w:lang w:val="en-US" w:eastAsia="zh-CN"/>
        </w:rPr>
        <w:t>89.70万元</w:t>
      </w:r>
      <w:r>
        <w:rPr>
          <w:rFonts w:hint="eastAsia" w:ascii="宋体" w:hAnsi="宋体" w:eastAsia="宋体" w:cs="宋体"/>
          <w:color w:val="auto"/>
          <w:sz w:val="32"/>
          <w:szCs w:val="32"/>
        </w:rPr>
        <w:t>、医疗费</w:t>
      </w:r>
      <w:r>
        <w:rPr>
          <w:rFonts w:hint="eastAsia" w:ascii="宋体" w:hAnsi="宋体" w:eastAsia="宋体" w:cs="宋体"/>
          <w:color w:val="auto"/>
          <w:sz w:val="32"/>
          <w:szCs w:val="32"/>
          <w:lang w:val="en-US" w:eastAsia="zh-CN"/>
        </w:rPr>
        <w:t>31.60</w:t>
      </w:r>
      <w:r>
        <w:rPr>
          <w:rFonts w:hint="eastAsia" w:ascii="宋体" w:hAnsi="宋体" w:eastAsia="宋体" w:cs="宋体"/>
          <w:color w:val="auto"/>
          <w:sz w:val="32"/>
          <w:szCs w:val="32"/>
        </w:rPr>
        <w:t>、离休费</w:t>
      </w:r>
      <w:r>
        <w:rPr>
          <w:rFonts w:hint="eastAsia" w:ascii="宋体" w:hAnsi="宋体" w:eastAsia="宋体" w:cs="宋体"/>
          <w:color w:val="auto"/>
          <w:sz w:val="32"/>
          <w:szCs w:val="32"/>
          <w:lang w:val="en-US" w:eastAsia="zh-CN"/>
        </w:rPr>
        <w:t>11.47万元</w:t>
      </w:r>
      <w:r>
        <w:rPr>
          <w:rFonts w:hint="eastAsia" w:ascii="宋体" w:hAnsi="宋体" w:eastAsia="宋体" w:cs="宋体"/>
          <w:color w:val="auto"/>
          <w:sz w:val="32"/>
          <w:szCs w:val="32"/>
        </w:rPr>
        <w:t>、生活补助</w:t>
      </w:r>
      <w:r>
        <w:rPr>
          <w:rFonts w:hint="eastAsia" w:ascii="宋体" w:hAnsi="宋体" w:eastAsia="宋体" w:cs="宋体"/>
          <w:color w:val="auto"/>
          <w:sz w:val="32"/>
          <w:szCs w:val="32"/>
          <w:lang w:val="en-US" w:eastAsia="zh-CN"/>
        </w:rPr>
        <w:t>33.13万元</w:t>
      </w:r>
      <w:r>
        <w:rPr>
          <w:rFonts w:hint="eastAsia" w:ascii="宋体" w:hAnsi="宋体" w:eastAsia="宋体" w:cs="宋体"/>
          <w:color w:val="auto"/>
          <w:sz w:val="32"/>
          <w:szCs w:val="32"/>
        </w:rPr>
        <w:t>、救济费</w:t>
      </w:r>
      <w:r>
        <w:rPr>
          <w:rFonts w:hint="eastAsia" w:ascii="宋体" w:hAnsi="宋体" w:eastAsia="宋体" w:cs="宋体"/>
          <w:color w:val="auto"/>
          <w:sz w:val="32"/>
          <w:szCs w:val="32"/>
          <w:lang w:val="en-US" w:eastAsia="zh-CN"/>
        </w:rPr>
        <w:t>0.30万元</w:t>
      </w:r>
      <w:r>
        <w:rPr>
          <w:rFonts w:hint="eastAsia" w:ascii="宋体" w:hAnsi="宋体" w:eastAsia="宋体" w:cs="宋体"/>
          <w:color w:val="auto"/>
          <w:sz w:val="32"/>
          <w:szCs w:val="32"/>
        </w:rPr>
        <w:t>、医疗费补助</w:t>
      </w:r>
      <w:r>
        <w:rPr>
          <w:rFonts w:hint="eastAsia" w:ascii="宋体" w:hAnsi="宋体" w:eastAsia="宋体" w:cs="宋体"/>
          <w:color w:val="auto"/>
          <w:sz w:val="32"/>
          <w:szCs w:val="32"/>
          <w:lang w:val="en-US" w:eastAsia="zh-CN"/>
        </w:rPr>
        <w:t>35.80万元、</w:t>
      </w:r>
    </w:p>
    <w:p w14:paraId="56B9AB04">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公用经费</w:t>
      </w:r>
      <w:r>
        <w:rPr>
          <w:rFonts w:hint="eastAsia" w:ascii="宋体" w:hAnsi="宋体" w:eastAsia="宋体" w:cs="宋体"/>
          <w:color w:val="auto"/>
          <w:sz w:val="32"/>
          <w:szCs w:val="32"/>
          <w:lang w:val="en-US" w:eastAsia="zh-CN"/>
        </w:rPr>
        <w:t>286.95</w:t>
      </w:r>
      <w:r>
        <w:rPr>
          <w:rFonts w:hint="eastAsia" w:ascii="宋体" w:hAnsi="宋体" w:eastAsia="宋体" w:cs="宋体"/>
          <w:color w:val="auto"/>
          <w:sz w:val="32"/>
          <w:szCs w:val="32"/>
        </w:rPr>
        <w:t>万元，占基本支出的</w:t>
      </w:r>
      <w:r>
        <w:rPr>
          <w:rFonts w:hint="eastAsia" w:ascii="宋体" w:hAnsi="宋体" w:eastAsia="宋体" w:cs="宋体"/>
          <w:color w:val="auto"/>
          <w:sz w:val="32"/>
          <w:szCs w:val="32"/>
          <w:lang w:val="en-US" w:eastAsia="zh-CN"/>
        </w:rPr>
        <w:t>20.08</w:t>
      </w:r>
      <w:r>
        <w:rPr>
          <w:rFonts w:hint="eastAsia" w:ascii="宋体" w:hAnsi="宋体" w:eastAsia="宋体" w:cs="宋体"/>
          <w:color w:val="auto"/>
          <w:sz w:val="32"/>
          <w:szCs w:val="32"/>
        </w:rPr>
        <w:t>%，主要包括：办公设备购置</w:t>
      </w:r>
      <w:r>
        <w:rPr>
          <w:rFonts w:hint="eastAsia" w:ascii="宋体" w:hAnsi="宋体" w:eastAsia="宋体" w:cs="宋体"/>
          <w:color w:val="auto"/>
          <w:sz w:val="32"/>
          <w:szCs w:val="32"/>
          <w:lang w:val="en-US" w:eastAsia="zh-CN"/>
        </w:rPr>
        <w:t>9万元</w:t>
      </w:r>
      <w:r>
        <w:rPr>
          <w:rFonts w:hint="eastAsia" w:ascii="宋体" w:hAnsi="宋体" w:eastAsia="宋体" w:cs="宋体"/>
          <w:color w:val="auto"/>
          <w:sz w:val="32"/>
          <w:szCs w:val="32"/>
        </w:rPr>
        <w:t>、专用设备购置</w:t>
      </w:r>
      <w:r>
        <w:rPr>
          <w:rFonts w:hint="eastAsia" w:ascii="宋体" w:hAnsi="宋体" w:eastAsia="宋体" w:cs="宋体"/>
          <w:color w:val="auto"/>
          <w:sz w:val="32"/>
          <w:szCs w:val="32"/>
          <w:lang w:val="en-US" w:eastAsia="zh-CN"/>
        </w:rPr>
        <w:t>18万元</w:t>
      </w:r>
      <w:r>
        <w:rPr>
          <w:rFonts w:hint="eastAsia" w:ascii="宋体" w:hAnsi="宋体" w:eastAsia="宋体" w:cs="宋体"/>
          <w:color w:val="auto"/>
          <w:sz w:val="32"/>
          <w:szCs w:val="32"/>
        </w:rPr>
        <w:t>、办公费</w:t>
      </w:r>
      <w:r>
        <w:rPr>
          <w:rFonts w:hint="eastAsia" w:ascii="宋体" w:hAnsi="宋体" w:eastAsia="宋体" w:cs="宋体"/>
          <w:color w:val="auto"/>
          <w:sz w:val="32"/>
          <w:szCs w:val="32"/>
          <w:lang w:val="en-US" w:eastAsia="zh-CN"/>
        </w:rPr>
        <w:t>106.07万元</w:t>
      </w:r>
      <w:r>
        <w:rPr>
          <w:rFonts w:hint="eastAsia" w:ascii="宋体" w:hAnsi="宋体" w:eastAsia="宋体" w:cs="宋体"/>
          <w:color w:val="auto"/>
          <w:sz w:val="32"/>
          <w:szCs w:val="32"/>
        </w:rPr>
        <w:t>、印刷费</w:t>
      </w:r>
      <w:r>
        <w:rPr>
          <w:rFonts w:hint="eastAsia" w:ascii="宋体" w:hAnsi="宋体" w:eastAsia="宋体" w:cs="宋体"/>
          <w:color w:val="auto"/>
          <w:sz w:val="32"/>
          <w:szCs w:val="32"/>
          <w:lang w:val="en-US" w:eastAsia="zh-CN"/>
        </w:rPr>
        <w:t>4.5万元</w:t>
      </w:r>
      <w:r>
        <w:rPr>
          <w:rFonts w:hint="eastAsia" w:ascii="宋体" w:hAnsi="宋体" w:eastAsia="宋体" w:cs="宋体"/>
          <w:color w:val="auto"/>
          <w:sz w:val="32"/>
          <w:szCs w:val="32"/>
        </w:rPr>
        <w:t>、水费</w:t>
      </w:r>
      <w:r>
        <w:rPr>
          <w:rFonts w:hint="eastAsia" w:ascii="宋体" w:hAnsi="宋体" w:eastAsia="宋体" w:cs="宋体"/>
          <w:color w:val="auto"/>
          <w:sz w:val="32"/>
          <w:szCs w:val="32"/>
          <w:lang w:val="en-US" w:eastAsia="zh-CN"/>
        </w:rPr>
        <w:t>5万元</w:t>
      </w:r>
      <w:r>
        <w:rPr>
          <w:rFonts w:hint="eastAsia" w:ascii="宋体" w:hAnsi="宋体" w:eastAsia="宋体" w:cs="宋体"/>
          <w:color w:val="auto"/>
          <w:sz w:val="32"/>
          <w:szCs w:val="32"/>
        </w:rPr>
        <w:t>、电费</w:t>
      </w:r>
      <w:r>
        <w:rPr>
          <w:rFonts w:hint="eastAsia" w:ascii="宋体" w:hAnsi="宋体" w:eastAsia="宋体" w:cs="宋体"/>
          <w:color w:val="auto"/>
          <w:sz w:val="32"/>
          <w:szCs w:val="32"/>
          <w:lang w:val="en-US" w:eastAsia="zh-CN"/>
        </w:rPr>
        <w:t>10万元</w:t>
      </w:r>
      <w:r>
        <w:rPr>
          <w:rFonts w:hint="eastAsia" w:ascii="宋体" w:hAnsi="宋体" w:eastAsia="宋体" w:cs="宋体"/>
          <w:color w:val="auto"/>
          <w:sz w:val="32"/>
          <w:szCs w:val="32"/>
        </w:rPr>
        <w:t>、邮电费</w:t>
      </w:r>
      <w:r>
        <w:rPr>
          <w:rFonts w:hint="eastAsia" w:ascii="宋体" w:hAnsi="宋体" w:eastAsia="宋体" w:cs="宋体"/>
          <w:color w:val="auto"/>
          <w:sz w:val="32"/>
          <w:szCs w:val="32"/>
          <w:lang w:val="en-US" w:eastAsia="zh-CN"/>
        </w:rPr>
        <w:t>1万元</w:t>
      </w:r>
      <w:r>
        <w:rPr>
          <w:rFonts w:hint="eastAsia" w:ascii="宋体" w:hAnsi="宋体" w:eastAsia="宋体" w:cs="宋体"/>
          <w:color w:val="auto"/>
          <w:sz w:val="32"/>
          <w:szCs w:val="32"/>
        </w:rPr>
        <w:t>、物业管理费</w:t>
      </w:r>
      <w:r>
        <w:rPr>
          <w:rFonts w:hint="eastAsia" w:ascii="宋体" w:hAnsi="宋体" w:eastAsia="宋体" w:cs="宋体"/>
          <w:color w:val="auto"/>
          <w:sz w:val="32"/>
          <w:szCs w:val="32"/>
          <w:lang w:val="en-US" w:eastAsia="zh-CN"/>
        </w:rPr>
        <w:t>6万元</w:t>
      </w:r>
      <w:r>
        <w:rPr>
          <w:rFonts w:hint="eastAsia" w:ascii="宋体" w:hAnsi="宋体" w:eastAsia="宋体" w:cs="宋体"/>
          <w:color w:val="auto"/>
          <w:sz w:val="32"/>
          <w:szCs w:val="32"/>
        </w:rPr>
        <w:t>、差旅费</w:t>
      </w:r>
      <w:r>
        <w:rPr>
          <w:rFonts w:hint="eastAsia" w:ascii="宋体" w:hAnsi="宋体" w:eastAsia="宋体" w:cs="宋体"/>
          <w:color w:val="auto"/>
          <w:sz w:val="32"/>
          <w:szCs w:val="32"/>
          <w:lang w:val="en-US" w:eastAsia="zh-CN"/>
        </w:rPr>
        <w:t>2万元</w:t>
      </w:r>
      <w:r>
        <w:rPr>
          <w:rFonts w:hint="eastAsia" w:ascii="宋体" w:hAnsi="宋体" w:eastAsia="宋体" w:cs="宋体"/>
          <w:color w:val="auto"/>
          <w:sz w:val="32"/>
          <w:szCs w:val="32"/>
        </w:rPr>
        <w:t>、维修（护）费</w:t>
      </w:r>
      <w:r>
        <w:rPr>
          <w:rFonts w:hint="eastAsia" w:ascii="宋体" w:hAnsi="宋体" w:eastAsia="宋体" w:cs="宋体"/>
          <w:color w:val="auto"/>
          <w:sz w:val="32"/>
          <w:szCs w:val="32"/>
          <w:lang w:val="en-US" w:eastAsia="zh-CN"/>
        </w:rPr>
        <w:t>17万元</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租赁</w:t>
      </w:r>
      <w:r>
        <w:rPr>
          <w:rFonts w:hint="eastAsia" w:ascii="宋体" w:hAnsi="宋体" w:eastAsia="宋体" w:cs="宋体"/>
          <w:color w:val="auto"/>
          <w:sz w:val="32"/>
          <w:szCs w:val="32"/>
        </w:rPr>
        <w:t>费</w:t>
      </w:r>
      <w:r>
        <w:rPr>
          <w:rFonts w:hint="eastAsia" w:ascii="宋体" w:hAnsi="宋体" w:eastAsia="宋体" w:cs="宋体"/>
          <w:color w:val="auto"/>
          <w:sz w:val="32"/>
          <w:szCs w:val="32"/>
          <w:lang w:val="en-US" w:eastAsia="zh-CN"/>
        </w:rPr>
        <w:t>2万元</w:t>
      </w:r>
      <w:r>
        <w:rPr>
          <w:rFonts w:hint="eastAsia" w:ascii="宋体" w:hAnsi="宋体" w:eastAsia="宋体" w:cs="宋体"/>
          <w:color w:val="auto"/>
          <w:sz w:val="32"/>
          <w:szCs w:val="32"/>
        </w:rPr>
        <w:t>、培训费</w:t>
      </w:r>
      <w:r>
        <w:rPr>
          <w:rFonts w:hint="eastAsia" w:ascii="宋体" w:hAnsi="宋体" w:eastAsia="宋体" w:cs="宋体"/>
          <w:color w:val="auto"/>
          <w:sz w:val="32"/>
          <w:szCs w:val="32"/>
          <w:lang w:val="en-US" w:eastAsia="zh-CN"/>
        </w:rPr>
        <w:t>3万元</w:t>
      </w:r>
      <w:r>
        <w:rPr>
          <w:rFonts w:hint="eastAsia" w:ascii="宋体" w:hAnsi="宋体" w:eastAsia="宋体" w:cs="宋体"/>
          <w:color w:val="auto"/>
          <w:sz w:val="32"/>
          <w:szCs w:val="32"/>
        </w:rPr>
        <w:t>、公务接待费</w:t>
      </w:r>
      <w:r>
        <w:rPr>
          <w:rFonts w:hint="eastAsia" w:ascii="宋体" w:hAnsi="宋体" w:eastAsia="宋体" w:cs="宋体"/>
          <w:color w:val="auto"/>
          <w:sz w:val="32"/>
          <w:szCs w:val="32"/>
          <w:lang w:val="en-US" w:eastAsia="zh-CN"/>
        </w:rPr>
        <w:t>2.56万元</w:t>
      </w:r>
      <w:r>
        <w:rPr>
          <w:rFonts w:hint="eastAsia" w:ascii="宋体" w:hAnsi="宋体" w:eastAsia="宋体" w:cs="宋体"/>
          <w:color w:val="auto"/>
          <w:sz w:val="32"/>
          <w:szCs w:val="32"/>
        </w:rPr>
        <w:t>、专用材料费</w:t>
      </w:r>
      <w:r>
        <w:rPr>
          <w:rFonts w:hint="eastAsia" w:ascii="宋体" w:hAnsi="宋体" w:eastAsia="宋体" w:cs="宋体"/>
          <w:color w:val="auto"/>
          <w:sz w:val="32"/>
          <w:szCs w:val="32"/>
          <w:lang w:val="en-US" w:eastAsia="zh-CN"/>
        </w:rPr>
        <w:t>11.01万元</w:t>
      </w:r>
      <w:r>
        <w:rPr>
          <w:rFonts w:hint="eastAsia" w:ascii="宋体" w:hAnsi="宋体" w:eastAsia="宋体" w:cs="宋体"/>
          <w:color w:val="auto"/>
          <w:sz w:val="32"/>
          <w:szCs w:val="32"/>
        </w:rPr>
        <w:t>、劳务费</w:t>
      </w:r>
      <w:r>
        <w:rPr>
          <w:rFonts w:hint="eastAsia" w:ascii="宋体" w:hAnsi="宋体" w:eastAsia="宋体" w:cs="宋体"/>
          <w:color w:val="auto"/>
          <w:sz w:val="32"/>
          <w:szCs w:val="32"/>
          <w:lang w:val="en-US" w:eastAsia="zh-CN"/>
        </w:rPr>
        <w:t>2万元</w:t>
      </w:r>
      <w:r>
        <w:rPr>
          <w:rFonts w:hint="eastAsia" w:ascii="宋体" w:hAnsi="宋体" w:eastAsia="宋体" w:cs="宋体"/>
          <w:color w:val="auto"/>
          <w:sz w:val="32"/>
          <w:szCs w:val="32"/>
        </w:rPr>
        <w:t>、工会经费</w:t>
      </w:r>
      <w:r>
        <w:rPr>
          <w:rFonts w:hint="eastAsia" w:ascii="宋体" w:hAnsi="宋体" w:eastAsia="宋体" w:cs="宋体"/>
          <w:color w:val="auto"/>
          <w:sz w:val="32"/>
          <w:szCs w:val="32"/>
          <w:lang w:val="en-US" w:eastAsia="zh-CN"/>
        </w:rPr>
        <w:t>10.99万元</w:t>
      </w:r>
      <w:r>
        <w:rPr>
          <w:rFonts w:hint="eastAsia" w:ascii="宋体" w:hAnsi="宋体" w:eastAsia="宋体" w:cs="宋体"/>
          <w:color w:val="auto"/>
          <w:sz w:val="32"/>
          <w:szCs w:val="32"/>
        </w:rPr>
        <w:t>、福利费</w:t>
      </w:r>
      <w:r>
        <w:rPr>
          <w:rFonts w:hint="eastAsia" w:ascii="宋体" w:hAnsi="宋体" w:eastAsia="宋体" w:cs="宋体"/>
          <w:color w:val="auto"/>
          <w:sz w:val="32"/>
          <w:szCs w:val="32"/>
          <w:lang w:val="en-US" w:eastAsia="zh-CN"/>
        </w:rPr>
        <w:t>16.48万元</w:t>
      </w:r>
      <w:r>
        <w:rPr>
          <w:rFonts w:hint="eastAsia" w:ascii="宋体" w:hAnsi="宋体" w:eastAsia="宋体" w:cs="宋体"/>
          <w:color w:val="auto"/>
          <w:sz w:val="32"/>
          <w:szCs w:val="32"/>
        </w:rPr>
        <w:t>、其他交通费用</w:t>
      </w:r>
      <w:r>
        <w:rPr>
          <w:rFonts w:hint="eastAsia" w:ascii="宋体" w:hAnsi="宋体" w:eastAsia="宋体" w:cs="宋体"/>
          <w:color w:val="auto"/>
          <w:sz w:val="32"/>
          <w:szCs w:val="32"/>
          <w:lang w:val="en-US" w:eastAsia="zh-CN"/>
        </w:rPr>
        <w:t>10万元</w:t>
      </w:r>
      <w:r>
        <w:rPr>
          <w:rFonts w:hint="eastAsia" w:ascii="宋体" w:hAnsi="宋体" w:eastAsia="宋体" w:cs="宋体"/>
          <w:color w:val="auto"/>
          <w:sz w:val="32"/>
          <w:szCs w:val="32"/>
        </w:rPr>
        <w:t>、其他商品和服务支出</w:t>
      </w:r>
      <w:r>
        <w:rPr>
          <w:rFonts w:hint="eastAsia" w:ascii="宋体" w:hAnsi="宋体" w:eastAsia="宋体" w:cs="宋体"/>
          <w:color w:val="auto"/>
          <w:sz w:val="32"/>
          <w:szCs w:val="32"/>
          <w:lang w:val="en-US" w:eastAsia="zh-CN"/>
        </w:rPr>
        <w:t>50.34万元</w:t>
      </w:r>
      <w:r>
        <w:rPr>
          <w:rFonts w:hint="eastAsia" w:ascii="宋体" w:hAnsi="宋体" w:eastAsia="宋体" w:cs="宋体"/>
          <w:color w:val="auto"/>
          <w:sz w:val="32"/>
          <w:szCs w:val="32"/>
        </w:rPr>
        <w:t>。</w:t>
      </w:r>
      <w:r>
        <w:rPr>
          <w:color w:val="auto"/>
          <w:sz w:val="27"/>
          <w:szCs w:val="27"/>
        </w:rPr>
        <w:t xml:space="preserve"> </w:t>
      </w:r>
    </w:p>
    <w:p w14:paraId="5487DE26">
      <w:pPr>
        <w:pStyle w:val="22"/>
        <w:spacing w:before="0" w:beforeAutospacing="0" w:after="2" w:afterAutospacing="0"/>
        <w:ind w:left="0" w:firstLine="641"/>
        <w:rPr>
          <w:color w:val="auto"/>
          <w:sz w:val="27"/>
          <w:szCs w:val="27"/>
        </w:rPr>
      </w:pPr>
      <w:r>
        <w:rPr>
          <w:rFonts w:hint="eastAsia" w:ascii="宋体" w:hAnsi="宋体" w:eastAsia="宋体" w:cs="宋体"/>
          <w:b/>
          <w:bCs/>
          <w:color w:val="auto"/>
          <w:sz w:val="32"/>
          <w:szCs w:val="32"/>
        </w:rPr>
        <w:t>七、财政拨款三公经费支出决算情况说明</w:t>
      </w:r>
      <w:r>
        <w:rPr>
          <w:color w:val="auto"/>
          <w:sz w:val="27"/>
          <w:szCs w:val="27"/>
        </w:rPr>
        <w:t xml:space="preserve"> </w:t>
      </w:r>
    </w:p>
    <w:p w14:paraId="40FA6441">
      <w:pPr>
        <w:pStyle w:val="22"/>
        <w:spacing w:before="0" w:beforeAutospacing="0" w:after="2" w:afterAutospacing="0"/>
        <w:ind w:left="0" w:firstLine="641"/>
        <w:rPr>
          <w:color w:val="auto"/>
          <w:sz w:val="27"/>
          <w:szCs w:val="27"/>
        </w:rPr>
      </w:pPr>
      <w:r>
        <w:rPr>
          <w:rFonts w:hint="eastAsia" w:ascii="宋体" w:hAnsi="宋体" w:eastAsia="宋体" w:cs="宋体"/>
          <w:b/>
          <w:bCs/>
          <w:color w:val="auto"/>
          <w:sz w:val="32"/>
          <w:szCs w:val="32"/>
        </w:rPr>
        <w:t>（一）“三公”经费财政拨款支出决算总体情况说明</w:t>
      </w:r>
      <w:r>
        <w:rPr>
          <w:color w:val="auto"/>
          <w:sz w:val="27"/>
          <w:szCs w:val="27"/>
        </w:rPr>
        <w:t xml:space="preserve"> </w:t>
      </w:r>
    </w:p>
    <w:p w14:paraId="7CDA73C1">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年度“三公”经费财政拨款支出预算为</w:t>
      </w:r>
      <w:r>
        <w:rPr>
          <w:rFonts w:hint="eastAsia" w:ascii="宋体" w:hAnsi="宋体" w:eastAsia="宋体" w:cs="宋体"/>
          <w:color w:val="auto"/>
          <w:sz w:val="32"/>
          <w:szCs w:val="32"/>
          <w:lang w:val="en-US" w:eastAsia="zh-CN"/>
        </w:rPr>
        <w:t>3.5</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2.56</w:t>
      </w:r>
      <w:r>
        <w:rPr>
          <w:rFonts w:hint="eastAsia" w:ascii="宋体" w:hAnsi="宋体" w:eastAsia="宋体" w:cs="宋体"/>
          <w:color w:val="auto"/>
          <w:sz w:val="32"/>
          <w:szCs w:val="32"/>
        </w:rPr>
        <w:t>万元，完成预算的</w:t>
      </w:r>
      <w:r>
        <w:rPr>
          <w:rFonts w:hint="eastAsia" w:ascii="宋体" w:hAnsi="宋体" w:eastAsia="宋体" w:cs="宋体"/>
          <w:color w:val="auto"/>
          <w:sz w:val="32"/>
          <w:szCs w:val="32"/>
          <w:lang w:val="en-US" w:eastAsia="zh-CN"/>
        </w:rPr>
        <w:t>73.14</w:t>
      </w:r>
      <w:r>
        <w:rPr>
          <w:rFonts w:hint="eastAsia" w:ascii="宋体" w:hAnsi="宋体" w:eastAsia="宋体" w:cs="宋体"/>
          <w:color w:val="auto"/>
          <w:sz w:val="32"/>
          <w:szCs w:val="32"/>
        </w:rPr>
        <w:t>%</w:t>
      </w:r>
      <w:r>
        <w:rPr>
          <w:rFonts w:hint="eastAsia" w:ascii="宋体" w:hAnsi="宋体" w:eastAsia="宋体" w:cs="宋体"/>
          <w:color w:val="auto"/>
          <w:sz w:val="32"/>
          <w:szCs w:val="32"/>
          <w:shd w:val="clear" w:fill="FFFFFF"/>
        </w:rPr>
        <w:t>，决算数</w:t>
      </w:r>
      <w:r>
        <w:rPr>
          <w:rFonts w:hint="eastAsia" w:ascii="宋体" w:hAnsi="宋体" w:eastAsia="宋体" w:cs="宋体"/>
          <w:color w:val="auto"/>
          <w:sz w:val="32"/>
          <w:szCs w:val="32"/>
          <w:shd w:val="clear" w:fill="FFFFFF"/>
          <w:lang w:eastAsia="zh-CN"/>
        </w:rPr>
        <w:t>币</w:t>
      </w:r>
      <w:r>
        <w:rPr>
          <w:rFonts w:hint="eastAsia" w:ascii="宋体" w:hAnsi="宋体" w:eastAsia="宋体" w:cs="宋体"/>
          <w:color w:val="auto"/>
          <w:sz w:val="32"/>
          <w:szCs w:val="32"/>
          <w:shd w:val="clear" w:fill="FFFFFF"/>
        </w:rPr>
        <w:t>预算数</w:t>
      </w:r>
      <w:r>
        <w:rPr>
          <w:rFonts w:hint="eastAsia" w:ascii="宋体" w:hAnsi="宋体" w:eastAsia="宋体" w:cs="宋体"/>
          <w:color w:val="auto"/>
          <w:sz w:val="32"/>
          <w:szCs w:val="32"/>
          <w:shd w:val="clear" w:fill="FFFFFF"/>
          <w:lang w:eastAsia="zh-CN"/>
        </w:rPr>
        <w:t>少</w:t>
      </w:r>
      <w:r>
        <w:rPr>
          <w:rFonts w:hint="eastAsia" w:ascii="宋体" w:hAnsi="宋体" w:eastAsia="宋体" w:cs="宋体"/>
          <w:color w:val="auto"/>
          <w:sz w:val="32"/>
          <w:szCs w:val="32"/>
          <w:shd w:val="clear" w:fill="FFFFFF"/>
        </w:rPr>
        <w:t>，我单位严格按预算执行决算，与上年相比减少</w:t>
      </w:r>
      <w:r>
        <w:rPr>
          <w:rFonts w:hint="eastAsia" w:ascii="宋体" w:hAnsi="宋体" w:eastAsia="宋体" w:cs="宋体"/>
          <w:color w:val="auto"/>
          <w:sz w:val="32"/>
          <w:szCs w:val="32"/>
          <w:shd w:val="clear" w:fill="FFFFFF"/>
          <w:lang w:val="en-US" w:eastAsia="zh-CN"/>
        </w:rPr>
        <w:t>0.95</w:t>
      </w:r>
      <w:r>
        <w:rPr>
          <w:rFonts w:hint="eastAsia" w:ascii="宋体" w:hAnsi="宋体" w:eastAsia="宋体" w:cs="宋体"/>
          <w:color w:val="auto"/>
          <w:sz w:val="32"/>
          <w:szCs w:val="32"/>
          <w:shd w:val="clear" w:fill="FFFFFF"/>
        </w:rPr>
        <w:t>万元，下降</w:t>
      </w:r>
      <w:r>
        <w:rPr>
          <w:rFonts w:hint="eastAsia" w:ascii="宋体" w:hAnsi="宋体" w:eastAsia="宋体" w:cs="宋体"/>
          <w:color w:val="auto"/>
          <w:sz w:val="32"/>
          <w:szCs w:val="32"/>
          <w:shd w:val="clear" w:fill="FFFFFF"/>
          <w:lang w:val="en-US" w:eastAsia="zh-CN"/>
        </w:rPr>
        <w:t xml:space="preserve"> 27.07 </w:t>
      </w:r>
      <w:r>
        <w:rPr>
          <w:rFonts w:hint="eastAsia" w:ascii="宋体" w:hAnsi="宋体" w:eastAsia="宋体" w:cs="宋体"/>
          <w:color w:val="auto"/>
          <w:sz w:val="32"/>
          <w:szCs w:val="32"/>
          <w:shd w:val="clear" w:fill="FFFFFF"/>
        </w:rPr>
        <w:t>%，下降的主要原因是严格遵守“八项”规定，压缩“三公”经费开支。</w:t>
      </w:r>
    </w:p>
    <w:p w14:paraId="1F112A54">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其中：</w:t>
      </w:r>
      <w:r>
        <w:rPr>
          <w:color w:val="auto"/>
          <w:sz w:val="27"/>
          <w:szCs w:val="27"/>
        </w:rPr>
        <w:t xml:space="preserve"> </w:t>
      </w:r>
    </w:p>
    <w:p w14:paraId="7217E464">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因公出国（境）费支出预算为0万元，支出决算为0万元，决算数与预算数一致，我单位严格按预算执行决算，因公出国（境）费支出与上年持平。</w:t>
      </w:r>
      <w:r>
        <w:rPr>
          <w:color w:val="auto"/>
          <w:sz w:val="27"/>
          <w:szCs w:val="27"/>
        </w:rPr>
        <w:t xml:space="preserve"> </w:t>
      </w:r>
    </w:p>
    <w:p w14:paraId="0A943DAC">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公务接待费支出预算为3.5</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2.56</w:t>
      </w:r>
      <w:r>
        <w:rPr>
          <w:rFonts w:hint="eastAsia" w:ascii="宋体" w:hAnsi="宋体" w:eastAsia="宋体" w:cs="宋体"/>
          <w:color w:val="auto"/>
          <w:sz w:val="32"/>
          <w:szCs w:val="32"/>
        </w:rPr>
        <w:t>万元，完成预算的</w:t>
      </w:r>
      <w:r>
        <w:rPr>
          <w:rFonts w:hint="eastAsia" w:ascii="宋体" w:hAnsi="宋体" w:eastAsia="宋体" w:cs="宋体"/>
          <w:color w:val="auto"/>
          <w:sz w:val="32"/>
          <w:szCs w:val="32"/>
          <w:lang w:val="en-US" w:eastAsia="zh-CN"/>
        </w:rPr>
        <w:t>73.14</w:t>
      </w:r>
      <w:r>
        <w:rPr>
          <w:rFonts w:hint="eastAsia" w:ascii="宋体" w:hAnsi="宋体" w:eastAsia="宋体" w:cs="宋体"/>
          <w:color w:val="auto"/>
          <w:sz w:val="32"/>
          <w:szCs w:val="32"/>
        </w:rPr>
        <w:t>%，决算数</w:t>
      </w:r>
      <w:r>
        <w:rPr>
          <w:rFonts w:hint="eastAsia" w:ascii="宋体" w:hAnsi="宋体" w:eastAsia="宋体" w:cs="宋体"/>
          <w:color w:val="auto"/>
          <w:sz w:val="32"/>
          <w:szCs w:val="32"/>
          <w:lang w:eastAsia="zh-CN"/>
        </w:rPr>
        <w:t>比</w:t>
      </w:r>
      <w:r>
        <w:rPr>
          <w:rFonts w:hint="eastAsia" w:ascii="宋体" w:hAnsi="宋体" w:eastAsia="宋体" w:cs="宋体"/>
          <w:color w:val="auto"/>
          <w:sz w:val="32"/>
          <w:szCs w:val="32"/>
        </w:rPr>
        <w:t>预算数</w:t>
      </w:r>
      <w:r>
        <w:rPr>
          <w:rFonts w:hint="eastAsia" w:ascii="宋体" w:hAnsi="宋体" w:eastAsia="宋体" w:cs="宋体"/>
          <w:color w:val="auto"/>
          <w:sz w:val="32"/>
          <w:szCs w:val="32"/>
          <w:lang w:eastAsia="zh-CN"/>
        </w:rPr>
        <w:t>少</w:t>
      </w:r>
      <w:r>
        <w:rPr>
          <w:rFonts w:hint="eastAsia" w:ascii="宋体" w:hAnsi="宋体" w:eastAsia="宋体" w:cs="宋体"/>
          <w:color w:val="auto"/>
          <w:sz w:val="32"/>
          <w:szCs w:val="32"/>
        </w:rPr>
        <w:t>，我单位严格按预算执行决算，与上年相比减少</w:t>
      </w:r>
      <w:r>
        <w:rPr>
          <w:rFonts w:hint="eastAsia" w:ascii="宋体" w:hAnsi="宋体" w:eastAsia="宋体" w:cs="宋体"/>
          <w:color w:val="auto"/>
          <w:sz w:val="32"/>
          <w:szCs w:val="32"/>
          <w:lang w:val="en-US" w:eastAsia="zh-CN"/>
        </w:rPr>
        <w:t>0.95</w:t>
      </w:r>
      <w:r>
        <w:rPr>
          <w:rFonts w:hint="eastAsia" w:ascii="宋体" w:hAnsi="宋体" w:eastAsia="宋体" w:cs="宋体"/>
          <w:color w:val="auto"/>
          <w:sz w:val="32"/>
          <w:szCs w:val="32"/>
        </w:rPr>
        <w:t>万元，下降</w:t>
      </w:r>
      <w:r>
        <w:rPr>
          <w:rFonts w:hint="eastAsia" w:ascii="宋体" w:hAnsi="宋体" w:eastAsia="宋体" w:cs="宋体"/>
          <w:color w:val="auto"/>
          <w:sz w:val="32"/>
          <w:szCs w:val="32"/>
          <w:lang w:val="en-US" w:eastAsia="zh-CN"/>
        </w:rPr>
        <w:t>27.07</w:t>
      </w:r>
      <w:r>
        <w:rPr>
          <w:rFonts w:hint="eastAsia" w:ascii="宋体" w:hAnsi="宋体" w:eastAsia="宋体" w:cs="宋体"/>
          <w:color w:val="auto"/>
          <w:sz w:val="32"/>
          <w:szCs w:val="32"/>
        </w:rPr>
        <w:t>%，下降的主要原因是严格压缩接待开支。</w:t>
      </w:r>
      <w:r>
        <w:rPr>
          <w:color w:val="auto"/>
          <w:sz w:val="27"/>
          <w:szCs w:val="27"/>
        </w:rPr>
        <w:t xml:space="preserve"> </w:t>
      </w:r>
    </w:p>
    <w:p w14:paraId="1F8AA783">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公务用车购置费支出预算为0万元，支出决算为0万元，决算数与预算数一致，我单位严格按预算执行决算，公务用车购置费支出与上年持平。</w:t>
      </w:r>
      <w:r>
        <w:rPr>
          <w:color w:val="auto"/>
          <w:sz w:val="27"/>
          <w:szCs w:val="27"/>
        </w:rPr>
        <w:t xml:space="preserve"> </w:t>
      </w:r>
    </w:p>
    <w:p w14:paraId="5B8F57D2">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公务用车运行维护费支出预算为0万元，支出决算为0万元，决算数与预算数一致，我单位严格按预算执行决算，公务用车运行维护费支出与上年持平。</w:t>
      </w:r>
      <w:r>
        <w:rPr>
          <w:color w:val="auto"/>
          <w:sz w:val="27"/>
          <w:szCs w:val="27"/>
        </w:rPr>
        <w:t xml:space="preserve"> </w:t>
      </w:r>
    </w:p>
    <w:p w14:paraId="38A93126">
      <w:pPr>
        <w:pStyle w:val="22"/>
        <w:spacing w:before="0" w:beforeAutospacing="0" w:after="2" w:afterAutospacing="0"/>
        <w:ind w:left="0" w:firstLine="640"/>
        <w:rPr>
          <w:color w:val="auto"/>
          <w:sz w:val="27"/>
          <w:szCs w:val="27"/>
        </w:rPr>
      </w:pPr>
      <w:r>
        <w:rPr>
          <w:rFonts w:hint="eastAsia" w:ascii="宋体" w:hAnsi="宋体" w:eastAsia="宋体" w:cs="宋体"/>
          <w:b/>
          <w:bCs/>
          <w:color w:val="auto"/>
          <w:sz w:val="32"/>
          <w:szCs w:val="32"/>
        </w:rPr>
        <w:t>（二）“三公”经费财政拨款支出决算具体情况说明</w:t>
      </w:r>
      <w:r>
        <w:rPr>
          <w:color w:val="auto"/>
          <w:sz w:val="27"/>
          <w:szCs w:val="27"/>
        </w:rPr>
        <w:t xml:space="preserve"> </w:t>
      </w:r>
    </w:p>
    <w:p w14:paraId="32D47DF3">
      <w:pPr>
        <w:pStyle w:val="22"/>
        <w:spacing w:before="0" w:beforeAutospacing="0" w:after="2" w:afterAutospacing="0"/>
        <w:ind w:left="0" w:firstLine="640"/>
        <w:rPr>
          <w:rFonts w:hint="eastAsia" w:ascii="宋体" w:hAnsi="宋体" w:eastAsia="宋体" w:cs="宋体"/>
          <w:color w:val="auto"/>
          <w:sz w:val="27"/>
          <w:szCs w:val="27"/>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年度“三公”经费财政拨款支出决算中，公务接待费支出决算</w:t>
      </w:r>
      <w:r>
        <w:rPr>
          <w:rFonts w:hint="eastAsia" w:ascii="宋体" w:hAnsi="宋体" w:eastAsia="宋体" w:cs="宋体"/>
          <w:color w:val="auto"/>
          <w:sz w:val="32"/>
          <w:szCs w:val="32"/>
          <w:lang w:val="en-US" w:eastAsia="zh-CN"/>
        </w:rPr>
        <w:t>2.56</w:t>
      </w:r>
      <w:r>
        <w:rPr>
          <w:rFonts w:hint="eastAsia" w:ascii="宋体" w:hAnsi="宋体" w:eastAsia="宋体" w:cs="宋体"/>
          <w:color w:val="auto"/>
          <w:sz w:val="32"/>
          <w:szCs w:val="32"/>
        </w:rPr>
        <w:t>万元，占100%，因公出国（境）费支出决算0万元，占0%，公务用车购置费及运行维护费支出决算0万元，占0%。其中：</w:t>
      </w:r>
      <w:r>
        <w:rPr>
          <w:rFonts w:hint="eastAsia" w:ascii="宋体" w:hAnsi="宋体" w:eastAsia="宋体" w:cs="宋体"/>
          <w:color w:val="auto"/>
          <w:sz w:val="27"/>
          <w:szCs w:val="27"/>
        </w:rPr>
        <w:t xml:space="preserve"> </w:t>
      </w:r>
    </w:p>
    <w:p w14:paraId="2E2D0CB5">
      <w:pPr>
        <w:pStyle w:val="22"/>
        <w:spacing w:before="0" w:beforeAutospacing="0" w:after="2" w:afterAutospacing="0"/>
        <w:ind w:left="0" w:firstLine="640"/>
        <w:rPr>
          <w:rFonts w:hint="eastAsia" w:ascii="宋体" w:hAnsi="宋体" w:eastAsia="宋体" w:cs="宋体"/>
          <w:color w:val="auto"/>
          <w:sz w:val="27"/>
          <w:szCs w:val="27"/>
        </w:rPr>
      </w:pPr>
      <w:r>
        <w:rPr>
          <w:rFonts w:hint="eastAsia" w:ascii="宋体" w:hAnsi="宋体" w:eastAsia="宋体" w:cs="宋体"/>
          <w:color w:val="auto"/>
          <w:sz w:val="32"/>
          <w:szCs w:val="32"/>
        </w:rPr>
        <w:t>1、因公出国（境）费支出决算为0万元，全年安排因公出国（境）团组0个，累计0人次，我单位202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年度无因公出国（境）费支出。</w:t>
      </w:r>
      <w:r>
        <w:rPr>
          <w:rFonts w:hint="eastAsia" w:ascii="宋体" w:hAnsi="宋体" w:eastAsia="宋体" w:cs="宋体"/>
          <w:color w:val="auto"/>
          <w:sz w:val="27"/>
          <w:szCs w:val="27"/>
        </w:rPr>
        <w:t xml:space="preserve"> </w:t>
      </w:r>
    </w:p>
    <w:p w14:paraId="226D9610">
      <w:pPr>
        <w:pStyle w:val="22"/>
        <w:spacing w:before="0" w:beforeAutospacing="0" w:after="2" w:afterAutospacing="0"/>
        <w:ind w:left="0" w:firstLine="640"/>
        <w:rPr>
          <w:rFonts w:hint="eastAsia" w:ascii="宋体" w:hAnsi="宋体" w:eastAsia="宋体" w:cs="宋体"/>
          <w:color w:val="auto"/>
          <w:sz w:val="27"/>
          <w:szCs w:val="27"/>
        </w:rPr>
      </w:pPr>
      <w:r>
        <w:rPr>
          <w:rFonts w:hint="eastAsia" w:ascii="宋体" w:hAnsi="宋体" w:eastAsia="宋体" w:cs="宋体"/>
          <w:color w:val="auto"/>
          <w:sz w:val="32"/>
          <w:szCs w:val="32"/>
        </w:rPr>
        <w:t>2、公务接待费支出决算为</w:t>
      </w:r>
      <w:r>
        <w:rPr>
          <w:rFonts w:hint="eastAsia" w:ascii="宋体" w:hAnsi="宋体" w:eastAsia="宋体" w:cs="宋体"/>
          <w:color w:val="auto"/>
          <w:sz w:val="32"/>
          <w:szCs w:val="32"/>
          <w:lang w:val="en-US" w:eastAsia="zh-CN"/>
        </w:rPr>
        <w:t>2.56</w:t>
      </w:r>
      <w:r>
        <w:rPr>
          <w:rFonts w:hint="eastAsia" w:ascii="宋体" w:hAnsi="宋体" w:eastAsia="宋体" w:cs="宋体"/>
          <w:color w:val="auto"/>
          <w:sz w:val="32"/>
          <w:szCs w:val="32"/>
        </w:rPr>
        <w:t>万元，全年共接待来访来宾</w:t>
      </w:r>
      <w:r>
        <w:rPr>
          <w:rFonts w:hint="eastAsia" w:ascii="宋体" w:hAnsi="宋体" w:eastAsia="宋体" w:cs="宋体"/>
          <w:color w:val="auto"/>
          <w:sz w:val="32"/>
          <w:szCs w:val="32"/>
          <w:lang w:val="en-US" w:eastAsia="zh-CN"/>
        </w:rPr>
        <w:t xml:space="preserve"> 183</w:t>
      </w:r>
      <w:r>
        <w:rPr>
          <w:rFonts w:hint="eastAsia" w:ascii="宋体" w:hAnsi="宋体" w:eastAsia="宋体" w:cs="宋体"/>
          <w:color w:val="auto"/>
          <w:sz w:val="32"/>
          <w:szCs w:val="32"/>
        </w:rPr>
        <w:t>人次，主要是森林防火、森林资源管理、造林绿化、野生动植物保护、林长制等林业业务发生的接待支出。</w:t>
      </w:r>
      <w:r>
        <w:rPr>
          <w:rFonts w:hint="eastAsia" w:ascii="宋体" w:hAnsi="宋体" w:eastAsia="宋体" w:cs="宋体"/>
          <w:color w:val="auto"/>
          <w:sz w:val="27"/>
          <w:szCs w:val="27"/>
        </w:rPr>
        <w:t xml:space="preserve"> </w:t>
      </w:r>
    </w:p>
    <w:p w14:paraId="3FCB5AFA">
      <w:pPr>
        <w:pStyle w:val="22"/>
        <w:spacing w:before="0" w:beforeAutospacing="0" w:after="2" w:afterAutospacing="0"/>
        <w:ind w:left="0" w:firstLine="640"/>
        <w:rPr>
          <w:rFonts w:hint="eastAsia" w:ascii="宋体" w:hAnsi="宋体" w:eastAsia="宋体" w:cs="宋体"/>
          <w:color w:val="auto"/>
          <w:sz w:val="27"/>
          <w:szCs w:val="27"/>
        </w:rPr>
      </w:pPr>
      <w:r>
        <w:rPr>
          <w:rFonts w:hint="eastAsia" w:ascii="宋体" w:hAnsi="宋体" w:eastAsia="宋体" w:cs="宋体"/>
          <w:color w:val="auto"/>
          <w:sz w:val="32"/>
          <w:szCs w:val="32"/>
        </w:rPr>
        <w:t>3、公务用车购置费及运行维护费支出决算为0万元，其中：公务用车购置费0万元，更新公务用车0辆。公务用车运行维护费0万元，截至202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年12月31日，我单位开支财政拨款的公务用车保有量为0辆。我单位202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年度无公务用车购置费及运行维护费支出。</w:t>
      </w:r>
      <w:r>
        <w:rPr>
          <w:rFonts w:hint="eastAsia" w:ascii="宋体" w:hAnsi="宋体" w:eastAsia="宋体" w:cs="宋体"/>
          <w:color w:val="auto"/>
          <w:sz w:val="27"/>
          <w:szCs w:val="27"/>
        </w:rPr>
        <w:t xml:space="preserve"> </w:t>
      </w:r>
    </w:p>
    <w:p w14:paraId="278C0D29">
      <w:pPr>
        <w:pStyle w:val="22"/>
        <w:spacing w:before="0" w:beforeAutospacing="0" w:after="2" w:afterAutospacing="0"/>
        <w:ind w:left="0" w:firstLine="640"/>
        <w:rPr>
          <w:color w:val="auto"/>
          <w:sz w:val="27"/>
          <w:szCs w:val="27"/>
        </w:rPr>
      </w:pPr>
      <w:r>
        <w:rPr>
          <w:rFonts w:hint="eastAsia" w:ascii="宋体" w:hAnsi="宋体" w:eastAsia="宋体" w:cs="宋体"/>
          <w:b/>
          <w:bCs/>
          <w:color w:val="auto"/>
          <w:sz w:val="32"/>
          <w:szCs w:val="32"/>
        </w:rPr>
        <w:t>八、政府性基金预算收入支出决算情况说明</w:t>
      </w:r>
      <w:r>
        <w:rPr>
          <w:color w:val="auto"/>
          <w:sz w:val="27"/>
          <w:szCs w:val="27"/>
        </w:rPr>
        <w:t xml:space="preserve"> </w:t>
      </w:r>
    </w:p>
    <w:p w14:paraId="099390DB">
      <w:pPr>
        <w:pStyle w:val="22"/>
        <w:spacing w:before="0" w:beforeAutospacing="0" w:after="2" w:afterAutospacing="0"/>
        <w:ind w:left="0" w:firstLine="641"/>
        <w:rPr>
          <w:color w:val="auto"/>
          <w:sz w:val="27"/>
          <w:szCs w:val="27"/>
        </w:rPr>
      </w:pPr>
      <w:r>
        <w:rPr>
          <w:rFonts w:hint="eastAsia" w:ascii="宋体" w:hAnsi="宋体" w:eastAsia="宋体" w:cs="宋体"/>
          <w:color w:val="auto"/>
          <w:sz w:val="32"/>
          <w:szCs w:val="32"/>
        </w:rPr>
        <w:t>株洲市渌口区林业局202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年度没有政府性基金收入，也没有使用政府性基金安排的支出，并已公开空表。</w:t>
      </w:r>
      <w:r>
        <w:rPr>
          <w:color w:val="auto"/>
          <w:sz w:val="27"/>
          <w:szCs w:val="27"/>
        </w:rPr>
        <w:t xml:space="preserve"> </w:t>
      </w:r>
    </w:p>
    <w:p w14:paraId="70B4B5CE">
      <w:pPr>
        <w:pStyle w:val="22"/>
        <w:spacing w:before="0" w:beforeAutospacing="0" w:after="2" w:afterAutospacing="0"/>
        <w:ind w:left="0" w:firstLine="641"/>
        <w:rPr>
          <w:rFonts w:hint="eastAsia" w:ascii="宋体" w:hAnsi="宋体" w:eastAsia="宋体" w:cs="宋体"/>
          <w:color w:val="auto"/>
          <w:sz w:val="27"/>
          <w:szCs w:val="27"/>
          <w:lang w:val="en-US" w:eastAsia="zh-CN"/>
        </w:rPr>
      </w:pPr>
      <w:r>
        <w:rPr>
          <w:rFonts w:hint="eastAsia" w:ascii="宋体" w:hAnsi="宋体" w:eastAsia="宋体" w:cs="宋体"/>
          <w:b/>
          <w:bCs/>
          <w:color w:val="auto"/>
          <w:sz w:val="32"/>
          <w:szCs w:val="32"/>
          <w:lang w:eastAsia="zh-CN"/>
        </w:rPr>
        <w:t>九</w:t>
      </w:r>
      <w:r>
        <w:rPr>
          <w:rFonts w:hint="eastAsia" w:ascii="宋体" w:hAnsi="宋体" w:eastAsia="宋体" w:cs="宋体"/>
          <w:b/>
          <w:bCs/>
          <w:color w:val="auto"/>
          <w:sz w:val="32"/>
          <w:szCs w:val="32"/>
        </w:rPr>
        <w:t>、关于机关运行经费支出说明</w:t>
      </w:r>
      <w:r>
        <w:rPr>
          <w:rFonts w:hint="eastAsia" w:ascii="宋体" w:hAnsi="宋体" w:eastAsia="宋体" w:cs="宋体"/>
          <w:color w:val="auto"/>
          <w:sz w:val="27"/>
          <w:szCs w:val="27"/>
        </w:rPr>
        <w:t xml:space="preserve"> </w:t>
      </w:r>
      <w:r>
        <w:rPr>
          <w:rFonts w:hint="eastAsia" w:ascii="宋体" w:hAnsi="宋体" w:eastAsia="宋体" w:cs="宋体"/>
          <w:color w:val="auto"/>
          <w:sz w:val="27"/>
          <w:szCs w:val="27"/>
          <w:lang w:val="en-US" w:eastAsia="zh-CN"/>
        </w:rPr>
        <w:t xml:space="preserve"> </w:t>
      </w:r>
    </w:p>
    <w:p w14:paraId="64CFE034">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株洲市渌口区林业局202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年度机关运行经费支出</w:t>
      </w:r>
      <w:r>
        <w:rPr>
          <w:rFonts w:hint="eastAsia" w:ascii="宋体" w:hAnsi="宋体" w:eastAsia="宋体" w:cs="宋体"/>
          <w:color w:val="auto"/>
          <w:sz w:val="32"/>
          <w:szCs w:val="32"/>
          <w:lang w:val="en-US" w:eastAsia="zh-CN"/>
        </w:rPr>
        <w:t>286.95</w:t>
      </w:r>
      <w:r>
        <w:rPr>
          <w:rFonts w:hint="eastAsia" w:ascii="宋体" w:hAnsi="宋体" w:eastAsia="宋体" w:cs="宋体"/>
          <w:color w:val="auto"/>
          <w:sz w:val="32"/>
          <w:szCs w:val="32"/>
        </w:rPr>
        <w:t>万元，比年初预算数增加</w:t>
      </w:r>
      <w:r>
        <w:rPr>
          <w:rFonts w:hint="eastAsia" w:ascii="宋体" w:hAnsi="宋体" w:eastAsia="宋体" w:cs="宋体"/>
          <w:color w:val="auto"/>
          <w:sz w:val="32"/>
          <w:szCs w:val="32"/>
          <w:lang w:val="en-US" w:eastAsia="zh-CN"/>
        </w:rPr>
        <w:t>33.49</w:t>
      </w:r>
      <w:r>
        <w:rPr>
          <w:rFonts w:hint="eastAsia" w:ascii="宋体" w:hAnsi="宋体" w:eastAsia="宋体" w:cs="宋体"/>
          <w:color w:val="auto"/>
          <w:sz w:val="32"/>
          <w:szCs w:val="32"/>
        </w:rPr>
        <w:t>万元，增长</w:t>
      </w:r>
      <w:r>
        <w:rPr>
          <w:rFonts w:hint="eastAsia" w:ascii="宋体" w:hAnsi="宋体" w:eastAsia="宋体" w:cs="宋体"/>
          <w:color w:val="auto"/>
          <w:sz w:val="32"/>
          <w:szCs w:val="32"/>
          <w:lang w:val="en-US" w:eastAsia="zh-CN"/>
        </w:rPr>
        <w:t>13.21</w:t>
      </w:r>
      <w:r>
        <w:rPr>
          <w:rFonts w:hint="eastAsia" w:ascii="宋体" w:hAnsi="宋体" w:eastAsia="宋体" w:cs="宋体"/>
          <w:color w:val="auto"/>
          <w:sz w:val="32"/>
          <w:szCs w:val="32"/>
        </w:rPr>
        <w:t>%。主要原因是：</w:t>
      </w:r>
      <w:r>
        <w:rPr>
          <w:rFonts w:hint="eastAsia" w:ascii="宋体" w:hAnsi="宋体" w:eastAsia="宋体" w:cs="宋体"/>
          <w:color w:val="auto"/>
          <w:sz w:val="32"/>
          <w:szCs w:val="32"/>
          <w:lang w:eastAsia="zh-CN"/>
        </w:rPr>
        <w:t>增加</w:t>
      </w:r>
      <w:r>
        <w:rPr>
          <w:rFonts w:hint="eastAsia" w:ascii="宋体" w:hAnsi="宋体" w:eastAsia="宋体" w:cs="宋体"/>
          <w:color w:val="auto"/>
          <w:sz w:val="32"/>
          <w:szCs w:val="32"/>
        </w:rPr>
        <w:t xml:space="preserve">林长制及森林防火督察支出。 </w:t>
      </w:r>
    </w:p>
    <w:p w14:paraId="12DC97D9">
      <w:pPr>
        <w:pStyle w:val="22"/>
        <w:spacing w:before="0" w:beforeAutospacing="0" w:after="2" w:afterAutospacing="0"/>
        <w:ind w:left="0" w:firstLine="640"/>
        <w:rPr>
          <w:color w:val="auto"/>
          <w:sz w:val="27"/>
          <w:szCs w:val="27"/>
        </w:rPr>
      </w:pPr>
      <w:r>
        <w:rPr>
          <w:rFonts w:hint="eastAsia" w:ascii="宋体" w:hAnsi="宋体" w:eastAsia="宋体" w:cs="宋体"/>
          <w:b/>
          <w:bCs/>
          <w:color w:val="auto"/>
          <w:sz w:val="32"/>
          <w:szCs w:val="32"/>
        </w:rPr>
        <w:t>十、一般性支出情况说明</w:t>
      </w:r>
      <w:r>
        <w:rPr>
          <w:color w:val="auto"/>
          <w:sz w:val="27"/>
          <w:szCs w:val="27"/>
        </w:rPr>
        <w:t xml:space="preserve"> </w:t>
      </w:r>
    </w:p>
    <w:p w14:paraId="1CA30AFC">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年本部门会议费支出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年本部门培训费支出</w:t>
      </w:r>
      <w:r>
        <w:rPr>
          <w:rFonts w:hint="eastAsia" w:ascii="宋体" w:hAnsi="宋体" w:eastAsia="宋体" w:cs="宋体"/>
          <w:color w:val="auto"/>
          <w:sz w:val="32"/>
          <w:szCs w:val="32"/>
          <w:lang w:val="en-US" w:eastAsia="zh-CN"/>
        </w:rPr>
        <w:t>3.0</w:t>
      </w:r>
      <w:r>
        <w:rPr>
          <w:rFonts w:hint="eastAsia" w:ascii="宋体" w:hAnsi="宋体" w:eastAsia="宋体" w:cs="宋体"/>
          <w:color w:val="auto"/>
          <w:sz w:val="32"/>
          <w:szCs w:val="32"/>
        </w:rPr>
        <w:t>万元，用于开展护林员培训，人数130人，培训内容为全区公益性岗位护林员上岗培训。</w:t>
      </w:r>
      <w:r>
        <w:rPr>
          <w:rFonts w:ascii="宋体" w:hAnsi="宋体" w:eastAsia="宋体" w:cs="宋体"/>
          <w:color w:val="auto"/>
          <w:sz w:val="32"/>
          <w:szCs w:val="32"/>
        </w:rPr>
        <w:t>未举办节庆、晚会、论坛、赛事等活动，支出0万元。</w:t>
      </w:r>
      <w:r>
        <w:rPr>
          <w:color w:val="auto"/>
          <w:sz w:val="27"/>
          <w:szCs w:val="27"/>
        </w:rPr>
        <w:t xml:space="preserve"> </w:t>
      </w:r>
    </w:p>
    <w:p w14:paraId="3D92B6DD">
      <w:pPr>
        <w:pStyle w:val="22"/>
        <w:spacing w:before="0" w:beforeAutospacing="0" w:after="2" w:afterAutospacing="0"/>
        <w:ind w:left="0" w:firstLine="640"/>
        <w:rPr>
          <w:color w:val="auto"/>
          <w:sz w:val="27"/>
          <w:szCs w:val="27"/>
        </w:rPr>
      </w:pPr>
      <w:r>
        <w:rPr>
          <w:rFonts w:hint="eastAsia" w:ascii="宋体" w:hAnsi="宋体" w:eastAsia="宋体" w:cs="宋体"/>
          <w:b/>
          <w:bCs/>
          <w:color w:val="auto"/>
          <w:sz w:val="32"/>
          <w:szCs w:val="32"/>
        </w:rPr>
        <w:t>十</w:t>
      </w:r>
      <w:r>
        <w:rPr>
          <w:rFonts w:hint="eastAsia" w:ascii="宋体" w:hAnsi="宋体" w:eastAsia="宋体" w:cs="宋体"/>
          <w:b/>
          <w:bCs/>
          <w:color w:val="auto"/>
          <w:sz w:val="32"/>
          <w:szCs w:val="32"/>
          <w:lang w:eastAsia="zh-CN"/>
        </w:rPr>
        <w:t>一</w:t>
      </w:r>
      <w:r>
        <w:rPr>
          <w:rFonts w:hint="eastAsia" w:ascii="宋体" w:hAnsi="宋体" w:eastAsia="宋体" w:cs="宋体"/>
          <w:b/>
          <w:bCs/>
          <w:color w:val="auto"/>
          <w:sz w:val="32"/>
          <w:szCs w:val="32"/>
        </w:rPr>
        <w:t>、关于政府采购支出说明</w:t>
      </w:r>
      <w:r>
        <w:rPr>
          <w:color w:val="auto"/>
          <w:sz w:val="27"/>
          <w:szCs w:val="27"/>
        </w:rPr>
        <w:t xml:space="preserve"> </w:t>
      </w:r>
    </w:p>
    <w:p w14:paraId="46E51C2A">
      <w:pPr>
        <w:pStyle w:val="22"/>
        <w:spacing w:before="0" w:beforeAutospacing="0" w:after="2" w:afterAutospacing="0"/>
        <w:ind w:left="0" w:firstLine="640"/>
        <w:jc w:val="both"/>
        <w:rPr>
          <w:rFonts w:hint="eastAsia" w:ascii="宋体" w:hAnsi="宋体" w:eastAsia="宋体" w:cs="宋体"/>
          <w:color w:val="auto"/>
          <w:sz w:val="32"/>
          <w:szCs w:val="32"/>
        </w:rPr>
      </w:pPr>
      <w:r>
        <w:rPr>
          <w:rFonts w:hint="eastAsia" w:ascii="宋体" w:hAnsi="宋体" w:eastAsia="宋体" w:cs="宋体"/>
          <w:color w:val="auto"/>
          <w:sz w:val="32"/>
          <w:szCs w:val="32"/>
        </w:rPr>
        <w:t>株洲市渌口区林业局202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年度政府采购支出总额</w:t>
      </w:r>
      <w:r>
        <w:rPr>
          <w:rFonts w:hint="eastAsia" w:ascii="宋体" w:hAnsi="宋体" w:eastAsia="宋体" w:cs="宋体"/>
          <w:color w:val="auto"/>
          <w:sz w:val="32"/>
          <w:szCs w:val="32"/>
          <w:lang w:val="en-US" w:eastAsia="zh-CN"/>
        </w:rPr>
        <w:t>811.47</w:t>
      </w:r>
      <w:r>
        <w:rPr>
          <w:rFonts w:hint="eastAsia" w:ascii="宋体" w:hAnsi="宋体" w:eastAsia="宋体" w:cs="宋体"/>
          <w:color w:val="auto"/>
          <w:sz w:val="32"/>
          <w:szCs w:val="32"/>
        </w:rPr>
        <w:t>万元，其中：政府采购货物支出</w:t>
      </w:r>
      <w:r>
        <w:rPr>
          <w:rFonts w:hint="eastAsia" w:ascii="宋体" w:hAnsi="宋体" w:eastAsia="宋体" w:cs="宋体"/>
          <w:color w:val="auto"/>
          <w:sz w:val="32"/>
          <w:szCs w:val="32"/>
          <w:lang w:val="en-US" w:eastAsia="zh-CN"/>
        </w:rPr>
        <w:t>89.78</w:t>
      </w:r>
      <w:r>
        <w:rPr>
          <w:rFonts w:hint="eastAsia" w:ascii="宋体" w:hAnsi="宋体" w:eastAsia="宋体" w:cs="宋体"/>
          <w:color w:val="auto"/>
          <w:sz w:val="32"/>
          <w:szCs w:val="32"/>
        </w:rPr>
        <w:t>万元、政府采购工程支出</w:t>
      </w:r>
      <w:r>
        <w:rPr>
          <w:rFonts w:hint="eastAsia" w:ascii="宋体" w:hAnsi="宋体" w:eastAsia="宋体" w:cs="宋体"/>
          <w:color w:val="auto"/>
          <w:sz w:val="32"/>
          <w:szCs w:val="32"/>
          <w:lang w:val="en-US" w:eastAsia="zh-CN"/>
        </w:rPr>
        <w:t>721.7</w:t>
      </w:r>
      <w:r>
        <w:rPr>
          <w:rFonts w:hint="eastAsia" w:ascii="宋体" w:hAnsi="宋体" w:eastAsia="宋体" w:cs="宋体"/>
          <w:color w:val="auto"/>
          <w:sz w:val="32"/>
          <w:szCs w:val="32"/>
        </w:rPr>
        <w:t>万元、政府采购服务支出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万元。授予中小企业合同金额</w:t>
      </w:r>
      <w:r>
        <w:rPr>
          <w:rFonts w:hint="eastAsia" w:ascii="宋体" w:hAnsi="宋体" w:eastAsia="宋体" w:cs="宋体"/>
          <w:color w:val="auto"/>
          <w:sz w:val="32"/>
          <w:szCs w:val="32"/>
          <w:lang w:val="en-US" w:eastAsia="zh-CN"/>
        </w:rPr>
        <w:t>811.47</w:t>
      </w:r>
      <w:r>
        <w:rPr>
          <w:rFonts w:hint="eastAsia" w:ascii="宋体" w:hAnsi="宋体" w:eastAsia="宋体" w:cs="宋体"/>
          <w:color w:val="auto"/>
          <w:sz w:val="32"/>
          <w:szCs w:val="32"/>
        </w:rPr>
        <w:t>万元，占政府采购支出总额的100%，其中：授予小微企业合同金额</w:t>
      </w:r>
      <w:r>
        <w:rPr>
          <w:rFonts w:hint="eastAsia" w:ascii="宋体" w:hAnsi="宋体" w:eastAsia="宋体" w:cs="宋体"/>
          <w:color w:val="auto"/>
          <w:sz w:val="32"/>
          <w:szCs w:val="32"/>
          <w:lang w:val="en-US" w:eastAsia="zh-CN"/>
        </w:rPr>
        <w:t xml:space="preserve"> 811.47</w:t>
      </w:r>
      <w:r>
        <w:rPr>
          <w:rFonts w:hint="eastAsia" w:ascii="宋体" w:hAnsi="宋体" w:eastAsia="宋体" w:cs="宋体"/>
          <w:color w:val="auto"/>
          <w:sz w:val="32"/>
          <w:szCs w:val="32"/>
        </w:rPr>
        <w:t>万元，占授予中小企业合同金额的</w:t>
      </w:r>
      <w:r>
        <w:rPr>
          <w:rFonts w:hint="eastAsia" w:ascii="宋体" w:hAnsi="宋体" w:eastAsia="宋体" w:cs="宋体"/>
          <w:color w:val="auto"/>
          <w:sz w:val="32"/>
          <w:szCs w:val="32"/>
          <w:lang w:val="en-US" w:eastAsia="zh-CN"/>
        </w:rPr>
        <w:t xml:space="preserve"> 100</w:t>
      </w:r>
      <w:r>
        <w:rPr>
          <w:rFonts w:hint="eastAsia" w:ascii="宋体" w:hAnsi="宋体" w:eastAsia="宋体" w:cs="宋体"/>
          <w:color w:val="auto"/>
          <w:sz w:val="32"/>
          <w:szCs w:val="32"/>
        </w:rPr>
        <w:t>%。货物采购授予中小企业合同金额占货物支出金额的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%，由于政府采购工程支出为</w:t>
      </w:r>
      <w:r>
        <w:rPr>
          <w:rFonts w:hint="eastAsia" w:ascii="宋体" w:hAnsi="宋体" w:eastAsia="宋体" w:cs="宋体"/>
          <w:color w:val="auto"/>
          <w:sz w:val="32"/>
          <w:szCs w:val="32"/>
          <w:lang w:val="en-US" w:eastAsia="zh-CN"/>
        </w:rPr>
        <w:t>721.7</w:t>
      </w:r>
      <w:r>
        <w:rPr>
          <w:rFonts w:hint="eastAsia" w:ascii="宋体" w:hAnsi="宋体" w:eastAsia="宋体" w:cs="宋体"/>
          <w:color w:val="auto"/>
          <w:sz w:val="32"/>
          <w:szCs w:val="32"/>
        </w:rPr>
        <w:t>万元，工程采购授予中小企业合同金额占工程支出金额的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，服务采购授予中小企业合同金额占服务支出金额的</w:t>
      </w:r>
      <w:r>
        <w:rPr>
          <w:rFonts w:hint="eastAsia" w:ascii="宋体" w:hAnsi="宋体" w:eastAsia="宋体" w:cs="宋体"/>
          <w:color w:val="auto"/>
          <w:sz w:val="32"/>
          <w:szCs w:val="32"/>
          <w:lang w:val="en-US" w:eastAsia="zh-CN"/>
        </w:rPr>
        <w:t>0.00%</w:t>
      </w:r>
      <w:r>
        <w:rPr>
          <w:rFonts w:hint="eastAsia" w:ascii="宋体" w:hAnsi="宋体" w:eastAsia="宋体" w:cs="宋体"/>
          <w:color w:val="auto"/>
          <w:sz w:val="32"/>
          <w:szCs w:val="32"/>
        </w:rPr>
        <w:t xml:space="preserve">。 </w:t>
      </w:r>
    </w:p>
    <w:p w14:paraId="51BDF402">
      <w:pPr>
        <w:pStyle w:val="22"/>
        <w:spacing w:before="0" w:beforeAutospacing="0" w:after="2" w:afterAutospacing="0"/>
        <w:ind w:left="0" w:firstLine="640"/>
        <w:jc w:val="both"/>
        <w:rPr>
          <w:rFonts w:hint="eastAsia" w:ascii="宋体" w:hAnsi="宋体" w:eastAsia="宋体" w:cs="宋体"/>
          <w:color w:val="auto"/>
          <w:sz w:val="32"/>
          <w:szCs w:val="32"/>
        </w:rPr>
      </w:pPr>
    </w:p>
    <w:p w14:paraId="35151E4F">
      <w:pPr>
        <w:pStyle w:val="22"/>
        <w:spacing w:before="0" w:beforeAutospacing="0" w:after="2" w:afterAutospacing="0"/>
        <w:ind w:left="0" w:firstLine="640"/>
        <w:rPr>
          <w:color w:val="auto"/>
          <w:sz w:val="27"/>
          <w:szCs w:val="27"/>
        </w:rPr>
      </w:pPr>
      <w:r>
        <w:rPr>
          <w:rFonts w:hint="eastAsia" w:ascii="宋体" w:hAnsi="宋体" w:eastAsia="宋体" w:cs="宋体"/>
          <w:b/>
          <w:bCs/>
          <w:color w:val="auto"/>
          <w:sz w:val="32"/>
          <w:szCs w:val="32"/>
        </w:rPr>
        <w:t>十</w:t>
      </w:r>
      <w:r>
        <w:rPr>
          <w:rFonts w:hint="eastAsia" w:ascii="宋体" w:hAnsi="宋体" w:eastAsia="宋体" w:cs="宋体"/>
          <w:b/>
          <w:bCs/>
          <w:color w:val="auto"/>
          <w:sz w:val="32"/>
          <w:szCs w:val="32"/>
          <w:lang w:eastAsia="zh-CN"/>
        </w:rPr>
        <w:t>二</w:t>
      </w:r>
      <w:r>
        <w:rPr>
          <w:rFonts w:hint="eastAsia" w:ascii="宋体" w:hAnsi="宋体" w:eastAsia="宋体" w:cs="宋体"/>
          <w:b/>
          <w:bCs/>
          <w:color w:val="auto"/>
          <w:sz w:val="32"/>
          <w:szCs w:val="32"/>
        </w:rPr>
        <w:t>、关于国有资产占用情况说明</w:t>
      </w:r>
      <w:r>
        <w:rPr>
          <w:color w:val="auto"/>
          <w:sz w:val="27"/>
          <w:szCs w:val="27"/>
        </w:rPr>
        <w:t xml:space="preserve"> </w:t>
      </w:r>
    </w:p>
    <w:p w14:paraId="7764C193">
      <w:pPr>
        <w:pStyle w:val="22"/>
        <w:spacing w:before="0" w:beforeAutospacing="0" w:after="2" w:afterAutospacing="0"/>
        <w:ind w:left="0" w:firstLine="640"/>
        <w:rPr>
          <w:color w:val="auto"/>
          <w:sz w:val="27"/>
          <w:szCs w:val="27"/>
        </w:rPr>
      </w:pPr>
      <w:r>
        <w:rPr>
          <w:rFonts w:hint="eastAsia" w:ascii="宋体" w:hAnsi="宋体" w:eastAsia="宋体" w:cs="宋体"/>
          <w:color w:val="auto"/>
          <w:sz w:val="32"/>
          <w:szCs w:val="32"/>
        </w:rPr>
        <w:t>截至202</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年12月31日，株洲市渌口区林业局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r>
        <w:rPr>
          <w:color w:val="auto"/>
          <w:sz w:val="27"/>
          <w:szCs w:val="27"/>
        </w:rPr>
        <w:t xml:space="preserve"> </w:t>
      </w:r>
    </w:p>
    <w:p w14:paraId="3BB996F3">
      <w:pPr>
        <w:pStyle w:val="22"/>
        <w:spacing w:before="0" w:beforeAutospacing="0" w:after="2" w:afterAutospacing="0"/>
        <w:ind w:left="0" w:firstLine="640"/>
        <w:rPr>
          <w:color w:val="auto"/>
          <w:sz w:val="27"/>
          <w:szCs w:val="27"/>
        </w:rPr>
      </w:pPr>
    </w:p>
    <w:p w14:paraId="4BFE3B18">
      <w:pPr>
        <w:pStyle w:val="22"/>
        <w:numPr>
          <w:ilvl w:val="0"/>
          <w:numId w:val="2"/>
        </w:numPr>
        <w:spacing w:before="0" w:beforeAutospacing="0" w:after="2" w:afterAutospacing="0"/>
        <w:ind w:left="0" w:firstLine="64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关于202</w:t>
      </w:r>
      <w:r>
        <w:rPr>
          <w:rFonts w:hint="eastAsia" w:asciiTheme="minorEastAsia" w:hAnsiTheme="minorEastAsia" w:eastAsiaTheme="minorEastAsia" w:cstheme="minorEastAsia"/>
          <w:b/>
          <w:bCs/>
          <w:color w:val="auto"/>
          <w:sz w:val="32"/>
          <w:szCs w:val="32"/>
          <w:lang w:val="en-US" w:eastAsia="zh-CN"/>
        </w:rPr>
        <w:t>4</w:t>
      </w:r>
      <w:r>
        <w:rPr>
          <w:rFonts w:hint="eastAsia" w:asciiTheme="minorEastAsia" w:hAnsiTheme="minorEastAsia" w:eastAsiaTheme="minorEastAsia" w:cstheme="minorEastAsia"/>
          <w:b/>
          <w:bCs/>
          <w:color w:val="auto"/>
          <w:sz w:val="32"/>
          <w:szCs w:val="32"/>
        </w:rPr>
        <w:t>年度预算绩效情况说明</w:t>
      </w:r>
      <w:r>
        <w:rPr>
          <w:rFonts w:hint="eastAsia" w:asciiTheme="minorEastAsia" w:hAnsiTheme="minorEastAsia" w:eastAsiaTheme="minorEastAsia" w:cstheme="minorEastAsia"/>
          <w:color w:val="auto"/>
          <w:sz w:val="32"/>
          <w:szCs w:val="32"/>
        </w:rPr>
        <w:t xml:space="preserve"> </w:t>
      </w:r>
    </w:p>
    <w:p w14:paraId="4B1C9D6A">
      <w:pPr>
        <w:overflowPunct w:val="0"/>
        <w:spacing w:line="600" w:lineRule="exact"/>
        <w:ind w:firstLine="640"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（一）绩效评价工作开展情况。</w:t>
      </w:r>
      <w:r>
        <w:rPr>
          <w:rFonts w:hint="eastAsia" w:asciiTheme="minorEastAsia" w:hAnsiTheme="minorEastAsia" w:eastAsiaTheme="minorEastAsia" w:cstheme="minorEastAsia"/>
          <w:b/>
          <w:bCs/>
          <w:color w:val="auto"/>
          <w:kern w:val="0"/>
          <w:sz w:val="32"/>
          <w:szCs w:val="32"/>
        </w:rPr>
        <w:t>一是绩效自评开展情况。</w:t>
      </w:r>
      <w:r>
        <w:rPr>
          <w:rFonts w:hint="eastAsia" w:asciiTheme="minorEastAsia" w:hAnsiTheme="minorEastAsia" w:eastAsiaTheme="minorEastAsia" w:cstheme="minorEastAsia"/>
          <w:color w:val="auto"/>
          <w:kern w:val="0"/>
          <w:sz w:val="32"/>
          <w:szCs w:val="32"/>
        </w:rPr>
        <w:t>组织对2024年度本部门（单位）整体支出开展绩效自评，涉及项目</w:t>
      </w:r>
      <w:r>
        <w:rPr>
          <w:rFonts w:hint="eastAsia" w:asciiTheme="minorEastAsia" w:hAnsiTheme="minorEastAsia" w:eastAsiaTheme="minorEastAsia" w:cstheme="minorEastAsia"/>
          <w:color w:val="auto"/>
          <w:kern w:val="0"/>
          <w:sz w:val="32"/>
          <w:szCs w:val="32"/>
          <w:lang w:val="en-US" w:eastAsia="zh-CN"/>
        </w:rPr>
        <w:t>12</w:t>
      </w:r>
      <w:r>
        <w:rPr>
          <w:rFonts w:hint="eastAsia" w:asciiTheme="minorEastAsia" w:hAnsiTheme="minorEastAsia" w:eastAsiaTheme="minorEastAsia" w:cstheme="minorEastAsia"/>
          <w:color w:val="auto"/>
          <w:kern w:val="0"/>
          <w:sz w:val="32"/>
          <w:szCs w:val="32"/>
        </w:rPr>
        <w:t xml:space="preserve"> 个，共涉及资金</w:t>
      </w:r>
      <w:r>
        <w:rPr>
          <w:rFonts w:hint="eastAsia" w:asciiTheme="minorEastAsia" w:hAnsiTheme="minorEastAsia" w:eastAsiaTheme="minorEastAsia" w:cstheme="minorEastAsia"/>
          <w:color w:val="auto"/>
          <w:kern w:val="0"/>
          <w:sz w:val="32"/>
          <w:szCs w:val="32"/>
          <w:lang w:val="en-US" w:eastAsia="zh-CN"/>
        </w:rPr>
        <w:t>2218.01</w:t>
      </w:r>
      <w:r>
        <w:rPr>
          <w:rFonts w:hint="eastAsia" w:asciiTheme="minorEastAsia" w:hAnsiTheme="minorEastAsia" w:eastAsiaTheme="minorEastAsia" w:cstheme="minorEastAsia"/>
          <w:color w:val="auto"/>
          <w:kern w:val="0"/>
          <w:sz w:val="32"/>
          <w:szCs w:val="32"/>
        </w:rPr>
        <w:t>万元。其中，一般公共预算项目</w:t>
      </w:r>
      <w:r>
        <w:rPr>
          <w:rFonts w:hint="eastAsia" w:asciiTheme="minorEastAsia" w:hAnsiTheme="minorEastAsia" w:eastAsiaTheme="minorEastAsia" w:cstheme="minorEastAsia"/>
          <w:color w:val="auto"/>
          <w:kern w:val="0"/>
          <w:sz w:val="32"/>
          <w:szCs w:val="32"/>
          <w:lang w:val="en-US" w:eastAsia="zh-CN"/>
        </w:rPr>
        <w:t>12</w:t>
      </w:r>
      <w:r>
        <w:rPr>
          <w:rFonts w:hint="eastAsia" w:asciiTheme="minorEastAsia" w:hAnsiTheme="minorEastAsia" w:eastAsiaTheme="minorEastAsia" w:cstheme="minorEastAsia"/>
          <w:color w:val="auto"/>
          <w:kern w:val="0"/>
          <w:sz w:val="32"/>
          <w:szCs w:val="32"/>
        </w:rPr>
        <w:t xml:space="preserve"> 个</w:t>
      </w:r>
      <w:r>
        <w:rPr>
          <w:rFonts w:hint="eastAsia" w:asciiTheme="minorEastAsia" w:hAnsiTheme="minorEastAsia" w:eastAsiaTheme="minorEastAsia" w:cstheme="minorEastAsia"/>
          <w:color w:val="auto"/>
          <w:kern w:val="0"/>
          <w:sz w:val="32"/>
          <w:szCs w:val="32"/>
          <w:lang w:val="en-US" w:eastAsia="zh-CN"/>
        </w:rPr>
        <w:t>2149.58</w:t>
      </w:r>
      <w:r>
        <w:rPr>
          <w:rFonts w:hint="eastAsia" w:asciiTheme="minorEastAsia" w:hAnsiTheme="minorEastAsia" w:eastAsiaTheme="minorEastAsia" w:cstheme="minorEastAsia"/>
          <w:color w:val="auto"/>
          <w:kern w:val="0"/>
          <w:sz w:val="32"/>
          <w:szCs w:val="32"/>
        </w:rPr>
        <w:t>万元，占一般公共预算支出总额的</w:t>
      </w:r>
      <w:r>
        <w:rPr>
          <w:rFonts w:hint="eastAsia" w:asciiTheme="minorEastAsia" w:hAnsiTheme="minorEastAsia" w:eastAsiaTheme="minorEastAsia" w:cstheme="minorEastAsia"/>
          <w:color w:val="auto"/>
          <w:kern w:val="0"/>
          <w:sz w:val="32"/>
          <w:szCs w:val="32"/>
          <w:lang w:val="en-US" w:eastAsia="zh-CN"/>
        </w:rPr>
        <w:t>96.91</w:t>
      </w:r>
      <w:r>
        <w:rPr>
          <w:rFonts w:hint="eastAsia" w:asciiTheme="minorEastAsia" w:hAnsiTheme="minorEastAsia" w:eastAsiaTheme="minorEastAsia" w:cstheme="minorEastAsia"/>
          <w:color w:val="auto"/>
          <w:kern w:val="0"/>
          <w:sz w:val="32"/>
          <w:szCs w:val="32"/>
        </w:rPr>
        <w:t>%；政府性基金预算项目</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 xml:space="preserve"> 个</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 xml:space="preserve"> 万元，占政府性基金预算支出总额的</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%；国有资本经营预算项目</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 xml:space="preserve"> 个</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万元，占国有资本经营预算支出总额的</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%；社会保险基金预算项目</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 xml:space="preserve"> 个</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 xml:space="preserve"> 万元，占社会保险基金预算支出总额的</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w:t>
      </w:r>
      <w:r>
        <w:rPr>
          <w:rFonts w:hint="eastAsia" w:asciiTheme="minorEastAsia" w:hAnsiTheme="minorEastAsia" w:eastAsiaTheme="minorEastAsia" w:cstheme="minorEastAsia"/>
          <w:b/>
          <w:bCs/>
          <w:color w:val="auto"/>
          <w:kern w:val="0"/>
          <w:sz w:val="32"/>
          <w:szCs w:val="32"/>
        </w:rPr>
        <w:t>二是部门评价开展情况（如有，一级预算部门填写）。</w:t>
      </w:r>
      <w:r>
        <w:rPr>
          <w:rFonts w:hint="eastAsia" w:asciiTheme="minorEastAsia" w:hAnsiTheme="minorEastAsia" w:eastAsiaTheme="minorEastAsia" w:cstheme="minorEastAsia"/>
          <w:color w:val="auto"/>
          <w:kern w:val="0"/>
          <w:sz w:val="32"/>
          <w:szCs w:val="32"/>
        </w:rPr>
        <w:t>组织对所属单位2024年度</w:t>
      </w:r>
      <w:r>
        <w:rPr>
          <w:rFonts w:hint="eastAsia" w:asciiTheme="minorEastAsia" w:hAnsiTheme="minorEastAsia" w:eastAsiaTheme="minorEastAsia" w:cstheme="minorEastAsia"/>
          <w:color w:val="auto"/>
          <w:sz w:val="32"/>
          <w:szCs w:val="32"/>
          <w:lang w:val="en-US" w:eastAsia="zh-CN"/>
        </w:rPr>
        <w:t>12</w:t>
      </w:r>
      <w:r>
        <w:rPr>
          <w:rFonts w:hint="eastAsia" w:asciiTheme="minorEastAsia" w:hAnsiTheme="minorEastAsia" w:eastAsiaTheme="minorEastAsia" w:cstheme="minorEastAsia"/>
          <w:color w:val="auto"/>
          <w:kern w:val="0"/>
          <w:sz w:val="32"/>
          <w:szCs w:val="32"/>
        </w:rPr>
        <w:t>个</w:t>
      </w:r>
      <w:r>
        <w:rPr>
          <w:rFonts w:hint="eastAsia" w:asciiTheme="minorEastAsia" w:hAnsiTheme="minorEastAsia" w:eastAsiaTheme="minorEastAsia" w:cstheme="minorEastAsia"/>
          <w:color w:val="auto"/>
          <w:kern w:val="0"/>
          <w:sz w:val="32"/>
          <w:szCs w:val="32"/>
          <w:lang w:eastAsia="zh-CN"/>
        </w:rPr>
        <w:t>林业</w:t>
      </w:r>
      <w:r>
        <w:rPr>
          <w:rFonts w:hint="eastAsia" w:asciiTheme="minorEastAsia" w:hAnsiTheme="minorEastAsia" w:eastAsiaTheme="minorEastAsia" w:cstheme="minorEastAsia"/>
          <w:color w:val="auto"/>
          <w:kern w:val="0"/>
          <w:sz w:val="32"/>
          <w:szCs w:val="32"/>
        </w:rPr>
        <w:t>项目开展了部门评价，涉及一般公共预算支出</w:t>
      </w:r>
      <w:r>
        <w:rPr>
          <w:rFonts w:hint="eastAsia" w:asciiTheme="minorEastAsia" w:hAnsiTheme="minorEastAsia" w:eastAsiaTheme="minorEastAsia" w:cstheme="minorEastAsia"/>
          <w:color w:val="auto"/>
          <w:kern w:val="0"/>
          <w:sz w:val="32"/>
          <w:szCs w:val="32"/>
          <w:lang w:val="en-US" w:eastAsia="zh-CN"/>
        </w:rPr>
        <w:t>2149.58</w:t>
      </w:r>
      <w:r>
        <w:rPr>
          <w:rFonts w:hint="eastAsia" w:asciiTheme="minorEastAsia" w:hAnsiTheme="minorEastAsia" w:eastAsiaTheme="minorEastAsia" w:cstheme="minorEastAsia"/>
          <w:color w:val="auto"/>
          <w:kern w:val="0"/>
          <w:sz w:val="32"/>
          <w:szCs w:val="32"/>
        </w:rPr>
        <w:t>万元，政府性基金预算支出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万元，国有资本经营预算支出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万元，社会保险基金预算支出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万元。</w:t>
      </w:r>
      <w:r>
        <w:rPr>
          <w:rFonts w:hint="eastAsia" w:asciiTheme="minorEastAsia" w:hAnsiTheme="minorEastAsia" w:eastAsiaTheme="minorEastAsia" w:cstheme="minorEastAsia"/>
          <w:b/>
          <w:bCs/>
          <w:color w:val="auto"/>
          <w:kern w:val="0"/>
          <w:sz w:val="32"/>
          <w:szCs w:val="32"/>
        </w:rPr>
        <w:t>三是事前绩效评估开展情况（如有，一级预算部门填写）。</w:t>
      </w:r>
      <w:r>
        <w:rPr>
          <w:rFonts w:hint="eastAsia" w:asciiTheme="minorEastAsia" w:hAnsiTheme="minorEastAsia" w:eastAsiaTheme="minorEastAsia" w:cstheme="minorEastAsia"/>
          <w:color w:val="auto"/>
          <w:kern w:val="0"/>
          <w:sz w:val="32"/>
          <w:szCs w:val="32"/>
        </w:rPr>
        <w:t>组织对2024年度</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个新增重大政策和</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个重大项目开展事前绩效评估，共涉及资金</w:t>
      </w:r>
      <w:r>
        <w:rPr>
          <w:rFonts w:hint="eastAsia" w:asciiTheme="minorEastAsia" w:hAnsiTheme="minorEastAsia" w:eastAsiaTheme="minorEastAsia" w:cstheme="minorEastAsia"/>
          <w:color w:val="auto"/>
          <w:kern w:val="0"/>
          <w:sz w:val="32"/>
          <w:szCs w:val="32"/>
          <w:lang w:val="en-US" w:eastAsia="zh-CN"/>
        </w:rPr>
        <w:t>0</w:t>
      </w:r>
      <w:r>
        <w:rPr>
          <w:rFonts w:hint="eastAsia" w:asciiTheme="minorEastAsia" w:hAnsiTheme="minorEastAsia" w:eastAsiaTheme="minorEastAsia" w:cstheme="minorEastAsia"/>
          <w:color w:val="auto"/>
          <w:kern w:val="0"/>
          <w:sz w:val="32"/>
          <w:szCs w:val="32"/>
        </w:rPr>
        <w:t>万元。</w:t>
      </w:r>
    </w:p>
    <w:p w14:paraId="721807A6">
      <w:pPr>
        <w:overflowPunct w:val="0"/>
        <w:spacing w:line="600" w:lineRule="exact"/>
        <w:ind w:firstLine="640" w:firstLineChars="200"/>
        <w:rPr>
          <w:rFonts w:hint="eastAsia" w:asciiTheme="minorEastAsia" w:hAnsiTheme="minorEastAsia" w:eastAsiaTheme="minorEastAsia" w:cstheme="minorEastAsia"/>
          <w:bCs/>
          <w:color w:val="auto"/>
          <w:sz w:val="32"/>
          <w:szCs w:val="32"/>
        </w:rPr>
      </w:pPr>
      <w:r>
        <w:rPr>
          <w:rFonts w:hint="eastAsia" w:asciiTheme="minorEastAsia" w:hAnsiTheme="minorEastAsia" w:eastAsiaTheme="minorEastAsia" w:cstheme="minorEastAsia"/>
          <w:b/>
          <w:bCs/>
          <w:color w:val="auto"/>
          <w:sz w:val="32"/>
          <w:szCs w:val="32"/>
        </w:rPr>
        <w:t>（二）绩效评价结果。</w:t>
      </w:r>
      <w:r>
        <w:rPr>
          <w:rFonts w:hint="eastAsia" w:asciiTheme="minorEastAsia" w:hAnsiTheme="minorEastAsia" w:eastAsiaTheme="minorEastAsia" w:cstheme="minorEastAsia"/>
          <w:b/>
          <w:bCs/>
          <w:color w:val="auto"/>
          <w:kern w:val="0"/>
          <w:sz w:val="32"/>
          <w:szCs w:val="32"/>
        </w:rPr>
        <w:t>一是绩效自评结果。</w:t>
      </w:r>
      <w:r>
        <w:rPr>
          <w:rFonts w:hint="eastAsia" w:asciiTheme="minorEastAsia" w:hAnsiTheme="minorEastAsia" w:eastAsiaTheme="minorEastAsia" w:cstheme="minorEastAsia"/>
          <w:color w:val="auto"/>
          <w:kern w:val="0"/>
          <w:sz w:val="32"/>
          <w:szCs w:val="32"/>
        </w:rPr>
        <w:t>2024年度本部门（单位）整体支出</w:t>
      </w:r>
      <w:r>
        <w:rPr>
          <w:rFonts w:hint="eastAsia" w:asciiTheme="minorEastAsia" w:hAnsiTheme="minorEastAsia" w:eastAsiaTheme="minorEastAsia" w:cstheme="minorEastAsia"/>
          <w:color w:val="auto"/>
          <w:sz w:val="32"/>
          <w:szCs w:val="32"/>
        </w:rPr>
        <w:t>全年预算数</w:t>
      </w:r>
      <w:r>
        <w:rPr>
          <w:rFonts w:hint="eastAsia" w:asciiTheme="minorEastAsia" w:hAnsiTheme="minorEastAsia" w:eastAsiaTheme="minorEastAsia" w:cstheme="minorEastAsia"/>
          <w:color w:val="auto"/>
          <w:sz w:val="32"/>
          <w:szCs w:val="32"/>
          <w:lang w:val="en-US" w:eastAsia="zh-CN"/>
        </w:rPr>
        <w:t>3647.1</w:t>
      </w:r>
      <w:r>
        <w:rPr>
          <w:rFonts w:hint="eastAsia" w:asciiTheme="minorEastAsia" w:hAnsiTheme="minorEastAsia" w:eastAsiaTheme="minorEastAsia" w:cstheme="minorEastAsia"/>
          <w:color w:val="auto"/>
          <w:sz w:val="32"/>
          <w:szCs w:val="32"/>
        </w:rPr>
        <w:t>万元，执行数</w:t>
      </w:r>
      <w:r>
        <w:rPr>
          <w:rFonts w:hint="eastAsia" w:asciiTheme="minorEastAsia" w:hAnsiTheme="minorEastAsia" w:eastAsiaTheme="minorEastAsia" w:cstheme="minorEastAsia"/>
          <w:color w:val="auto"/>
          <w:sz w:val="32"/>
          <w:szCs w:val="32"/>
          <w:lang w:val="en-US" w:eastAsia="zh-CN"/>
        </w:rPr>
        <w:t>3647.1</w:t>
      </w:r>
      <w:r>
        <w:rPr>
          <w:rFonts w:hint="eastAsia" w:asciiTheme="minorEastAsia" w:hAnsiTheme="minorEastAsia" w:eastAsiaTheme="minorEastAsia" w:cstheme="minorEastAsia"/>
          <w:color w:val="auto"/>
          <w:sz w:val="32"/>
          <w:szCs w:val="32"/>
        </w:rPr>
        <w:t>万元，完成预算的</w:t>
      </w:r>
      <w:r>
        <w:rPr>
          <w:rFonts w:hint="eastAsia" w:asciiTheme="minorEastAsia" w:hAnsiTheme="minorEastAsia" w:eastAsiaTheme="minorEastAsia" w:cstheme="minorEastAsia"/>
          <w:color w:val="auto"/>
          <w:sz w:val="32"/>
          <w:szCs w:val="32"/>
          <w:lang w:val="en-US" w:eastAsia="zh-CN"/>
        </w:rPr>
        <w:t>100</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，绩效自评得分</w:t>
      </w:r>
      <w:r>
        <w:rPr>
          <w:rFonts w:hint="eastAsia" w:asciiTheme="minorEastAsia" w:hAnsiTheme="minorEastAsia" w:eastAsiaTheme="minorEastAsia" w:cstheme="minorEastAsia"/>
          <w:color w:val="auto"/>
          <w:kern w:val="0"/>
          <w:sz w:val="32"/>
          <w:szCs w:val="32"/>
          <w:lang w:val="en-US" w:eastAsia="zh-CN"/>
        </w:rPr>
        <w:t>96</w:t>
      </w:r>
      <w:r>
        <w:rPr>
          <w:rFonts w:hint="eastAsia" w:asciiTheme="minorEastAsia" w:hAnsiTheme="minorEastAsia" w:eastAsiaTheme="minorEastAsia" w:cstheme="minorEastAsia"/>
          <w:color w:val="auto"/>
          <w:sz w:val="32"/>
          <w:szCs w:val="32"/>
        </w:rPr>
        <w:t>分</w:t>
      </w:r>
      <w:r>
        <w:rPr>
          <w:rFonts w:hint="eastAsia" w:asciiTheme="minorEastAsia" w:hAnsiTheme="minorEastAsia" w:eastAsiaTheme="minorEastAsia" w:cstheme="minorEastAsia"/>
          <w:color w:val="auto"/>
          <w:kern w:val="0"/>
          <w:sz w:val="32"/>
          <w:szCs w:val="32"/>
        </w:rPr>
        <w:t>，评价等级为</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优秀</w:t>
      </w:r>
      <w:r>
        <w:rPr>
          <w:rFonts w:hint="eastAsia" w:asciiTheme="minorEastAsia" w:hAnsiTheme="minorEastAsia" w:eastAsiaTheme="minorEastAsia" w:cstheme="minorEastAsia"/>
          <w:color w:val="auto"/>
          <w:sz w:val="32"/>
          <w:szCs w:val="32"/>
        </w:rPr>
        <w:t>”。绩效目标完成情况：一是</w:t>
      </w:r>
      <w:r>
        <w:rPr>
          <w:rFonts w:hint="eastAsia" w:asciiTheme="minorEastAsia" w:hAnsiTheme="minorEastAsia" w:eastAsiaTheme="minorEastAsia" w:cstheme="minorEastAsia"/>
          <w:color w:val="auto"/>
          <w:kern w:val="0"/>
          <w:sz w:val="32"/>
          <w:szCs w:val="32"/>
        </w:rPr>
        <w:t>森林蓄积量的年增长率</w:t>
      </w:r>
      <w:r>
        <w:rPr>
          <w:rFonts w:hint="eastAsia" w:asciiTheme="minorEastAsia" w:hAnsiTheme="minorEastAsia" w:eastAsiaTheme="minorEastAsia" w:cstheme="minorEastAsia"/>
          <w:color w:val="auto"/>
          <w:kern w:val="0"/>
          <w:sz w:val="32"/>
          <w:szCs w:val="32"/>
          <w:lang w:eastAsia="zh"/>
        </w:rPr>
        <w:t>&gt;</w:t>
      </w:r>
      <w:r>
        <w:rPr>
          <w:rFonts w:hint="eastAsia" w:asciiTheme="minorEastAsia" w:hAnsiTheme="minorEastAsia" w:eastAsiaTheme="minorEastAsia" w:cstheme="minorEastAsia"/>
          <w:color w:val="auto"/>
          <w:kern w:val="0"/>
          <w:sz w:val="32"/>
          <w:szCs w:val="32"/>
        </w:rPr>
        <w:t>3%</w:t>
      </w:r>
      <w:r>
        <w:rPr>
          <w:rFonts w:hint="eastAsia" w:asciiTheme="minorEastAsia" w:hAnsiTheme="minorEastAsia" w:eastAsiaTheme="minorEastAsia" w:cstheme="minorEastAsia"/>
          <w:color w:val="auto"/>
          <w:kern w:val="0"/>
          <w:sz w:val="32"/>
          <w:szCs w:val="32"/>
          <w:lang w:eastAsia="zh"/>
        </w:rPr>
        <w:t>、</w:t>
      </w:r>
      <w:r>
        <w:rPr>
          <w:rFonts w:hint="eastAsia" w:asciiTheme="minorEastAsia" w:hAnsiTheme="minorEastAsia" w:eastAsiaTheme="minorEastAsia" w:cstheme="minorEastAsia"/>
          <w:color w:val="auto"/>
          <w:kern w:val="0"/>
          <w:sz w:val="32"/>
          <w:szCs w:val="32"/>
        </w:rPr>
        <w:t>森林火灾发生率</w:t>
      </w:r>
      <w:r>
        <w:rPr>
          <w:rFonts w:hint="eastAsia" w:asciiTheme="minorEastAsia" w:hAnsiTheme="minorEastAsia" w:eastAsiaTheme="minorEastAsia" w:cstheme="minorEastAsia"/>
          <w:color w:val="auto"/>
          <w:kern w:val="0"/>
          <w:sz w:val="32"/>
          <w:szCs w:val="32"/>
          <w:lang w:eastAsia="zh"/>
        </w:rPr>
        <w:t>远低于</w:t>
      </w:r>
      <w:r>
        <w:rPr>
          <w:rFonts w:hint="eastAsia" w:asciiTheme="minorEastAsia" w:hAnsiTheme="minorEastAsia" w:eastAsiaTheme="minorEastAsia" w:cstheme="minorEastAsia"/>
          <w:color w:val="auto"/>
          <w:kern w:val="0"/>
          <w:sz w:val="32"/>
          <w:szCs w:val="32"/>
        </w:rPr>
        <w:t>0.9‰</w:t>
      </w:r>
      <w:r>
        <w:rPr>
          <w:rFonts w:hint="eastAsia" w:asciiTheme="minorEastAsia" w:hAnsiTheme="minorEastAsia" w:eastAsiaTheme="minorEastAsia" w:cstheme="minorEastAsia"/>
          <w:color w:val="auto"/>
          <w:kern w:val="0"/>
          <w:sz w:val="32"/>
          <w:szCs w:val="32"/>
          <w:lang w:eastAsia="zh"/>
        </w:rPr>
        <w:t>、</w:t>
      </w:r>
      <w:r>
        <w:rPr>
          <w:rFonts w:hint="eastAsia" w:asciiTheme="minorEastAsia" w:hAnsiTheme="minorEastAsia" w:eastAsiaTheme="minorEastAsia" w:cstheme="minorEastAsia"/>
          <w:color w:val="auto"/>
          <w:kern w:val="0"/>
          <w:sz w:val="32"/>
          <w:szCs w:val="32"/>
        </w:rPr>
        <w:t>森林病虫害发生率</w:t>
      </w:r>
      <w:r>
        <w:rPr>
          <w:rFonts w:hint="eastAsia" w:asciiTheme="minorEastAsia" w:hAnsiTheme="minorEastAsia" w:eastAsiaTheme="minorEastAsia" w:cstheme="minorEastAsia"/>
          <w:color w:val="auto"/>
          <w:kern w:val="0"/>
          <w:sz w:val="32"/>
          <w:szCs w:val="32"/>
          <w:lang w:eastAsia="zh"/>
        </w:rPr>
        <w:t xml:space="preserve">控制在4%以内， </w:t>
      </w:r>
      <w:r>
        <w:rPr>
          <w:rFonts w:hint="eastAsia" w:asciiTheme="minorEastAsia" w:hAnsiTheme="minorEastAsia" w:eastAsiaTheme="minorEastAsia" w:cstheme="minorEastAsia"/>
          <w:color w:val="auto"/>
          <w:kern w:val="0"/>
          <w:sz w:val="32"/>
          <w:szCs w:val="32"/>
        </w:rPr>
        <w:t>维持森林覆盖率和湿地保护率稳定，依法打击破坏森林资源和林地的涉林违法行为，对公益林和天然林实施最严格的保护。</w:t>
      </w:r>
      <w:r>
        <w:rPr>
          <w:rFonts w:hint="eastAsia" w:asciiTheme="minorEastAsia" w:hAnsiTheme="minorEastAsia" w:eastAsiaTheme="minorEastAsia" w:cstheme="minorEastAsia"/>
          <w:color w:val="auto"/>
          <w:sz w:val="32"/>
          <w:szCs w:val="32"/>
        </w:rPr>
        <w:t>二是</w:t>
      </w:r>
      <w:r>
        <w:rPr>
          <w:rFonts w:hint="eastAsia" w:asciiTheme="minorEastAsia" w:hAnsiTheme="minorEastAsia" w:eastAsiaTheme="minorEastAsia" w:cstheme="minorEastAsia"/>
          <w:color w:val="auto"/>
          <w:kern w:val="0"/>
          <w:sz w:val="32"/>
          <w:szCs w:val="32"/>
        </w:rPr>
        <w:t>油茶低产林改造</w:t>
      </w:r>
      <w:r>
        <w:rPr>
          <w:rFonts w:hint="eastAsia" w:asciiTheme="minorEastAsia" w:hAnsiTheme="minorEastAsia" w:eastAsiaTheme="minorEastAsia" w:cstheme="minorEastAsia"/>
          <w:color w:val="auto"/>
          <w:kern w:val="0"/>
          <w:sz w:val="32"/>
          <w:szCs w:val="32"/>
          <w:lang w:eastAsia="zh"/>
        </w:rPr>
        <w:t>1.2</w:t>
      </w:r>
      <w:r>
        <w:rPr>
          <w:rFonts w:hint="eastAsia" w:asciiTheme="minorEastAsia" w:hAnsiTheme="minorEastAsia" w:eastAsiaTheme="minorEastAsia" w:cstheme="minorEastAsia"/>
          <w:color w:val="auto"/>
          <w:kern w:val="0"/>
          <w:sz w:val="32"/>
          <w:szCs w:val="32"/>
        </w:rPr>
        <w:t>万亩</w:t>
      </w:r>
      <w:r>
        <w:rPr>
          <w:rFonts w:hint="eastAsia" w:asciiTheme="minorEastAsia" w:hAnsiTheme="minorEastAsia" w:eastAsiaTheme="minorEastAsia" w:cstheme="minorEastAsia"/>
          <w:color w:val="auto"/>
          <w:kern w:val="0"/>
          <w:sz w:val="32"/>
          <w:szCs w:val="32"/>
          <w:lang w:eastAsia="zh"/>
        </w:rPr>
        <w:t>、</w:t>
      </w:r>
      <w:r>
        <w:rPr>
          <w:rFonts w:hint="eastAsia" w:asciiTheme="minorEastAsia" w:hAnsiTheme="minorEastAsia" w:eastAsiaTheme="minorEastAsia" w:cstheme="minorEastAsia"/>
          <w:color w:val="auto"/>
          <w:kern w:val="0"/>
          <w:sz w:val="32"/>
          <w:szCs w:val="32"/>
        </w:rPr>
        <w:t>油茶抚育</w:t>
      </w:r>
      <w:r>
        <w:rPr>
          <w:rFonts w:hint="eastAsia" w:asciiTheme="minorEastAsia" w:hAnsiTheme="minorEastAsia" w:eastAsiaTheme="minorEastAsia" w:cstheme="minorEastAsia"/>
          <w:color w:val="auto"/>
          <w:kern w:val="0"/>
          <w:sz w:val="32"/>
          <w:szCs w:val="32"/>
          <w:lang w:eastAsia="zh"/>
        </w:rPr>
        <w:t>1</w:t>
      </w:r>
      <w:r>
        <w:rPr>
          <w:rFonts w:hint="eastAsia" w:asciiTheme="minorEastAsia" w:hAnsiTheme="minorEastAsia" w:eastAsiaTheme="minorEastAsia" w:cstheme="minorEastAsia"/>
          <w:color w:val="auto"/>
          <w:kern w:val="0"/>
          <w:sz w:val="32"/>
          <w:szCs w:val="32"/>
        </w:rPr>
        <w:t>万亩</w:t>
      </w:r>
      <w:r>
        <w:rPr>
          <w:rFonts w:hint="eastAsia" w:asciiTheme="minorEastAsia" w:hAnsiTheme="minorEastAsia" w:eastAsiaTheme="minorEastAsia" w:cstheme="minorEastAsia"/>
          <w:color w:val="auto"/>
          <w:kern w:val="0"/>
          <w:sz w:val="32"/>
          <w:szCs w:val="32"/>
          <w:lang w:eastAsia="zh"/>
        </w:rPr>
        <w:t>，</w:t>
      </w:r>
      <w:r>
        <w:rPr>
          <w:rFonts w:hint="eastAsia" w:asciiTheme="minorEastAsia" w:hAnsiTheme="minorEastAsia" w:eastAsiaTheme="minorEastAsia" w:cstheme="minorEastAsia"/>
          <w:color w:val="auto"/>
          <w:kern w:val="0"/>
          <w:sz w:val="32"/>
          <w:szCs w:val="32"/>
        </w:rPr>
        <w:t>组织全民义务植树</w:t>
      </w:r>
      <w:r>
        <w:rPr>
          <w:rFonts w:hint="eastAsia" w:asciiTheme="minorEastAsia" w:hAnsiTheme="minorEastAsia" w:eastAsiaTheme="minorEastAsia" w:cstheme="minorEastAsia"/>
          <w:color w:val="auto"/>
          <w:kern w:val="0"/>
          <w:sz w:val="32"/>
          <w:szCs w:val="32"/>
          <w:lang w:eastAsia="zh"/>
        </w:rPr>
        <w:t>6</w:t>
      </w:r>
      <w:r>
        <w:rPr>
          <w:rFonts w:hint="eastAsia" w:asciiTheme="minorEastAsia" w:hAnsiTheme="minorEastAsia" w:eastAsiaTheme="minorEastAsia" w:cstheme="minorEastAsia"/>
          <w:color w:val="auto"/>
          <w:kern w:val="0"/>
          <w:sz w:val="32"/>
          <w:szCs w:val="32"/>
        </w:rPr>
        <w:t>0</w:t>
      </w:r>
      <w:r>
        <w:rPr>
          <w:rFonts w:hint="eastAsia" w:asciiTheme="minorEastAsia" w:hAnsiTheme="minorEastAsia" w:eastAsiaTheme="minorEastAsia" w:cstheme="minorEastAsia"/>
          <w:color w:val="auto"/>
          <w:kern w:val="0"/>
          <w:sz w:val="32"/>
          <w:szCs w:val="32"/>
          <w:lang w:eastAsia="zh"/>
        </w:rPr>
        <w:t>余</w:t>
      </w:r>
      <w:r>
        <w:rPr>
          <w:rFonts w:hint="eastAsia" w:asciiTheme="minorEastAsia" w:hAnsiTheme="minorEastAsia" w:eastAsiaTheme="minorEastAsia" w:cstheme="minorEastAsia"/>
          <w:color w:val="auto"/>
          <w:kern w:val="0"/>
          <w:sz w:val="32"/>
          <w:szCs w:val="32"/>
        </w:rPr>
        <w:t>万株。</w:t>
      </w:r>
      <w:r>
        <w:rPr>
          <w:rFonts w:hint="eastAsia" w:asciiTheme="minorEastAsia" w:hAnsiTheme="minorEastAsia" w:eastAsiaTheme="minorEastAsia" w:cstheme="minorEastAsia"/>
          <w:color w:val="auto"/>
          <w:sz w:val="32"/>
          <w:szCs w:val="32"/>
        </w:rPr>
        <w:t>发现的主要问题及原因：一是</w:t>
      </w:r>
      <w:r>
        <w:rPr>
          <w:rFonts w:hint="eastAsia" w:asciiTheme="minorEastAsia" w:hAnsiTheme="minorEastAsia" w:eastAsiaTheme="minorEastAsia" w:cstheme="minorEastAsia"/>
          <w:color w:val="auto"/>
          <w:kern w:val="0"/>
          <w:sz w:val="32"/>
          <w:szCs w:val="32"/>
          <w:lang w:val="en-US" w:eastAsia="zh-CN"/>
        </w:rPr>
        <w:t>公众义务植树的积极性不是特别高</w:t>
      </w:r>
      <w:r>
        <w:rPr>
          <w:rFonts w:hint="eastAsia" w:asciiTheme="minorEastAsia" w:hAnsiTheme="minorEastAsia" w:eastAsiaTheme="minorEastAsia" w:cstheme="minorEastAsia"/>
          <w:color w:val="auto"/>
          <w:kern w:val="0"/>
          <w:sz w:val="32"/>
          <w:szCs w:val="32"/>
        </w:rPr>
        <w:t>；</w:t>
      </w:r>
      <w:r>
        <w:rPr>
          <w:rFonts w:hint="eastAsia" w:asciiTheme="minorEastAsia" w:hAnsiTheme="minorEastAsia" w:eastAsiaTheme="minorEastAsia" w:cstheme="minorEastAsia"/>
          <w:color w:val="auto"/>
          <w:sz w:val="32"/>
          <w:szCs w:val="32"/>
        </w:rPr>
        <w:t>二是</w:t>
      </w:r>
      <w:r>
        <w:rPr>
          <w:rFonts w:hint="eastAsia" w:asciiTheme="minorEastAsia" w:hAnsiTheme="minorEastAsia" w:eastAsiaTheme="minorEastAsia" w:cstheme="minorEastAsia"/>
          <w:color w:val="auto"/>
          <w:kern w:val="0"/>
          <w:sz w:val="32"/>
          <w:szCs w:val="32"/>
          <w:lang w:val="en-US" w:eastAsia="zh-CN"/>
        </w:rPr>
        <w:t>项目资金拨付不及时导致群众满意度不高。</w:t>
      </w:r>
      <w:r>
        <w:rPr>
          <w:rFonts w:hint="eastAsia" w:asciiTheme="minorEastAsia" w:hAnsiTheme="minorEastAsia" w:eastAsiaTheme="minorEastAsia" w:cstheme="minorEastAsia"/>
          <w:color w:val="auto"/>
          <w:sz w:val="32"/>
          <w:szCs w:val="32"/>
        </w:rPr>
        <w:t>下一步改进措施：一是</w:t>
      </w:r>
      <w:r>
        <w:rPr>
          <w:rFonts w:hint="eastAsia" w:asciiTheme="minorEastAsia" w:hAnsiTheme="minorEastAsia" w:eastAsiaTheme="minorEastAsia" w:cstheme="minorEastAsia"/>
          <w:color w:val="auto"/>
          <w:sz w:val="32"/>
          <w:szCs w:val="32"/>
          <w:lang w:eastAsia="zh-CN"/>
        </w:rPr>
        <w:t>提高</w:t>
      </w:r>
      <w:r>
        <w:rPr>
          <w:rFonts w:hint="eastAsia" w:asciiTheme="minorEastAsia" w:hAnsiTheme="minorEastAsia" w:eastAsiaTheme="minorEastAsia" w:cstheme="minorEastAsia"/>
          <w:color w:val="auto"/>
          <w:kern w:val="0"/>
          <w:sz w:val="32"/>
          <w:szCs w:val="32"/>
          <w:lang w:val="en-US" w:eastAsia="zh-CN"/>
        </w:rPr>
        <w:t>公众义务植树的积极性</w:t>
      </w:r>
      <w:r>
        <w:rPr>
          <w:rFonts w:hint="eastAsia" w:asciiTheme="minorEastAsia" w:hAnsiTheme="minorEastAsia" w:eastAsiaTheme="minorEastAsia" w:cstheme="minorEastAsia"/>
          <w:color w:val="auto"/>
          <w:sz w:val="32"/>
          <w:szCs w:val="32"/>
        </w:rPr>
        <w:t>；二是</w:t>
      </w:r>
      <w:r>
        <w:rPr>
          <w:rFonts w:hint="eastAsia" w:asciiTheme="minorEastAsia" w:hAnsiTheme="minorEastAsia" w:eastAsiaTheme="minorEastAsia" w:cstheme="minorEastAsia"/>
          <w:color w:val="auto"/>
          <w:kern w:val="0"/>
          <w:sz w:val="32"/>
          <w:szCs w:val="32"/>
          <w:lang w:val="en-US" w:eastAsia="zh-CN"/>
        </w:rPr>
        <w:t>积极与财政衔接，争取加大资金支付力度。</w:t>
      </w:r>
      <w:r>
        <w:rPr>
          <w:rFonts w:hint="eastAsia" w:asciiTheme="minorEastAsia" w:hAnsiTheme="minorEastAsia" w:eastAsiaTheme="minorEastAsia" w:cstheme="minorEastAsia"/>
          <w:color w:val="auto"/>
          <w:kern w:val="0"/>
          <w:sz w:val="32"/>
          <w:szCs w:val="32"/>
        </w:rPr>
        <w:t>（请</w:t>
      </w:r>
      <w:r>
        <w:rPr>
          <w:rFonts w:hint="eastAsia" w:asciiTheme="minorEastAsia" w:hAnsiTheme="minorEastAsia" w:eastAsiaTheme="minorEastAsia" w:cstheme="minorEastAsia"/>
          <w:color w:val="auto"/>
          <w:sz w:val="32"/>
          <w:szCs w:val="32"/>
        </w:rPr>
        <w:t>对本部门整体支出的绩效目标完成情况，存在的问题及原因，下一步改进措施等进行简要说明</w:t>
      </w:r>
      <w:r>
        <w:rPr>
          <w:rFonts w:hint="eastAsia" w:asciiTheme="minorEastAsia" w:hAnsiTheme="minorEastAsia" w:eastAsiaTheme="minorEastAsia" w:cstheme="minorEastAsia"/>
          <w:color w:val="auto"/>
          <w:kern w:val="0"/>
          <w:sz w:val="32"/>
          <w:szCs w:val="32"/>
        </w:rPr>
        <w:t>）。</w:t>
      </w:r>
      <w:r>
        <w:rPr>
          <w:rFonts w:hint="eastAsia" w:asciiTheme="minorEastAsia" w:hAnsiTheme="minorEastAsia" w:eastAsiaTheme="minorEastAsia" w:cstheme="minorEastAsia"/>
          <w:b/>
          <w:bCs/>
          <w:color w:val="auto"/>
          <w:kern w:val="0"/>
          <w:sz w:val="32"/>
          <w:szCs w:val="32"/>
        </w:rPr>
        <w:t>二是部门评价结果（如有，一级预算部门填写）</w:t>
      </w:r>
      <w:r>
        <w:rPr>
          <w:rFonts w:hint="eastAsia" w:asciiTheme="minorEastAsia" w:hAnsiTheme="minorEastAsia" w:eastAsiaTheme="minorEastAsia" w:cstheme="minorEastAsia"/>
          <w:color w:val="auto"/>
          <w:sz w:val="32"/>
          <w:szCs w:val="32"/>
        </w:rPr>
        <w:t>项目全年预算数</w:t>
      </w:r>
      <w:r>
        <w:rPr>
          <w:rFonts w:hint="eastAsia" w:asciiTheme="minorEastAsia" w:hAnsiTheme="minorEastAsia" w:eastAsiaTheme="minorEastAsia" w:cstheme="minorEastAsia"/>
          <w:color w:val="auto"/>
          <w:sz w:val="32"/>
          <w:szCs w:val="32"/>
          <w:lang w:val="en-US" w:eastAsia="zh-CN"/>
        </w:rPr>
        <w:t>2218.01</w:t>
      </w:r>
      <w:r>
        <w:rPr>
          <w:rFonts w:hint="eastAsia" w:asciiTheme="minorEastAsia" w:hAnsiTheme="minorEastAsia" w:eastAsiaTheme="minorEastAsia" w:cstheme="minorEastAsia"/>
          <w:color w:val="auto"/>
          <w:sz w:val="32"/>
          <w:szCs w:val="32"/>
        </w:rPr>
        <w:t>万元，执行数</w:t>
      </w:r>
      <w:r>
        <w:rPr>
          <w:rFonts w:hint="eastAsia" w:asciiTheme="minorEastAsia" w:hAnsiTheme="minorEastAsia" w:eastAsiaTheme="minorEastAsia" w:cstheme="minorEastAsia"/>
          <w:color w:val="auto"/>
          <w:kern w:val="0"/>
          <w:sz w:val="32"/>
          <w:szCs w:val="32"/>
          <w:lang w:val="en-US" w:eastAsia="zh-CN"/>
        </w:rPr>
        <w:t>2149.58</w:t>
      </w:r>
      <w:r>
        <w:rPr>
          <w:rFonts w:hint="eastAsia" w:asciiTheme="minorEastAsia" w:hAnsiTheme="minorEastAsia" w:eastAsiaTheme="minorEastAsia" w:cstheme="minorEastAsia"/>
          <w:color w:val="auto"/>
          <w:sz w:val="32"/>
          <w:szCs w:val="32"/>
        </w:rPr>
        <w:t>万元，完成预算的</w:t>
      </w:r>
      <w:r>
        <w:rPr>
          <w:rFonts w:hint="eastAsia" w:asciiTheme="minorEastAsia" w:hAnsiTheme="minorEastAsia" w:eastAsiaTheme="minorEastAsia" w:cstheme="minorEastAsia"/>
          <w:color w:val="auto"/>
          <w:sz w:val="32"/>
          <w:szCs w:val="32"/>
          <w:lang w:val="en-US" w:eastAsia="zh-CN"/>
        </w:rPr>
        <w:t>96.91</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w:t>
      </w:r>
      <w:r>
        <w:rPr>
          <w:rFonts w:hint="eastAsia" w:asciiTheme="minorEastAsia" w:hAnsiTheme="minorEastAsia" w:eastAsiaTheme="minorEastAsia" w:cstheme="minorEastAsia"/>
          <w:color w:val="auto"/>
          <w:sz w:val="32"/>
          <w:szCs w:val="32"/>
        </w:rPr>
        <w:t>部门评价得分</w:t>
      </w:r>
      <w:r>
        <w:rPr>
          <w:rFonts w:hint="eastAsia" w:asciiTheme="minorEastAsia" w:hAnsiTheme="minorEastAsia" w:eastAsiaTheme="minorEastAsia" w:cstheme="minorEastAsia"/>
          <w:color w:val="auto"/>
          <w:sz w:val="32"/>
          <w:szCs w:val="32"/>
          <w:lang w:val="en-US" w:eastAsia="zh-CN"/>
        </w:rPr>
        <w:t>96</w:t>
      </w:r>
      <w:r>
        <w:rPr>
          <w:rFonts w:hint="eastAsia" w:asciiTheme="minorEastAsia" w:hAnsiTheme="minorEastAsia" w:eastAsiaTheme="minorEastAsia" w:cstheme="minorEastAsia"/>
          <w:color w:val="auto"/>
          <w:sz w:val="32"/>
          <w:szCs w:val="32"/>
        </w:rPr>
        <w:t>分，评价等级为“</w:t>
      </w:r>
      <w:r>
        <w:rPr>
          <w:rFonts w:hint="eastAsia" w:asciiTheme="minorEastAsia" w:hAnsiTheme="minorEastAsia" w:eastAsiaTheme="minorEastAsia" w:cstheme="minorEastAsia"/>
          <w:color w:val="auto"/>
          <w:sz w:val="32"/>
          <w:szCs w:val="32"/>
          <w:lang w:eastAsia="zh-CN"/>
        </w:rPr>
        <w:t>优秀</w:t>
      </w:r>
      <w:r>
        <w:rPr>
          <w:rFonts w:hint="eastAsia" w:asciiTheme="minorEastAsia" w:hAnsiTheme="minorEastAsia" w:eastAsiaTheme="minorEastAsia" w:cstheme="minorEastAsia"/>
          <w:color w:val="auto"/>
          <w:sz w:val="32"/>
          <w:szCs w:val="32"/>
        </w:rPr>
        <w:t>”。发现的主要问题及原因：</w:t>
      </w:r>
      <w:r>
        <w:rPr>
          <w:rFonts w:hint="eastAsia" w:asciiTheme="minorEastAsia" w:hAnsiTheme="minorEastAsia" w:eastAsiaTheme="minorEastAsia" w:cstheme="minorEastAsia"/>
          <w:color w:val="auto"/>
          <w:sz w:val="32"/>
          <w:szCs w:val="32"/>
          <w:lang w:eastAsia="zh-CN"/>
        </w:rPr>
        <w:t>行政运转经费的压缩，导致经费严重不足</w:t>
      </w:r>
      <w:r>
        <w:rPr>
          <w:rFonts w:hint="eastAsia" w:asciiTheme="minorEastAsia" w:hAnsiTheme="minorEastAsia" w:eastAsiaTheme="minorEastAsia" w:cstheme="minorEastAsia"/>
          <w:color w:val="auto"/>
          <w:sz w:val="32"/>
          <w:szCs w:val="32"/>
        </w:rPr>
        <w:t>；二是</w:t>
      </w:r>
      <w:r>
        <w:rPr>
          <w:rFonts w:hint="eastAsia" w:asciiTheme="minorEastAsia" w:hAnsiTheme="minorEastAsia" w:eastAsiaTheme="minorEastAsia" w:cstheme="minorEastAsia"/>
          <w:color w:val="auto"/>
          <w:sz w:val="32"/>
          <w:szCs w:val="32"/>
          <w:lang w:eastAsia="zh-CN"/>
        </w:rPr>
        <w:t>项目资金支付不及时，导致项目工期滞后，后期的管理、维护进度缓慢</w:t>
      </w:r>
      <w:r>
        <w:rPr>
          <w:rFonts w:hint="eastAsia" w:asciiTheme="minorEastAsia" w:hAnsiTheme="minorEastAsia" w:eastAsiaTheme="minorEastAsia" w:cstheme="minorEastAsia"/>
          <w:color w:val="auto"/>
          <w:sz w:val="32"/>
          <w:szCs w:val="32"/>
        </w:rPr>
        <w:t>。下一步改进措施：一是</w:t>
      </w:r>
      <w:r>
        <w:rPr>
          <w:rFonts w:hint="eastAsia" w:asciiTheme="minorEastAsia" w:hAnsiTheme="minorEastAsia" w:eastAsiaTheme="minorEastAsia" w:cstheme="minorEastAsia"/>
          <w:color w:val="auto"/>
          <w:sz w:val="32"/>
          <w:szCs w:val="32"/>
          <w:lang w:eastAsia="zh-CN"/>
        </w:rPr>
        <w:t>加强预算管理</w:t>
      </w:r>
      <w:r>
        <w:rPr>
          <w:rFonts w:hint="eastAsia" w:asciiTheme="minorEastAsia" w:hAnsiTheme="minorEastAsia" w:eastAsiaTheme="minorEastAsia" w:cstheme="minorEastAsia"/>
          <w:color w:val="auto"/>
          <w:sz w:val="32"/>
          <w:szCs w:val="32"/>
        </w:rPr>
        <w:t>；二是</w:t>
      </w:r>
      <w:r>
        <w:rPr>
          <w:rFonts w:hint="eastAsia" w:asciiTheme="minorEastAsia" w:hAnsiTheme="minorEastAsia" w:eastAsiaTheme="minorEastAsia" w:cstheme="minorEastAsia"/>
          <w:color w:val="auto"/>
          <w:sz w:val="32"/>
          <w:szCs w:val="32"/>
          <w:lang w:eastAsia="zh-CN"/>
        </w:rPr>
        <w:t>合理安排预算支出计划</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（请分别对各个项目部门评价结果，发现的问题及原因，下一步工作措施等进行简要说明）。</w:t>
      </w:r>
      <w:r>
        <w:rPr>
          <w:rFonts w:hint="eastAsia" w:asciiTheme="minorEastAsia" w:hAnsiTheme="minorEastAsia" w:eastAsiaTheme="minorEastAsia" w:cstheme="minorEastAsia"/>
          <w:b/>
          <w:bCs/>
          <w:color w:val="auto"/>
          <w:kern w:val="0"/>
          <w:sz w:val="32"/>
          <w:szCs w:val="32"/>
        </w:rPr>
        <w:t>三是事前绩效评估结果（如有，一级预算部门填写）。</w:t>
      </w:r>
      <w:r>
        <w:rPr>
          <w:rFonts w:hint="eastAsia" w:asciiTheme="minorEastAsia" w:hAnsiTheme="minorEastAsia" w:eastAsiaTheme="minorEastAsia" w:cstheme="minorEastAsia"/>
          <w:color w:val="auto"/>
          <w:kern w:val="0"/>
          <w:sz w:val="32"/>
          <w:szCs w:val="32"/>
        </w:rPr>
        <w:t>2024年度</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个重大项目事前绩效评估，其中，</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个项目评估通过，涉及资金</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万元，</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个项目评估不通过，涉及资金</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kern w:val="0"/>
          <w:sz w:val="32"/>
          <w:szCs w:val="32"/>
        </w:rPr>
        <w:t>万元。</w:t>
      </w:r>
    </w:p>
    <w:p w14:paraId="06212802">
      <w:pPr>
        <w:pStyle w:val="16"/>
        <w:overflowPunct w:val="0"/>
        <w:autoSpaceDE/>
        <w:autoSpaceDN/>
        <w:spacing w:line="600" w:lineRule="exact"/>
        <w:ind w:firstLine="640" w:firstLineChars="200"/>
        <w:jc w:val="both"/>
        <w:rPr>
          <w:rFonts w:hint="eastAsia" w:asciiTheme="minorEastAsia" w:hAnsiTheme="minorEastAsia" w:eastAsiaTheme="minorEastAsia" w:cstheme="minorEastAsia"/>
          <w:b/>
          <w:bCs/>
          <w:color w:val="auto"/>
          <w:kern w:val="2"/>
          <w:sz w:val="32"/>
          <w:szCs w:val="32"/>
        </w:rPr>
      </w:pPr>
      <w:r>
        <w:rPr>
          <w:rFonts w:hint="eastAsia" w:asciiTheme="minorEastAsia" w:hAnsiTheme="minorEastAsia" w:eastAsiaTheme="minorEastAsia" w:cstheme="minorEastAsia"/>
          <w:b/>
          <w:bCs/>
          <w:color w:val="auto"/>
          <w:kern w:val="2"/>
          <w:sz w:val="32"/>
          <w:szCs w:val="32"/>
        </w:rPr>
        <w:t>（三）评价结果应用情况。</w:t>
      </w:r>
    </w:p>
    <w:p w14:paraId="47C2C199">
      <w:pPr>
        <w:pStyle w:val="22"/>
        <w:spacing w:before="0" w:beforeAutospacing="0" w:after="2" w:afterAutospacing="0"/>
        <w:ind w:left="0" w:firstLine="64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202</w:t>
      </w:r>
      <w:r>
        <w:rPr>
          <w:rFonts w:hint="eastAsia" w:asciiTheme="minorEastAsia" w:hAnsiTheme="minorEastAsia" w:eastAsiaTheme="minorEastAsia" w:cstheme="minorEastAsia"/>
          <w:color w:val="auto"/>
          <w:sz w:val="32"/>
          <w:szCs w:val="32"/>
          <w:lang w:val="en-US" w:eastAsia="zh-CN"/>
        </w:rPr>
        <w:t>4</w:t>
      </w:r>
      <w:r>
        <w:rPr>
          <w:rFonts w:hint="eastAsia" w:asciiTheme="minorEastAsia" w:hAnsiTheme="minorEastAsia" w:eastAsiaTheme="minorEastAsia" w:cstheme="minorEastAsia"/>
          <w:color w:val="auto"/>
          <w:sz w:val="32"/>
          <w:szCs w:val="32"/>
        </w:rPr>
        <w:t xml:space="preserve">年，我单位深入贯彻党的二十大精神，认真落实上级决策部署，按照财政“大绩效”的管理理念，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 </w:t>
      </w:r>
    </w:p>
    <w:p w14:paraId="765E97A7">
      <w:pPr>
        <w:pStyle w:val="22"/>
        <w:spacing w:before="0" w:beforeAutospacing="0" w:after="2" w:afterAutospacing="0"/>
        <w:ind w:left="0" w:firstLine="641"/>
        <w:rPr>
          <w:rFonts w:hint="eastAsia" w:asciiTheme="minorEastAsia" w:hAnsiTheme="minorEastAsia" w:eastAsiaTheme="minorEastAsia" w:cstheme="minorEastAsia"/>
          <w:color w:val="auto"/>
          <w:sz w:val="32"/>
          <w:szCs w:val="32"/>
        </w:rPr>
      </w:pPr>
    </w:p>
    <w:p w14:paraId="766572A5">
      <w:pPr>
        <w:spacing w:before="0" w:beforeAutospacing="0" w:after="2" w:afterAutospacing="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第四部分 名词解释</w:t>
      </w:r>
      <w:r>
        <w:rPr>
          <w:rFonts w:hint="eastAsia" w:asciiTheme="minorEastAsia" w:hAnsiTheme="minorEastAsia" w:eastAsiaTheme="minorEastAsia" w:cstheme="minorEastAsia"/>
          <w:color w:val="auto"/>
          <w:sz w:val="32"/>
          <w:szCs w:val="32"/>
        </w:rPr>
        <w:t xml:space="preserve"> </w:t>
      </w:r>
    </w:p>
    <w:p w14:paraId="67EF45AA">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财政拨款收入</w:t>
      </w:r>
      <w:r>
        <w:rPr>
          <w:rFonts w:hint="eastAsia" w:asciiTheme="minorEastAsia" w:hAnsiTheme="minorEastAsia" w:eastAsiaTheme="minorEastAsia" w:cstheme="minorEastAsia"/>
          <w:color w:val="auto"/>
          <w:sz w:val="32"/>
          <w:szCs w:val="32"/>
        </w:rPr>
        <w:t xml:space="preserve">：指财政当年拨付的资金。包括一般公共预算财政拨款和政府性基金财政拨款。 </w:t>
      </w:r>
    </w:p>
    <w:p w14:paraId="79619567">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上级补助收入</w:t>
      </w:r>
      <w:r>
        <w:rPr>
          <w:rFonts w:hint="eastAsia" w:asciiTheme="minorEastAsia" w:hAnsiTheme="minorEastAsia" w:eastAsiaTheme="minorEastAsia" w:cstheme="minorEastAsia"/>
          <w:color w:val="auto"/>
          <w:sz w:val="32"/>
          <w:szCs w:val="32"/>
        </w:rPr>
        <w:t xml:space="preserve">：指事业单位从主管部门和上级单位取得的非财政补助收入。 </w:t>
      </w:r>
    </w:p>
    <w:p w14:paraId="4976F1BA">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事业收入：</w:t>
      </w:r>
      <w:r>
        <w:rPr>
          <w:rFonts w:hint="eastAsia" w:asciiTheme="minorEastAsia" w:hAnsiTheme="minorEastAsia" w:eastAsiaTheme="minorEastAsia" w:cstheme="minorEastAsia"/>
          <w:color w:val="auto"/>
          <w:sz w:val="32"/>
          <w:szCs w:val="32"/>
        </w:rPr>
        <w:t xml:space="preserve">指事业单位开展专业业务活动及辅助活动所取得的收入。 </w:t>
      </w:r>
    </w:p>
    <w:p w14:paraId="4C6D8ACF">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经营收入：</w:t>
      </w:r>
      <w:r>
        <w:rPr>
          <w:rFonts w:hint="eastAsia" w:asciiTheme="minorEastAsia" w:hAnsiTheme="minorEastAsia" w:eastAsiaTheme="minorEastAsia" w:cstheme="minorEastAsia"/>
          <w:color w:val="auto"/>
          <w:sz w:val="32"/>
          <w:szCs w:val="32"/>
        </w:rPr>
        <w:t xml:space="preserve">指事业单位在专业业务活动及其辅助活动之外开展非独立核算经营活动取得的收入。 </w:t>
      </w:r>
    </w:p>
    <w:p w14:paraId="5A1CC9B4">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附属单位上缴收入</w:t>
      </w:r>
      <w:r>
        <w:rPr>
          <w:rFonts w:hint="eastAsia" w:asciiTheme="minorEastAsia" w:hAnsiTheme="minorEastAsia" w:eastAsiaTheme="minorEastAsia" w:cstheme="minorEastAsia"/>
          <w:color w:val="auto"/>
          <w:sz w:val="32"/>
          <w:szCs w:val="32"/>
        </w:rPr>
        <w:t xml:space="preserve">：指事业单位附属独立核算单位按照有关规定上缴的收入。 </w:t>
      </w:r>
    </w:p>
    <w:p w14:paraId="1BE050CD">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其他收入</w:t>
      </w:r>
      <w:r>
        <w:rPr>
          <w:rFonts w:hint="eastAsia" w:asciiTheme="minorEastAsia" w:hAnsiTheme="minorEastAsia" w:eastAsiaTheme="minorEastAsia" w:cstheme="minorEastAsia"/>
          <w:color w:val="auto"/>
          <w:sz w:val="32"/>
          <w:szCs w:val="32"/>
        </w:rPr>
        <w:t xml:space="preserve">：指除上述“财政拨款收入”、“事业收入”、“经营收入”等以外的收入。 </w:t>
      </w:r>
    </w:p>
    <w:p w14:paraId="404E3CEE">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用事业基金弥补收支差额</w:t>
      </w:r>
      <w:r>
        <w:rPr>
          <w:rFonts w:hint="eastAsia" w:asciiTheme="minorEastAsia" w:hAnsiTheme="minorEastAsia" w:eastAsiaTheme="minorEastAsia" w:cstheme="minorEastAsia"/>
          <w:color w:val="auto"/>
          <w:sz w:val="32"/>
          <w:szCs w:val="32"/>
        </w:rPr>
        <w:t xml:space="preserve">：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180D03B">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年初结转和结余</w:t>
      </w:r>
      <w:r>
        <w:rPr>
          <w:rFonts w:hint="eastAsia" w:asciiTheme="minorEastAsia" w:hAnsiTheme="minorEastAsia" w:eastAsiaTheme="minorEastAsia" w:cstheme="minorEastAsia"/>
          <w:color w:val="auto"/>
          <w:sz w:val="32"/>
          <w:szCs w:val="32"/>
        </w:rPr>
        <w:t xml:space="preserve">：指以前年度尚未完成、结转到本年按有关规定继续使用的资金。 </w:t>
      </w:r>
    </w:p>
    <w:p w14:paraId="50BA7DB8">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结余分配</w:t>
      </w:r>
      <w:r>
        <w:rPr>
          <w:rFonts w:hint="eastAsia" w:asciiTheme="minorEastAsia" w:hAnsiTheme="minorEastAsia" w:eastAsiaTheme="minorEastAsia" w:cstheme="minorEastAsia"/>
          <w:color w:val="auto"/>
          <w:sz w:val="32"/>
          <w:szCs w:val="32"/>
        </w:rPr>
        <w:t xml:space="preserve">：指事业单位按规定从非财政补助结余中分配的事业基金和职工福利基金等。 </w:t>
      </w:r>
    </w:p>
    <w:p w14:paraId="437B406B">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年末结转和结余</w:t>
      </w:r>
      <w:r>
        <w:rPr>
          <w:rFonts w:hint="eastAsia" w:asciiTheme="minorEastAsia" w:hAnsiTheme="minorEastAsia" w:eastAsiaTheme="minorEastAsia" w:cstheme="minorEastAsia"/>
          <w:color w:val="auto"/>
          <w:sz w:val="32"/>
          <w:szCs w:val="32"/>
        </w:rPr>
        <w:t xml:space="preserve">：指本年度或以前年度预算安排、因客观条件发生变化无法按原计划实施，需要延迟到以后年度按有关规定继续使用的资金。 </w:t>
      </w:r>
    </w:p>
    <w:p w14:paraId="7D9F04F7">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基本支出</w:t>
      </w:r>
      <w:r>
        <w:rPr>
          <w:rFonts w:hint="eastAsia" w:asciiTheme="minorEastAsia" w:hAnsiTheme="minorEastAsia" w:eastAsiaTheme="minorEastAsia" w:cstheme="minorEastAsia"/>
          <w:color w:val="auto"/>
          <w:sz w:val="32"/>
          <w:szCs w:val="32"/>
        </w:rPr>
        <w:t xml:space="preserve">：指为保障机构正常运转、完成日常工作任务而发生的人员支出和公用支出。 </w:t>
      </w:r>
    </w:p>
    <w:p w14:paraId="5B697E9D">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项目支出</w:t>
      </w:r>
      <w:r>
        <w:rPr>
          <w:rFonts w:hint="eastAsia" w:asciiTheme="minorEastAsia" w:hAnsiTheme="minorEastAsia" w:eastAsiaTheme="minorEastAsia" w:cstheme="minorEastAsia"/>
          <w:color w:val="auto"/>
          <w:sz w:val="32"/>
          <w:szCs w:val="32"/>
        </w:rPr>
        <w:t xml:space="preserve">：指在基本支出之外为完成特定行政任务和事业发展目标所发生的支出。 </w:t>
      </w:r>
    </w:p>
    <w:p w14:paraId="4A5710F2">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经营支出</w:t>
      </w:r>
      <w:r>
        <w:rPr>
          <w:rFonts w:hint="eastAsia" w:asciiTheme="minorEastAsia" w:hAnsiTheme="minorEastAsia" w:eastAsiaTheme="minorEastAsia" w:cstheme="minorEastAsia"/>
          <w:color w:val="auto"/>
          <w:sz w:val="32"/>
          <w:szCs w:val="32"/>
        </w:rPr>
        <w:t xml:space="preserve">：指事业单位在专业业务活动及其辅助活动之外开展非独立核算经营活动所发生的支出。 </w:t>
      </w:r>
    </w:p>
    <w:p w14:paraId="222449CA">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“三公”经费</w:t>
      </w:r>
      <w:r>
        <w:rPr>
          <w:rFonts w:hint="eastAsia" w:asciiTheme="minorEastAsia" w:hAnsiTheme="minorEastAsia" w:eastAsiaTheme="minorEastAsia" w:cstheme="minorEastAsia"/>
          <w:color w:val="auto"/>
          <w:sz w:val="32"/>
          <w:szCs w:val="32"/>
        </w:rPr>
        <w:t xml:space="preserve">：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 </w:t>
      </w:r>
    </w:p>
    <w:p w14:paraId="38797B3A">
      <w:pPr>
        <w:spacing w:before="0" w:beforeAutospacing="0" w:after="2" w:afterAutospacing="0" w:line="336" w:lineRule="atLeast"/>
        <w:ind w:left="0" w:right="0" w:firstLine="64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机关运行经费</w:t>
      </w:r>
      <w:r>
        <w:rPr>
          <w:rFonts w:hint="eastAsia" w:asciiTheme="minorEastAsia" w:hAnsiTheme="minorEastAsia" w:eastAsiaTheme="minorEastAsia" w:cstheme="minorEastAsia"/>
          <w:color w:val="auto"/>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4F8AA3DE">
      <w:pPr>
        <w:spacing w:before="0" w:beforeAutospacing="0" w:after="2" w:afterAutospacing="0" w:line="336" w:lineRule="atLeast"/>
        <w:ind w:left="0" w:right="0" w:firstLine="643"/>
        <w:rPr>
          <w:rFonts w:hint="default" w:ascii="Calibri" w:hAnsi="Calibri" w:cs="Calibri"/>
          <w:color w:val="auto"/>
          <w:sz w:val="21"/>
          <w:szCs w:val="21"/>
        </w:rPr>
      </w:pPr>
    </w:p>
    <w:p w14:paraId="54797008">
      <w:pPr>
        <w:pStyle w:val="16"/>
        <w:spacing w:line="360" w:lineRule="auto"/>
        <w:jc w:val="center"/>
        <w:rPr>
          <w:rFonts w:ascii="Times New Roman" w:hAnsi="Times New Roman" w:eastAsia="方正小标宋_GBK" w:cs="Times New Roman"/>
          <w:color w:val="auto"/>
          <w:sz w:val="52"/>
          <w:szCs w:val="52"/>
        </w:rPr>
      </w:pPr>
    </w:p>
    <w:p w14:paraId="6111AFF8">
      <w:pPr>
        <w:pStyle w:val="16"/>
        <w:spacing w:line="360" w:lineRule="auto"/>
        <w:jc w:val="center"/>
        <w:rPr>
          <w:rFonts w:ascii="Times New Roman" w:hAnsi="Times New Roman" w:eastAsia="方正小标宋_GBK" w:cs="Times New Roman"/>
          <w:color w:val="auto"/>
          <w:sz w:val="52"/>
          <w:szCs w:val="52"/>
        </w:rPr>
      </w:pPr>
    </w:p>
    <w:p w14:paraId="7E46E382">
      <w:pPr>
        <w:pStyle w:val="16"/>
        <w:spacing w:line="360" w:lineRule="auto"/>
        <w:jc w:val="center"/>
        <w:rPr>
          <w:rFonts w:ascii="Times New Roman" w:hAnsi="Times New Roman" w:eastAsia="方正小标宋_GBK" w:cs="Times New Roman"/>
          <w:color w:val="auto"/>
          <w:sz w:val="52"/>
          <w:szCs w:val="52"/>
        </w:rPr>
      </w:pPr>
    </w:p>
    <w:p w14:paraId="31CC8F95">
      <w:pPr>
        <w:pStyle w:val="16"/>
        <w:spacing w:line="360" w:lineRule="auto"/>
        <w:jc w:val="center"/>
        <w:rPr>
          <w:rFonts w:ascii="Times New Roman" w:hAnsi="Times New Roman" w:eastAsia="方正小标宋_GBK" w:cs="Times New Roman"/>
          <w:color w:val="auto"/>
          <w:sz w:val="52"/>
          <w:szCs w:val="52"/>
        </w:rPr>
      </w:pPr>
    </w:p>
    <w:p w14:paraId="13286F21">
      <w:pPr>
        <w:pStyle w:val="16"/>
        <w:spacing w:line="360" w:lineRule="auto"/>
        <w:jc w:val="center"/>
        <w:rPr>
          <w:rFonts w:ascii="Times New Roman" w:hAnsi="Times New Roman" w:eastAsia="方正小标宋_GBK" w:cs="Times New Roman"/>
          <w:color w:val="auto"/>
          <w:sz w:val="52"/>
          <w:szCs w:val="52"/>
        </w:rPr>
      </w:pPr>
    </w:p>
    <w:p w14:paraId="4EE2E382">
      <w:pPr>
        <w:pStyle w:val="16"/>
        <w:spacing w:line="360" w:lineRule="auto"/>
        <w:jc w:val="center"/>
        <w:rPr>
          <w:rFonts w:ascii="Times New Roman" w:hAnsi="Times New Roman" w:eastAsia="方正小标宋_GBK" w:cs="Times New Roman"/>
          <w:color w:val="auto"/>
          <w:sz w:val="52"/>
          <w:szCs w:val="52"/>
        </w:rPr>
      </w:pPr>
    </w:p>
    <w:p w14:paraId="4D94F41E">
      <w:pPr>
        <w:pStyle w:val="16"/>
        <w:spacing w:line="360" w:lineRule="auto"/>
        <w:jc w:val="center"/>
        <w:rPr>
          <w:rFonts w:ascii="Times New Roman" w:hAnsi="Times New Roman" w:eastAsia="方正小标宋_GBK" w:cs="Times New Roman"/>
          <w:color w:val="auto"/>
          <w:sz w:val="52"/>
          <w:szCs w:val="52"/>
        </w:rPr>
      </w:pPr>
    </w:p>
    <w:p w14:paraId="1605C7DA">
      <w:pPr>
        <w:pStyle w:val="16"/>
        <w:spacing w:line="360" w:lineRule="auto"/>
        <w:jc w:val="center"/>
        <w:rPr>
          <w:rFonts w:ascii="Times New Roman" w:hAnsi="Times New Roman" w:eastAsia="方正小标宋_GBK" w:cs="Times New Roman"/>
          <w:color w:val="auto"/>
          <w:sz w:val="52"/>
          <w:szCs w:val="52"/>
        </w:rPr>
      </w:pPr>
    </w:p>
    <w:p w14:paraId="37F144E8">
      <w:pPr>
        <w:pStyle w:val="16"/>
        <w:spacing w:line="360" w:lineRule="auto"/>
        <w:jc w:val="center"/>
        <w:rPr>
          <w:rFonts w:ascii="Times New Roman" w:hAnsi="Times New Roman" w:eastAsia="方正小标宋_GBK" w:cs="Times New Roman"/>
          <w:color w:val="auto"/>
          <w:sz w:val="52"/>
          <w:szCs w:val="52"/>
        </w:rPr>
      </w:pPr>
    </w:p>
    <w:p w14:paraId="7AAB001F">
      <w:pPr>
        <w:pStyle w:val="16"/>
        <w:spacing w:line="360" w:lineRule="auto"/>
        <w:jc w:val="center"/>
        <w:rPr>
          <w:rFonts w:ascii="Times New Roman" w:hAnsi="Times New Roman" w:eastAsia="方正小标宋_GBK" w:cs="Times New Roman"/>
          <w:color w:val="auto"/>
          <w:sz w:val="52"/>
          <w:szCs w:val="52"/>
        </w:rPr>
      </w:pPr>
    </w:p>
    <w:p w14:paraId="75348089">
      <w:pPr>
        <w:pStyle w:val="16"/>
        <w:spacing w:line="360" w:lineRule="auto"/>
        <w:jc w:val="center"/>
        <w:rPr>
          <w:rFonts w:ascii="Times New Roman" w:hAnsi="Times New Roman" w:eastAsia="方正小标宋_GBK" w:cs="Times New Roman"/>
          <w:color w:val="auto"/>
          <w:sz w:val="52"/>
          <w:szCs w:val="52"/>
        </w:rPr>
      </w:pPr>
    </w:p>
    <w:p w14:paraId="1AB5B5BA">
      <w:pPr>
        <w:pStyle w:val="16"/>
        <w:spacing w:line="360" w:lineRule="auto"/>
        <w:jc w:val="center"/>
        <w:rPr>
          <w:rFonts w:ascii="Times New Roman" w:hAnsi="Times New Roman" w:eastAsia="方正小标宋_GBK" w:cs="Times New Roman"/>
          <w:color w:val="auto"/>
          <w:sz w:val="52"/>
          <w:szCs w:val="52"/>
        </w:rPr>
      </w:pPr>
    </w:p>
    <w:p w14:paraId="6C4A2A1A">
      <w:pPr>
        <w:pStyle w:val="16"/>
        <w:spacing w:line="360" w:lineRule="auto"/>
        <w:jc w:val="center"/>
        <w:rPr>
          <w:rFonts w:ascii="Times New Roman" w:hAnsi="Times New Roman" w:eastAsia="方正小标宋_GBK" w:cs="Times New Roman"/>
          <w:color w:val="auto"/>
          <w:sz w:val="52"/>
          <w:szCs w:val="52"/>
        </w:rPr>
      </w:pPr>
    </w:p>
    <w:p w14:paraId="40801D9A">
      <w:pPr>
        <w:pStyle w:val="16"/>
        <w:spacing w:line="360" w:lineRule="auto"/>
        <w:jc w:val="center"/>
        <w:rPr>
          <w:rFonts w:ascii="Times New Roman" w:hAnsi="Times New Roman" w:eastAsia="方正小标宋_GBK" w:cs="Times New Roman"/>
          <w:color w:val="auto"/>
          <w:sz w:val="52"/>
          <w:szCs w:val="52"/>
        </w:rPr>
      </w:pPr>
    </w:p>
    <w:p w14:paraId="5D7E176A">
      <w:pPr>
        <w:pStyle w:val="16"/>
        <w:spacing w:line="360" w:lineRule="auto"/>
        <w:jc w:val="center"/>
        <w:rPr>
          <w:rFonts w:ascii="Times New Roman" w:hAnsi="Times New Roman" w:eastAsia="方正小标宋_GBK" w:cs="Times New Roman"/>
          <w:color w:val="auto"/>
          <w:sz w:val="52"/>
          <w:szCs w:val="52"/>
        </w:rPr>
      </w:pPr>
    </w:p>
    <w:p w14:paraId="755BB24A">
      <w:pPr>
        <w:pStyle w:val="16"/>
        <w:spacing w:line="360" w:lineRule="auto"/>
        <w:jc w:val="center"/>
        <w:rPr>
          <w:rFonts w:ascii="Times New Roman" w:hAnsi="Times New Roman" w:eastAsia="方正小标宋_GBK" w:cs="Times New Roman"/>
          <w:color w:val="auto"/>
          <w:sz w:val="52"/>
          <w:szCs w:val="52"/>
        </w:rPr>
      </w:pPr>
    </w:p>
    <w:p w14:paraId="0785B7E9">
      <w:pPr>
        <w:pStyle w:val="16"/>
        <w:spacing w:line="360" w:lineRule="auto"/>
        <w:jc w:val="center"/>
        <w:rPr>
          <w:rFonts w:ascii="Times New Roman" w:hAnsi="Times New Roman" w:eastAsia="方正小标宋_GBK" w:cs="Times New Roman"/>
          <w:color w:val="auto"/>
          <w:sz w:val="52"/>
          <w:szCs w:val="52"/>
        </w:rPr>
      </w:pPr>
    </w:p>
    <w:p w14:paraId="1CC0DCF0">
      <w:pPr>
        <w:pStyle w:val="16"/>
        <w:spacing w:line="360" w:lineRule="auto"/>
        <w:jc w:val="center"/>
        <w:rPr>
          <w:rFonts w:ascii="Times New Roman" w:hAnsi="Times New Roman" w:eastAsia="方正小标宋_GBK" w:cs="Times New Roman"/>
          <w:color w:val="auto"/>
          <w:sz w:val="52"/>
          <w:szCs w:val="52"/>
        </w:rPr>
      </w:pPr>
    </w:p>
    <w:p w14:paraId="613ED3BD">
      <w:pPr>
        <w:pStyle w:val="16"/>
        <w:spacing w:line="360" w:lineRule="auto"/>
        <w:jc w:val="center"/>
        <w:rPr>
          <w:rFonts w:ascii="Times New Roman" w:hAnsi="Times New Roman" w:eastAsia="方正小标宋_GBK" w:cs="Times New Roman"/>
          <w:color w:val="auto"/>
          <w:sz w:val="52"/>
          <w:szCs w:val="52"/>
        </w:rPr>
      </w:pPr>
    </w:p>
    <w:p w14:paraId="08ABAB77">
      <w:pPr>
        <w:pStyle w:val="16"/>
        <w:spacing w:line="360" w:lineRule="auto"/>
        <w:jc w:val="center"/>
        <w:rPr>
          <w:rFonts w:ascii="Times New Roman" w:hAnsi="Times New Roman" w:eastAsia="方正小标宋_GBK" w:cs="Times New Roman"/>
          <w:color w:val="auto"/>
          <w:sz w:val="52"/>
          <w:szCs w:val="52"/>
        </w:rPr>
      </w:pPr>
    </w:p>
    <w:p w14:paraId="5D205B2A">
      <w:pPr>
        <w:pStyle w:val="16"/>
        <w:spacing w:line="360" w:lineRule="auto"/>
        <w:ind w:firstLine="2080" w:firstLineChars="400"/>
        <w:jc w:val="both"/>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1A89EEAD">
      <w:pPr>
        <w:rPr>
          <w:rFonts w:ascii="Times New Roman" w:hAnsi="Times New Roman" w:cs="Times New Roman"/>
          <w:color w:val="auto"/>
          <w:sz w:val="72"/>
          <w:szCs w:val="72"/>
        </w:rPr>
      </w:pPr>
    </w:p>
    <w:p w14:paraId="721EAB9D">
      <w:pPr>
        <w:keepNext w:val="0"/>
        <w:keepLines w:val="0"/>
        <w:pageBreakBefore w:val="0"/>
        <w:widowControl w:val="0"/>
        <w:tabs>
          <w:tab w:val="left" w:pos="756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color w:val="auto"/>
          <w:sz w:val="32"/>
          <w:szCs w:val="32"/>
          <w:lang w:val="en-US" w:eastAsia="zh-CN"/>
        </w:rPr>
      </w:pPr>
    </w:p>
    <w:p w14:paraId="5103B1BD">
      <w:pPr>
        <w:keepNext w:val="0"/>
        <w:keepLines w:val="0"/>
        <w:pageBreakBefore w:val="0"/>
        <w:widowControl w:val="0"/>
        <w:tabs>
          <w:tab w:val="left" w:pos="756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color w:val="auto"/>
          <w:sz w:val="32"/>
          <w:szCs w:val="32"/>
          <w:lang w:val="en-US" w:eastAsia="zh-CN"/>
        </w:rPr>
      </w:pPr>
    </w:p>
    <w:p w14:paraId="40C5BDAE">
      <w:pPr>
        <w:keepNext w:val="0"/>
        <w:keepLines w:val="0"/>
        <w:pageBreakBefore w:val="0"/>
        <w:widowControl w:val="0"/>
        <w:tabs>
          <w:tab w:val="left" w:pos="756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color w:val="auto"/>
          <w:sz w:val="32"/>
          <w:szCs w:val="32"/>
          <w:lang w:val="en-US" w:eastAsia="zh-CN"/>
        </w:rPr>
      </w:pPr>
      <w:bookmarkStart w:id="0" w:name="_GoBack"/>
      <w:bookmarkEnd w:id="0"/>
    </w:p>
    <w:sectPr>
      <w:footerReference r:id="rId6"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242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4E6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4E6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9FD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F13D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6F13D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79BC">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99D6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E99D6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AD4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86D6F">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886D6F">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54AA1"/>
    <w:multiLevelType w:val="singleLevel"/>
    <w:tmpl w:val="8F654AA1"/>
    <w:lvl w:ilvl="0" w:tentative="0">
      <w:start w:val="13"/>
      <w:numFmt w:val="chineseCounting"/>
      <w:suff w:val="nothing"/>
      <w:lvlText w:val="%1、"/>
      <w:lvlJc w:val="left"/>
      <w:rPr>
        <w:rFonts w:hint="eastAsia"/>
      </w:rPr>
    </w:lvl>
  </w:abstractNum>
  <w:abstractNum w:abstractNumId="1">
    <w:nsid w:val="C479A04F"/>
    <w:multiLevelType w:val="singleLevel"/>
    <w:tmpl w:val="C479A04F"/>
    <w:lvl w:ilvl="0" w:tentative="0">
      <w:start w:val="1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F42A5"/>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BC45BB"/>
    <w:rsid w:val="07C71D8E"/>
    <w:rsid w:val="07CA3A46"/>
    <w:rsid w:val="0ABA2E08"/>
    <w:rsid w:val="0C89759C"/>
    <w:rsid w:val="0D9F625A"/>
    <w:rsid w:val="15194595"/>
    <w:rsid w:val="18217B6D"/>
    <w:rsid w:val="1B544E7B"/>
    <w:rsid w:val="1D97DEFF"/>
    <w:rsid w:val="1DE008F5"/>
    <w:rsid w:val="1DFF72E5"/>
    <w:rsid w:val="1EFC6F07"/>
    <w:rsid w:val="232E2103"/>
    <w:rsid w:val="27364869"/>
    <w:rsid w:val="278726E2"/>
    <w:rsid w:val="2A314286"/>
    <w:rsid w:val="2D7C45B5"/>
    <w:rsid w:val="2EBF1051"/>
    <w:rsid w:val="2F2B6A18"/>
    <w:rsid w:val="2FDF85B8"/>
    <w:rsid w:val="2FFFEE04"/>
    <w:rsid w:val="320318AE"/>
    <w:rsid w:val="34DF85B0"/>
    <w:rsid w:val="35A90FB5"/>
    <w:rsid w:val="376C6943"/>
    <w:rsid w:val="3B8F36BC"/>
    <w:rsid w:val="3C7502E1"/>
    <w:rsid w:val="4654322F"/>
    <w:rsid w:val="47A31A51"/>
    <w:rsid w:val="491FF225"/>
    <w:rsid w:val="4A463094"/>
    <w:rsid w:val="4B730A0D"/>
    <w:rsid w:val="4D6706EB"/>
    <w:rsid w:val="4FF43C08"/>
    <w:rsid w:val="4FFD214C"/>
    <w:rsid w:val="500D6A78"/>
    <w:rsid w:val="56F33EA1"/>
    <w:rsid w:val="5777D4F5"/>
    <w:rsid w:val="59DD8326"/>
    <w:rsid w:val="5DEF592A"/>
    <w:rsid w:val="5FC6BB1E"/>
    <w:rsid w:val="5FF720F1"/>
    <w:rsid w:val="67FF5C0B"/>
    <w:rsid w:val="680941FE"/>
    <w:rsid w:val="68F1215C"/>
    <w:rsid w:val="69766FE4"/>
    <w:rsid w:val="6A527A52"/>
    <w:rsid w:val="6AB029CA"/>
    <w:rsid w:val="6AD24463"/>
    <w:rsid w:val="6B0F5DF7"/>
    <w:rsid w:val="6EFC0924"/>
    <w:rsid w:val="6FB74722"/>
    <w:rsid w:val="6FEF8B7E"/>
    <w:rsid w:val="71A6591B"/>
    <w:rsid w:val="737D59BA"/>
    <w:rsid w:val="75B12E32"/>
    <w:rsid w:val="77C37683"/>
    <w:rsid w:val="79D19834"/>
    <w:rsid w:val="79FF515B"/>
    <w:rsid w:val="7E9E1962"/>
    <w:rsid w:val="7E9F11B4"/>
    <w:rsid w:val="7F0435EB"/>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3">
    <w:name w:val="Strong"/>
    <w:basedOn w:val="12"/>
    <w:qFormat/>
    <w:uiPriority w:val="0"/>
    <w:rPr>
      <w:b/>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5"/>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23">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1316</Words>
  <Characters>1339</Characters>
  <Lines>69</Lines>
  <Paragraphs>19</Paragraphs>
  <TotalTime>7</TotalTime>
  <ScaleCrop>false</ScaleCrop>
  <LinksUpToDate>false</LinksUpToDate>
  <CharactersWithSpaces>1366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2025-09-29T02:29:00Z</cp:lastPrinted>
  <dcterms:modified xsi:type="dcterms:W3CDTF">2025-10-09T08:20:20Z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22EA755393324EE490447DC1DD0C6CD8_13</vt:lpwstr>
  </property>
  <property fmtid="{D5CDD505-2E9C-101B-9397-08002B2CF9AE}" pid="4" name="KSOTemplateDocerSaveRecord">
    <vt:lpwstr>eyJoZGlkIjoiN2QxODY3MjE5ZDg4NmM0YjU4N2MwZTFhMmE5MmY4MGQifQ==</vt:lpwstr>
  </property>
</Properties>
</file>