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32"/>
        </w:rPr>
        <w:t>年度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株洲市渌口区明德小学</w:t>
      </w:r>
      <w:r>
        <w:rPr>
          <w:rFonts w:hint="eastAsia" w:ascii="方正小标宋简体" w:eastAsia="方正小标宋简体"/>
          <w:sz w:val="40"/>
          <w:szCs w:val="32"/>
        </w:rPr>
        <w:t>整体支出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一、部门（单位）基本情况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主要职能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严格按照教育法组织教育教学工作，加强教育教学管理，提高教育教学质量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2、加强教师队伍建设，提升教师业务水平完善教师自身素养，强化师德师风建设。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3、宣传贯彻执行党和国家的教育方针、教育政策、教育法律和教育法规，贯彻执行上级教育行政部门的行政规章。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、按照上级教育行政部门课程计划开齐课程开足课时，认真实施中小学的教育教学管理，全面推进素质教育。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、完成上级部门交给的其他任务。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（二）机构情况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本单位为株洲市渌口区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明德小学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，所属二级</w:t>
      </w:r>
      <w:r>
        <w:rPr>
          <w:rFonts w:hint="eastAsia" w:ascii="宋体" w:hAnsi="宋体" w:eastAsia="宋体" w:cs="宋体"/>
          <w:bCs/>
          <w:color w:val="000000"/>
          <w:spacing w:val="14"/>
          <w:sz w:val="28"/>
          <w:szCs w:val="28"/>
        </w:rPr>
        <w:t>预算单位，单位性质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为财政补助事业单位。现有在编专任教师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137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名，事业单位工勤人员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名，退休教师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112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人。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二、一般公共预算支出情况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（一）基本支出情况</w:t>
      </w:r>
    </w:p>
    <w:p>
      <w:pPr>
        <w:widowControl/>
        <w:spacing w:line="600" w:lineRule="exact"/>
        <w:ind w:firstLine="548" w:firstLineChars="196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一般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公共预算财政拨款支出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2211.45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万元，其中：基本支出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2211.45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万元，指为保障单位机构正常运转、完成日常工作任务而发生的各项支出，包括用于基本工资、津贴补贴等人员经费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1839.87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万元，日常公用经费、业务性商品和服务支出、其他资本性支出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371.58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360" w:lineRule="auto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六、资金使用及绩效情况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（一）整体支出绩效情况</w:t>
      </w:r>
    </w:p>
    <w:p>
      <w:pPr>
        <w:widowControl/>
        <w:spacing w:line="600" w:lineRule="exact"/>
        <w:ind w:firstLine="548" w:firstLineChars="196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一般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公共预算财政拨款支出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2211.45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万元，其中：基本支出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2211.45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万元，指为保障单位机构正常运转、完成日常工作任务而发生的各项支出，包括用于基本工资、津贴补贴等人员经费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1839.87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万元，日常公用经费、业务性商品和服务支出、其他资本性支出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371.58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万元。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（二）项目支出绩效情况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七、存在的问题及原因分析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绩效评价管理体制不健全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由于学校2023年才从渌口镇中心学校独立出来，很多制度与管理方式还不够完善；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财务人员非专业，财务内部控制制度不健全，对财务风险的防范能力较弱。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、绩效管理体系设立不够完善，缺乏相关规章制度，对于绩效评价的反馈机制不清晰，不能及时发现问题并及时改进。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10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4、固定资产购置、验收、登记、保管、处置等环节缺乏规范的管理制度，存在资产流失、闲置浪费等问题。部分资产长期闲置未得到有效利用，而一些急需的资产却未能及时购置，影响了部门的正常工作开展。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10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5、政府采购预算编制不完整、不准确，存在无预算采购、超预算采购等现象。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10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原因分析：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10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绩效管理能力不足：部门绩效管理团队专业素质不高，缺乏必要的绩效管理知识和技能，难以对预算支出的绩效进行科学的评价和分析。绩效评价指标体系不完善，未能全面、准确地反映项目的绩效情况，影响了绩效评价结果的科学性和公正性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下一步改进措施</w:t>
      </w:r>
    </w:p>
    <w:p>
      <w:pPr>
        <w:keepNext w:val="0"/>
        <w:keepLines w:val="0"/>
        <w:pageBreakBefore w:val="0"/>
        <w:numPr>
          <w:ilvl w:val="0"/>
          <w:numId w:val="5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建立预算编制与部门年度工作任务、发展规划的联动机制，在编制前全面调研实际需求，充分考虑物价变动、政策调整等因素。</w:t>
      </w:r>
    </w:p>
    <w:p>
      <w:pPr>
        <w:keepNext w:val="0"/>
        <w:keepLines w:val="0"/>
        <w:pageBreakBefore w:val="0"/>
        <w:numPr>
          <w:ilvl w:val="0"/>
          <w:numId w:val="5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学设定绩效目标，确保目标清晰、可衡量、可实现、相关性强、有时间限制。加强绩效评价结果的运用，将评价结果与下一年度预算编制、部门绩效考核等挂钩，建立激励和约束机制，充分发挥绩效管理的导向作用。</w:t>
      </w:r>
    </w:p>
    <w:p>
      <w:pPr>
        <w:keepNext w:val="0"/>
        <w:keepLines w:val="0"/>
        <w:pageBreakBefore w:val="0"/>
        <w:numPr>
          <w:ilvl w:val="0"/>
          <w:numId w:val="5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梳理部门各岗位职责，明确工作任务和责任主体，严格执行资金使用的相关规定，严禁挤占、挪用、截留资金。</w:t>
      </w:r>
    </w:p>
    <w:p>
      <w:pPr>
        <w:keepNext w:val="0"/>
        <w:keepLines w:val="0"/>
        <w:pageBreakBefore w:val="0"/>
        <w:numPr>
          <w:ilvl w:val="0"/>
          <w:numId w:val="5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健全固定资产购置、验收、登记、保管、处置等环节的管理制度，明确各环节的责任和流程。定期对固定资产进行清查盘点，及时处置闲置资产，提高资产使用效率。加强对资产购置的审核和管理，确保资产购置与部门工作需求相匹配。</w:t>
      </w:r>
    </w:p>
    <w:p>
      <w:pPr>
        <w:keepNext w:val="0"/>
        <w:keepLines w:val="0"/>
        <w:pageBreakBefore w:val="0"/>
        <w:numPr>
          <w:ilvl w:val="0"/>
          <w:numId w:val="4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部门整体支出绩效自评结果拟应用和公开情况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年度的财政资金使用情况进行了公示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其他需要说明的情况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附件：1.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年度部门整体支出绩效自评表 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796" w:leftChars="284" w:hanging="4200" w:hangingChars="15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株洲市渌口区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明德小学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760" w:firstLineChars="17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/>
    <w:p/>
    <w:p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078D4-EFE6-4FF8-A848-407F7FE812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33D1DB-E42C-438F-9188-0CF0F5D44F35}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8D31D16-B1F1-493F-880A-4C77B7A1E8DD}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4" w:fontKey="{66EB91A9-90C2-4FFD-97E4-0A497EF417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999E4"/>
    <w:multiLevelType w:val="singleLevel"/>
    <w:tmpl w:val="B9E999E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0156F4"/>
    <w:multiLevelType w:val="singleLevel"/>
    <w:tmpl w:val="CE0156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5D8140"/>
    <w:multiLevelType w:val="singleLevel"/>
    <w:tmpl w:val="DE5D81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</w:rPr>
    </w:lvl>
  </w:abstractNum>
  <w:abstractNum w:abstractNumId="4">
    <w:nsid w:val="3AFFF8D3"/>
    <w:multiLevelType w:val="singleLevel"/>
    <w:tmpl w:val="3AFFF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zExODI0M2QyMWRlNGMxYjMyYTg1ZTEzYWI3NmYifQ=="/>
  </w:docVars>
  <w:rsids>
    <w:rsidRoot w:val="00222CFF"/>
    <w:rsid w:val="00051120"/>
    <w:rsid w:val="00222CFF"/>
    <w:rsid w:val="0094708B"/>
    <w:rsid w:val="01620834"/>
    <w:rsid w:val="049006D3"/>
    <w:rsid w:val="04E92909"/>
    <w:rsid w:val="05436869"/>
    <w:rsid w:val="07B34BFF"/>
    <w:rsid w:val="09992A1A"/>
    <w:rsid w:val="0B143885"/>
    <w:rsid w:val="0C283110"/>
    <w:rsid w:val="0D564DFD"/>
    <w:rsid w:val="0DB57CB4"/>
    <w:rsid w:val="0E8845BE"/>
    <w:rsid w:val="14274190"/>
    <w:rsid w:val="14E90AAD"/>
    <w:rsid w:val="156A35F2"/>
    <w:rsid w:val="18D620ED"/>
    <w:rsid w:val="18D97BBF"/>
    <w:rsid w:val="1C9A5481"/>
    <w:rsid w:val="1EE65901"/>
    <w:rsid w:val="1F397586"/>
    <w:rsid w:val="20221513"/>
    <w:rsid w:val="20641D75"/>
    <w:rsid w:val="21C276E9"/>
    <w:rsid w:val="24577429"/>
    <w:rsid w:val="2A0D1C4E"/>
    <w:rsid w:val="2A6752F3"/>
    <w:rsid w:val="2B95569E"/>
    <w:rsid w:val="2BC76C50"/>
    <w:rsid w:val="2EFFB905"/>
    <w:rsid w:val="32880FD1"/>
    <w:rsid w:val="374D77F6"/>
    <w:rsid w:val="37A570FA"/>
    <w:rsid w:val="38A71B8B"/>
    <w:rsid w:val="3AF70BD4"/>
    <w:rsid w:val="3C065573"/>
    <w:rsid w:val="3E6A6D4F"/>
    <w:rsid w:val="3FE693AD"/>
    <w:rsid w:val="4035158F"/>
    <w:rsid w:val="406A0A51"/>
    <w:rsid w:val="455137CA"/>
    <w:rsid w:val="4A9A5B32"/>
    <w:rsid w:val="4AF01932"/>
    <w:rsid w:val="4DD57ADF"/>
    <w:rsid w:val="4F3BD62E"/>
    <w:rsid w:val="4F7B637A"/>
    <w:rsid w:val="51B51DC6"/>
    <w:rsid w:val="524C14DA"/>
    <w:rsid w:val="53447242"/>
    <w:rsid w:val="536974C6"/>
    <w:rsid w:val="53CB15B5"/>
    <w:rsid w:val="54AF45A2"/>
    <w:rsid w:val="577C6C0C"/>
    <w:rsid w:val="590F614C"/>
    <w:rsid w:val="5ABB5323"/>
    <w:rsid w:val="5E3D48E1"/>
    <w:rsid w:val="5F5A06DF"/>
    <w:rsid w:val="60A326B2"/>
    <w:rsid w:val="60D10035"/>
    <w:rsid w:val="61171AD8"/>
    <w:rsid w:val="6186789B"/>
    <w:rsid w:val="630E7BE6"/>
    <w:rsid w:val="63B32BC4"/>
    <w:rsid w:val="64CB5136"/>
    <w:rsid w:val="6B0851D1"/>
    <w:rsid w:val="6E8510D9"/>
    <w:rsid w:val="73FD1AE5"/>
    <w:rsid w:val="77B909F0"/>
    <w:rsid w:val="78540864"/>
    <w:rsid w:val="7A3823CE"/>
    <w:rsid w:val="7BFFF342"/>
    <w:rsid w:val="7CFFB774"/>
    <w:rsid w:val="7F4D52D0"/>
    <w:rsid w:val="7F55F449"/>
    <w:rsid w:val="9F7F477C"/>
    <w:rsid w:val="B3BDE00E"/>
    <w:rsid w:val="BB96D3B8"/>
    <w:rsid w:val="BEB6EF53"/>
    <w:rsid w:val="DFFB7864"/>
    <w:rsid w:val="E7FFF3A3"/>
    <w:rsid w:val="EDFEBBDF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rPr>
      <w:rFonts w:hint="eastAsia" w:ascii="宋体" w:hAnsi="宋体" w:eastAsia="宋体" w:cs="Times New Roman"/>
      <w:sz w:val="33"/>
      <w:szCs w:val="33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basedOn w:val="9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2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13">
    <w:name w:val="正文文本 Char"/>
    <w:basedOn w:val="9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4">
    <w:name w:val="font4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01"/>
    <w:basedOn w:val="9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973</Words>
  <Characters>1149</Characters>
  <Lines>73</Lines>
  <Paragraphs>20</Paragraphs>
  <TotalTime>41</TotalTime>
  <ScaleCrop>false</ScaleCrop>
  <LinksUpToDate>false</LinksUpToDate>
  <CharactersWithSpaces>1361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2021-03-24T07:15:00Z</dcterms:created>
  <dc:creator>Administrator</dc:creator>
  <cp:lastModifiedBy>DELL</cp:lastModifiedBy>
  <cp:lastPrinted>2025-09-18T03:44:00Z</cp:lastPrinted>
  <dcterms:modified xsi:type="dcterms:W3CDTF">2025-10-16T08:40:57Z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56923534E13147008D5C005D0A354969_13</vt:lpwstr>
  </property>
  <property fmtid="{D5CDD505-2E9C-101B-9397-08002B2CF9AE}" pid="4" name="KSOTemplateDocerSaveRecord">
    <vt:lpwstr>eyJoZGlkIjoiYmJkM2Y5NGUwMDdhODRhNmYzODA1M2RhNDAwM2RmZWIiLCJ1c2VySWQiOiI5NzkzNDIzNTYifQ==</vt:lpwstr>
  </property>
</Properties>
</file>