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202FB">
      <w:pPr>
        <w:pStyle w:val="16"/>
        <w:jc w:val="both"/>
        <w:rPr>
          <w:rFonts w:ascii="仿宋" w:hAnsi="仿宋" w:eastAsia="仿宋"/>
          <w:sz w:val="36"/>
          <w:szCs w:val="36"/>
        </w:rPr>
      </w:pPr>
      <w:r>
        <w:rPr>
          <w:rFonts w:hint="eastAsia" w:ascii="仿宋" w:hAnsi="仿宋" w:eastAsia="仿宋"/>
          <w:sz w:val="36"/>
          <w:szCs w:val="36"/>
        </w:rPr>
        <w:t>附件1</w:t>
      </w:r>
    </w:p>
    <w:p w14:paraId="767C6865">
      <w:pPr>
        <w:pStyle w:val="16"/>
        <w:jc w:val="center"/>
        <w:rPr>
          <w:rFonts w:ascii="仿宋" w:hAnsi="仿宋" w:eastAsia="仿宋" w:cs="Times New Roman"/>
          <w:sz w:val="56"/>
          <w:szCs w:val="56"/>
        </w:rPr>
      </w:pPr>
    </w:p>
    <w:p w14:paraId="10227C76">
      <w:pPr>
        <w:pStyle w:val="16"/>
        <w:jc w:val="center"/>
        <w:rPr>
          <w:rFonts w:ascii="仿宋" w:hAnsi="仿宋" w:eastAsia="仿宋" w:cs="Times New Roman"/>
          <w:sz w:val="84"/>
          <w:szCs w:val="84"/>
        </w:rPr>
      </w:pPr>
    </w:p>
    <w:p w14:paraId="4675ABEC">
      <w:pPr>
        <w:pStyle w:val="16"/>
        <w:jc w:val="center"/>
        <w:rPr>
          <w:rFonts w:ascii="仿宋" w:hAnsi="仿宋" w:eastAsia="仿宋" w:cs="Times New Roman"/>
          <w:sz w:val="84"/>
          <w:szCs w:val="84"/>
        </w:rPr>
      </w:pPr>
    </w:p>
    <w:p w14:paraId="03D431E4">
      <w:pPr>
        <w:pStyle w:val="16"/>
        <w:jc w:val="center"/>
        <w:rPr>
          <w:rFonts w:ascii="仿宋" w:hAnsi="仿宋" w:eastAsia="仿宋" w:cs="Times New Roman"/>
          <w:sz w:val="84"/>
          <w:szCs w:val="84"/>
        </w:rPr>
      </w:pPr>
    </w:p>
    <w:p w14:paraId="51C3481E">
      <w:pPr>
        <w:pStyle w:val="16"/>
        <w:jc w:val="center"/>
        <w:rPr>
          <w:rFonts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株洲市渌口区古岳峰镇古岳峰学校</w:t>
      </w:r>
    </w:p>
    <w:p w14:paraId="455E0231">
      <w:pPr>
        <w:pStyle w:val="16"/>
        <w:jc w:val="center"/>
        <w:rPr>
          <w:rFonts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9C089EA">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983FDD5">
      <w:pPr>
        <w:pStyle w:val="16"/>
        <w:spacing w:line="600" w:lineRule="exact"/>
        <w:jc w:val="center"/>
        <w:rPr>
          <w:rFonts w:ascii="Times New Roman" w:hAnsi="Times New Roman" w:cs="Times New Roman"/>
          <w:b/>
          <w:sz w:val="36"/>
          <w:szCs w:val="28"/>
        </w:rPr>
      </w:pPr>
    </w:p>
    <w:p w14:paraId="555C4E92">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eastAsia" w:ascii="Times New Roman" w:hAnsi="Times New Roman" w:cs="Times New Roman"/>
          <w:bCs/>
          <w:sz w:val="32"/>
          <w:szCs w:val="32"/>
        </w:rPr>
        <w:t xml:space="preserve"> </w:t>
      </w:r>
      <w:bookmarkStart w:id="0" w:name="OLE_LINK3"/>
      <w:bookmarkStart w:id="1" w:name="OLE_LINK4"/>
      <w:bookmarkStart w:id="2" w:name="OLE_LINK9"/>
      <w:r>
        <w:rPr>
          <w:rFonts w:hint="eastAsia" w:ascii="Times New Roman" w:hAnsi="Times New Roman" w:cs="Times New Roman"/>
          <w:bCs/>
          <w:sz w:val="32"/>
          <w:szCs w:val="32"/>
        </w:rPr>
        <w:t>古岳峰镇古岳峰学校</w:t>
      </w:r>
      <w:bookmarkEnd w:id="0"/>
      <w:bookmarkEnd w:id="1"/>
      <w:bookmarkEnd w:id="2"/>
      <w:r>
        <w:rPr>
          <w:rFonts w:hint="eastAsia" w:ascii="Times New Roman" w:hAnsi="Times New Roman" w:cs="Times New Roman"/>
          <w:bCs/>
          <w:sz w:val="32"/>
          <w:szCs w:val="32"/>
        </w:rPr>
        <w:t xml:space="preserve">  </w:t>
      </w:r>
      <w:r>
        <w:rPr>
          <w:rFonts w:ascii="Times New Roman" w:hAnsi="Times New Roman" w:cs="Times New Roman"/>
          <w:bCs/>
          <w:sz w:val="32"/>
          <w:szCs w:val="32"/>
        </w:rPr>
        <w:t>部门（单位）概况</w:t>
      </w:r>
    </w:p>
    <w:p w14:paraId="4166182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3EB485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4B5A551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7E129560">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A60D0E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D84E61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9FD3A3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C6BA90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441475E">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0B41A33">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BA3459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927C5F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BFC6AC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2BBE4CE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33CCD3A">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88E610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57D9695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FDF7CE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1270DA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5" w:type="default"/>
          <w:pgSz w:w="11906" w:h="16838"/>
          <w:pgMar w:top="1417" w:right="1588" w:bottom="1417" w:left="1588" w:header="851" w:footer="992" w:gutter="0"/>
          <w:pgNumType w:start="1"/>
          <w:cols w:space="425" w:num="1"/>
          <w:docGrid w:type="lines" w:linePitch="312" w:charSpace="0"/>
        </w:sectPr>
      </w:pPr>
    </w:p>
    <w:p w14:paraId="6EFEA3F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2B08656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9C0CD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734BA0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4FC7EA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4E32DB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B5B6E4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64078364">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ABD442D">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0367AF7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651BD6FC">
      <w:pPr>
        <w:pStyle w:val="16"/>
        <w:spacing w:line="600" w:lineRule="exact"/>
        <w:rPr>
          <w:rFonts w:ascii="Times New Roman" w:hAnsi="Times New Roman" w:cs="Times New Roman"/>
          <w:bCs/>
          <w:sz w:val="28"/>
          <w:szCs w:val="28"/>
        </w:rPr>
      </w:pPr>
    </w:p>
    <w:p w14:paraId="49764DD1">
      <w:pPr>
        <w:jc w:val="center"/>
        <w:rPr>
          <w:rFonts w:ascii="Times New Roman" w:hAnsi="Times New Roman" w:cs="Times New Roman"/>
          <w:sz w:val="72"/>
          <w:szCs w:val="72"/>
        </w:rPr>
      </w:pPr>
    </w:p>
    <w:p w14:paraId="6A99B110">
      <w:pPr>
        <w:jc w:val="center"/>
        <w:rPr>
          <w:rFonts w:ascii="Times New Roman" w:hAnsi="Times New Roman" w:cs="Times New Roman"/>
          <w:sz w:val="72"/>
          <w:szCs w:val="72"/>
        </w:rPr>
      </w:pPr>
    </w:p>
    <w:p w14:paraId="671B8BA0">
      <w:pPr>
        <w:jc w:val="center"/>
        <w:rPr>
          <w:rFonts w:ascii="Times New Roman" w:hAnsi="Times New Roman" w:cs="Times New Roman"/>
          <w:sz w:val="72"/>
          <w:szCs w:val="72"/>
        </w:rPr>
      </w:pPr>
    </w:p>
    <w:p w14:paraId="36E08840">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3BC9F9D">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AA50953">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rPr>
        <w:t>古岳峰镇古岳峰学校</w:t>
      </w:r>
      <w:r>
        <w:rPr>
          <w:rFonts w:ascii="Times New Roman" w:hAnsi="Times New Roman" w:eastAsia="方正小标宋_GBK" w:cs="Times New Roman"/>
          <w:sz w:val="52"/>
          <w:szCs w:val="52"/>
        </w:rPr>
        <w:t>部门（单位）概况</w:t>
      </w:r>
    </w:p>
    <w:p w14:paraId="55D243C8">
      <w:pPr>
        <w:pStyle w:val="3"/>
        <w:ind w:left="0" w:leftChars="0" w:firstLine="0" w:firstLineChars="0"/>
        <w:rPr>
          <w:rFonts w:ascii="Times New Roman" w:hAnsi="Times New Roman" w:cs="Times New Roman"/>
        </w:rPr>
      </w:pPr>
    </w:p>
    <w:p w14:paraId="2F067AD1">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015CEF28">
      <w:pPr>
        <w:pStyle w:val="25"/>
        <w:spacing w:after="2"/>
        <w:ind w:firstLine="641"/>
        <w:rPr>
          <w:color w:val="000000"/>
          <w:sz w:val="27"/>
          <w:szCs w:val="27"/>
        </w:rPr>
      </w:pPr>
      <w:r>
        <w:rPr>
          <w:rFonts w:hint="eastAsia" w:ascii="宋体" w:hAnsi="宋体" w:eastAsia="宋体"/>
          <w:color w:val="000000"/>
          <w:sz w:val="32"/>
          <w:szCs w:val="32"/>
        </w:rPr>
        <w:t>（一）贯彻执行党和国家教育方针、政策、法规。</w:t>
      </w:r>
      <w:r>
        <w:rPr>
          <w:color w:val="000000"/>
          <w:sz w:val="32"/>
          <w:szCs w:val="32"/>
        </w:rPr>
        <w:t xml:space="preserve"> </w:t>
      </w:r>
    </w:p>
    <w:p w14:paraId="2BFB98F2">
      <w:pPr>
        <w:pStyle w:val="25"/>
        <w:spacing w:after="2"/>
        <w:ind w:firstLine="641"/>
        <w:rPr>
          <w:color w:val="000000"/>
          <w:sz w:val="27"/>
          <w:szCs w:val="27"/>
        </w:rPr>
      </w:pPr>
      <w:r>
        <w:rPr>
          <w:rFonts w:hint="eastAsia" w:ascii="宋体" w:hAnsi="宋体" w:eastAsia="宋体"/>
          <w:color w:val="000000"/>
          <w:sz w:val="32"/>
          <w:szCs w:val="32"/>
        </w:rPr>
        <w:t>（二）拟定学校发展规划和年度计划，组织实施教育体制和办学体制改革。</w:t>
      </w:r>
      <w:r>
        <w:rPr>
          <w:color w:val="000000"/>
          <w:sz w:val="32"/>
          <w:szCs w:val="32"/>
        </w:rPr>
        <w:t xml:space="preserve"> </w:t>
      </w:r>
    </w:p>
    <w:p w14:paraId="5E7EBAAF">
      <w:pPr>
        <w:pStyle w:val="25"/>
        <w:spacing w:after="2"/>
        <w:ind w:firstLine="641"/>
        <w:rPr>
          <w:color w:val="000000"/>
          <w:sz w:val="27"/>
          <w:szCs w:val="27"/>
        </w:rPr>
      </w:pPr>
      <w:r>
        <w:rPr>
          <w:rFonts w:hint="eastAsia" w:ascii="宋体" w:hAnsi="宋体" w:eastAsia="宋体"/>
          <w:color w:val="000000"/>
          <w:sz w:val="32"/>
          <w:szCs w:val="32"/>
        </w:rPr>
        <w:t>（三）确保普及学前教育、义务教育工作成果。</w:t>
      </w:r>
      <w:r>
        <w:rPr>
          <w:color w:val="000000"/>
          <w:sz w:val="32"/>
          <w:szCs w:val="32"/>
        </w:rPr>
        <w:t xml:space="preserve"> </w:t>
      </w:r>
    </w:p>
    <w:p w14:paraId="78353B3D">
      <w:pPr>
        <w:pStyle w:val="25"/>
        <w:spacing w:after="2"/>
        <w:ind w:firstLine="641"/>
        <w:rPr>
          <w:color w:val="000000"/>
          <w:sz w:val="27"/>
          <w:szCs w:val="27"/>
        </w:rPr>
      </w:pPr>
      <w:r>
        <w:rPr>
          <w:rFonts w:hint="eastAsia" w:ascii="宋体" w:hAnsi="宋体" w:eastAsia="宋体"/>
          <w:color w:val="000000"/>
          <w:sz w:val="32"/>
          <w:szCs w:val="32"/>
        </w:rPr>
        <w:t>（四）管理学校教育经费。</w:t>
      </w:r>
      <w:r>
        <w:rPr>
          <w:color w:val="000000"/>
          <w:sz w:val="32"/>
          <w:szCs w:val="32"/>
        </w:rPr>
        <w:t xml:space="preserve"> </w:t>
      </w:r>
    </w:p>
    <w:p w14:paraId="58C8AB3E">
      <w:pPr>
        <w:pStyle w:val="25"/>
        <w:spacing w:after="2"/>
        <w:ind w:firstLine="641"/>
        <w:rPr>
          <w:color w:val="000000"/>
          <w:sz w:val="27"/>
          <w:szCs w:val="27"/>
        </w:rPr>
      </w:pPr>
      <w:r>
        <w:rPr>
          <w:rFonts w:hint="eastAsia" w:ascii="宋体" w:hAnsi="宋体" w:eastAsia="宋体"/>
          <w:color w:val="000000"/>
          <w:sz w:val="32"/>
          <w:szCs w:val="32"/>
        </w:rPr>
        <w:t>（五）引导学生安全防范意识。</w:t>
      </w:r>
      <w:r>
        <w:rPr>
          <w:color w:val="000000"/>
          <w:sz w:val="32"/>
          <w:szCs w:val="32"/>
        </w:rPr>
        <w:t xml:space="preserve"> </w:t>
      </w:r>
    </w:p>
    <w:p w14:paraId="336DDA2E">
      <w:pPr>
        <w:pStyle w:val="25"/>
        <w:spacing w:after="2"/>
        <w:ind w:firstLine="641"/>
        <w:rPr>
          <w:color w:val="000000"/>
          <w:sz w:val="27"/>
          <w:szCs w:val="27"/>
        </w:rPr>
      </w:pPr>
      <w:r>
        <w:rPr>
          <w:rFonts w:hint="eastAsia" w:ascii="宋体" w:hAnsi="宋体" w:eastAsia="宋体"/>
          <w:color w:val="000000"/>
          <w:sz w:val="32"/>
          <w:szCs w:val="32"/>
        </w:rPr>
        <w:t>（六）培养学生良好素养。</w:t>
      </w:r>
      <w:r>
        <w:rPr>
          <w:color w:val="000000"/>
          <w:sz w:val="32"/>
          <w:szCs w:val="32"/>
        </w:rPr>
        <w:t xml:space="preserve"> </w:t>
      </w:r>
    </w:p>
    <w:p w14:paraId="6273A34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949584C">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bookmarkStart w:id="3" w:name="OLE_LINK13"/>
      <w:bookmarkStart w:id="4" w:name="OLE_LINK14"/>
    </w:p>
    <w:p w14:paraId="2541A288">
      <w:pPr>
        <w:pStyle w:val="25"/>
        <w:spacing w:after="2"/>
        <w:ind w:firstLine="641"/>
        <w:rPr>
          <w:rFonts w:ascii="宋体" w:hAnsi="宋体" w:eastAsia="宋体"/>
          <w:color w:val="000000"/>
          <w:sz w:val="32"/>
          <w:szCs w:val="32"/>
        </w:rPr>
      </w:pPr>
      <w:r>
        <w:rPr>
          <w:rFonts w:hint="eastAsia" w:ascii="宋体" w:hAnsi="宋体" w:eastAsia="宋体"/>
          <w:color w:val="000000"/>
          <w:sz w:val="32"/>
          <w:szCs w:val="32"/>
        </w:rPr>
        <w:t>株洲市渌口区古岳峰镇古岳峰学校</w:t>
      </w:r>
      <w:bookmarkEnd w:id="3"/>
      <w:bookmarkEnd w:id="4"/>
      <w:r>
        <w:rPr>
          <w:rFonts w:hint="eastAsia" w:ascii="宋体" w:hAnsi="宋体" w:eastAsia="宋体"/>
          <w:color w:val="000000"/>
          <w:sz w:val="32"/>
          <w:szCs w:val="32"/>
        </w:rPr>
        <w:t>内设机构3个包括：古岳峰镇古岳峰学校、古岳峰镇向阳小学、古岳峰镇中心幼儿园。共有在校学生316名，幼儿园学生60名。</w:t>
      </w:r>
    </w:p>
    <w:p w14:paraId="07F5C419">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bookmarkStart w:id="5" w:name="OLE_LINK11"/>
      <w:bookmarkStart w:id="6" w:name="OLE_LINK12"/>
    </w:p>
    <w:p w14:paraId="1BE23385">
      <w:pPr>
        <w:widowControl/>
        <w:spacing w:line="600" w:lineRule="exact"/>
        <w:ind w:firstLine="640" w:firstLineChars="200"/>
        <w:rPr>
          <w:rFonts w:ascii="Times New Roman" w:hAnsi="Times New Roman" w:eastAsia="黑体" w:cs="Times New Roman"/>
          <w:sz w:val="28"/>
          <w:szCs w:val="28"/>
        </w:rPr>
      </w:pPr>
      <w:r>
        <w:rPr>
          <w:rFonts w:hint="eastAsia" w:ascii="宋体" w:hAnsi="宋体" w:eastAsia="宋体"/>
          <w:color w:val="000000"/>
          <w:sz w:val="32"/>
          <w:szCs w:val="32"/>
        </w:rPr>
        <w:t>株洲市渌口区古岳峰镇古岳峰学校</w:t>
      </w:r>
      <w:r>
        <w:rPr>
          <w:rFonts w:ascii="宋体" w:hAnsi="宋体" w:eastAsia="宋体"/>
          <w:color w:val="000000"/>
          <w:sz w:val="32"/>
          <w:szCs w:val="32"/>
        </w:rPr>
        <w:t>单位2024年部门决算汇总公开单位构成包括：</w:t>
      </w:r>
      <w:r>
        <w:rPr>
          <w:rFonts w:hint="eastAsia" w:ascii="宋体" w:hAnsi="宋体" w:eastAsia="宋体"/>
          <w:color w:val="000000"/>
          <w:sz w:val="32"/>
          <w:szCs w:val="32"/>
        </w:rPr>
        <w:t>株洲市渌口区古岳峰镇古岳峰学校</w:t>
      </w:r>
      <w:r>
        <w:rPr>
          <w:rFonts w:ascii="宋体" w:hAnsi="宋体" w:eastAsia="宋体"/>
          <w:color w:val="000000"/>
          <w:sz w:val="32"/>
          <w:szCs w:val="32"/>
        </w:rPr>
        <w:t>单位本级</w:t>
      </w:r>
      <w:bookmarkEnd w:id="5"/>
      <w:bookmarkEnd w:id="6"/>
      <w:r>
        <w:rPr>
          <w:rFonts w:hint="eastAsia" w:ascii="宋体" w:hAnsi="宋体" w:eastAsia="宋体"/>
          <w:color w:val="000000"/>
          <w:sz w:val="32"/>
          <w:szCs w:val="32"/>
        </w:rPr>
        <w:t>。</w:t>
      </w:r>
    </w:p>
    <w:p w14:paraId="1D423511">
      <w:pPr>
        <w:pStyle w:val="2"/>
        <w:rPr>
          <w:rFonts w:ascii="仿宋" w:hAnsi="仿宋" w:eastAsia="仿宋" w:cs="Times New Roman"/>
        </w:rPr>
        <w:sectPr>
          <w:footerReference r:id="rId7" w:type="default"/>
          <w:pgSz w:w="11906" w:h="16838"/>
          <w:pgMar w:top="1417" w:right="1588" w:bottom="1417" w:left="1588" w:header="851" w:footer="992" w:gutter="0"/>
          <w:pgNumType w:start="1"/>
          <w:cols w:space="425" w:num="1"/>
          <w:docGrid w:type="lines" w:linePitch="312" w:charSpace="0"/>
        </w:sectPr>
      </w:pPr>
    </w:p>
    <w:p w14:paraId="3E1C6AF3">
      <w:pPr>
        <w:widowControl/>
        <w:jc w:val="center"/>
        <w:rPr>
          <w:rFonts w:ascii="仿宋" w:hAnsi="仿宋" w:eastAsia="仿宋" w:cs="仿宋"/>
          <w:b/>
          <w:bCs/>
          <w:kern w:val="0"/>
          <w:sz w:val="52"/>
          <w:szCs w:val="52"/>
        </w:rPr>
      </w:pPr>
    </w:p>
    <w:p w14:paraId="28D9FD2C">
      <w:pPr>
        <w:widowControl/>
        <w:jc w:val="center"/>
        <w:rPr>
          <w:rFonts w:ascii="仿宋" w:hAnsi="仿宋" w:eastAsia="仿宋" w:cs="仿宋"/>
          <w:b/>
          <w:bCs/>
          <w:kern w:val="0"/>
          <w:sz w:val="52"/>
          <w:szCs w:val="52"/>
        </w:rPr>
      </w:pPr>
    </w:p>
    <w:p w14:paraId="15CC11C3">
      <w:pPr>
        <w:widowControl/>
        <w:jc w:val="center"/>
        <w:rPr>
          <w:rFonts w:ascii="仿宋" w:hAnsi="仿宋" w:eastAsia="仿宋" w:cs="仿宋"/>
          <w:b/>
          <w:bCs/>
          <w:kern w:val="0"/>
          <w:sz w:val="52"/>
          <w:szCs w:val="52"/>
        </w:rPr>
      </w:pPr>
    </w:p>
    <w:p w14:paraId="08E6F689">
      <w:pPr>
        <w:widowControl/>
        <w:jc w:val="center"/>
        <w:rPr>
          <w:rFonts w:ascii="仿宋" w:hAnsi="仿宋" w:eastAsia="仿宋" w:cs="仿宋"/>
          <w:b/>
          <w:bCs/>
          <w:kern w:val="0"/>
          <w:sz w:val="52"/>
          <w:szCs w:val="52"/>
        </w:rPr>
      </w:pPr>
    </w:p>
    <w:p w14:paraId="5F8719A3">
      <w:pPr>
        <w:widowControl/>
        <w:jc w:val="center"/>
        <w:rPr>
          <w:rFonts w:ascii="仿宋" w:hAnsi="仿宋" w:eastAsia="仿宋" w:cs="仿宋"/>
          <w:b/>
          <w:bCs/>
          <w:kern w:val="0"/>
          <w:sz w:val="52"/>
          <w:szCs w:val="52"/>
        </w:rPr>
      </w:pPr>
      <w:r>
        <w:rPr>
          <w:rFonts w:ascii="仿宋" w:hAnsi="仿宋" w:eastAsia="仿宋" w:cs="仿宋"/>
          <w:b/>
          <w:bCs/>
          <w:kern w:val="0"/>
          <w:sz w:val="52"/>
          <w:szCs w:val="52"/>
        </w:rPr>
        <w:t>第二部分</w:t>
      </w:r>
    </w:p>
    <w:p w14:paraId="1849C203">
      <w:pPr>
        <w:widowControl/>
        <w:jc w:val="center"/>
        <w:rPr>
          <w:rFonts w:ascii="仿宋" w:hAnsi="仿宋" w:eastAsia="仿宋" w:cs="仿宋"/>
          <w:b/>
          <w:bCs/>
          <w:kern w:val="0"/>
          <w:sz w:val="52"/>
          <w:szCs w:val="52"/>
        </w:rPr>
      </w:pPr>
      <w:r>
        <w:rPr>
          <w:rFonts w:ascii="仿宋" w:hAnsi="仿宋" w:eastAsia="仿宋" w:cs="仿宋"/>
          <w:b/>
          <w:bCs/>
          <w:kern w:val="0"/>
          <w:sz w:val="52"/>
          <w:szCs w:val="52"/>
        </w:rPr>
        <w:t>部门决算表</w:t>
      </w:r>
    </w:p>
    <w:p w14:paraId="0688E994">
      <w:pPr>
        <w:pStyle w:val="2"/>
        <w:rPr>
          <w:rFonts w:ascii="仿宋" w:hAnsi="仿宋" w:eastAsia="仿宋"/>
        </w:rPr>
      </w:pPr>
    </w:p>
    <w:p w14:paraId="23ACF240">
      <w:pPr>
        <w:pStyle w:val="3"/>
        <w:ind w:firstLine="480"/>
        <w:rPr>
          <w:rFonts w:ascii="仿宋" w:hAnsi="仿宋" w:eastAsia="仿宋"/>
        </w:rPr>
      </w:pPr>
    </w:p>
    <w:p w14:paraId="7A605EE3">
      <w:pPr>
        <w:rPr>
          <w:rFonts w:ascii="仿宋" w:hAnsi="仿宋" w:eastAsia="仿宋"/>
        </w:rPr>
      </w:pPr>
    </w:p>
    <w:p w14:paraId="189FF00F">
      <w:pPr>
        <w:pStyle w:val="2"/>
        <w:rPr>
          <w:rFonts w:ascii="仿宋" w:hAnsi="仿宋" w:eastAsia="仿宋"/>
        </w:rPr>
      </w:pPr>
    </w:p>
    <w:p w14:paraId="067F8091">
      <w:pPr>
        <w:pStyle w:val="3"/>
        <w:ind w:firstLine="480"/>
        <w:rPr>
          <w:rFonts w:ascii="仿宋" w:hAnsi="仿宋" w:eastAsia="仿宋"/>
        </w:rPr>
      </w:pPr>
    </w:p>
    <w:p w14:paraId="2C86B053">
      <w:pPr>
        <w:rPr>
          <w:rFonts w:ascii="仿宋" w:hAnsi="仿宋" w:eastAsia="仿宋"/>
        </w:rPr>
      </w:pPr>
    </w:p>
    <w:p w14:paraId="48B47DD6">
      <w:pPr>
        <w:pStyle w:val="2"/>
        <w:rPr>
          <w:rFonts w:ascii="仿宋" w:hAnsi="仿宋" w:eastAsia="仿宋"/>
        </w:rPr>
      </w:pPr>
    </w:p>
    <w:p w14:paraId="210FF270">
      <w:pPr>
        <w:pStyle w:val="3"/>
        <w:ind w:firstLine="480"/>
        <w:rPr>
          <w:rFonts w:ascii="仿宋" w:hAnsi="仿宋" w:eastAsia="仿宋"/>
        </w:rPr>
      </w:pPr>
    </w:p>
    <w:p w14:paraId="2E857BDB">
      <w:pPr>
        <w:rPr>
          <w:rFonts w:ascii="仿宋" w:hAnsi="仿宋" w:eastAsia="仿宋"/>
        </w:rPr>
      </w:pPr>
    </w:p>
    <w:p w14:paraId="4EE0F91E">
      <w:pPr>
        <w:pStyle w:val="3"/>
        <w:ind w:firstLine="480"/>
        <w:rPr>
          <w:rFonts w:ascii="仿宋" w:hAnsi="仿宋" w:eastAsia="仿宋"/>
        </w:rPr>
      </w:pPr>
    </w:p>
    <w:p w14:paraId="0EB6330D">
      <w:pPr>
        <w:widowControl/>
        <w:spacing w:after="156" w:afterLines="50"/>
        <w:jc w:val="center"/>
        <w:textAlignment w:val="center"/>
        <w:rPr>
          <w:rFonts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0733198A">
      <w:pPr>
        <w:widowControl/>
        <w:tabs>
          <w:tab w:val="left" w:pos="4442"/>
          <w:tab w:val="left" w:pos="5045"/>
          <w:tab w:val="left" w:pos="6444"/>
          <w:tab w:val="left" w:pos="11477"/>
          <w:tab w:val="left" w:pos="13102"/>
        </w:tabs>
        <w:wordWrap w:val="0"/>
        <w:ind w:left="210" w:leftChars="100"/>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0BA7C536">
      <w:pPr>
        <w:widowControl/>
        <w:spacing w:line="222" w:lineRule="exact"/>
        <w:ind w:left="-525" w:leftChars="-250" w:firstLine="600" w:firstLineChars="300"/>
        <w:jc w:val="left"/>
        <w:rPr>
          <w:rFonts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株洲市渌口区古岳峰镇古岳峰学校</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2EFD056B">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4BB33E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874EAFA">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支出</w:t>
            </w:r>
          </w:p>
        </w:tc>
      </w:tr>
      <w:tr w14:paraId="6E5979D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D79D8F1">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5B9F1C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BA552E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102E7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3BFBA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D8D70C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决算数</w:t>
            </w:r>
          </w:p>
        </w:tc>
      </w:tr>
      <w:tr w14:paraId="6B7759F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6A4044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30CE7C5">
            <w:pPr>
              <w:widowControl/>
              <w:spacing w:line="222" w:lineRule="exact"/>
              <w:jc w:val="center"/>
              <w:rPr>
                <w:rFonts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82D82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079B5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7C3DDAA">
            <w:pPr>
              <w:widowControl/>
              <w:spacing w:line="222" w:lineRule="exact"/>
              <w:jc w:val="center"/>
              <w:rPr>
                <w:rFonts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FF91F1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r>
      <w:tr w14:paraId="6E5B1F2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1C6C3F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062F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B7E135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1083.83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B11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6F54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5A3522B">
            <w:pPr>
              <w:widowControl/>
              <w:spacing w:line="222" w:lineRule="exact"/>
              <w:jc w:val="center"/>
              <w:rPr>
                <w:rFonts w:ascii="仿宋" w:hAnsi="仿宋" w:eastAsia="仿宋" w:cs="宋体"/>
                <w:kern w:val="0"/>
                <w:sz w:val="20"/>
                <w:szCs w:val="20"/>
              </w:rPr>
            </w:pPr>
          </w:p>
        </w:tc>
      </w:tr>
      <w:tr w14:paraId="22E3E19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C1E2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CB86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2C934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C5DF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33DD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F3CC3E2">
            <w:pPr>
              <w:widowControl/>
              <w:spacing w:line="222" w:lineRule="exact"/>
              <w:jc w:val="center"/>
              <w:rPr>
                <w:rFonts w:ascii="仿宋" w:hAnsi="仿宋" w:eastAsia="仿宋" w:cs="宋体"/>
                <w:kern w:val="0"/>
                <w:sz w:val="20"/>
                <w:szCs w:val="20"/>
              </w:rPr>
            </w:pPr>
          </w:p>
        </w:tc>
      </w:tr>
      <w:tr w14:paraId="7A501F0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52A561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88F3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EDD97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90C1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A794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83F0C7">
            <w:pPr>
              <w:widowControl/>
              <w:spacing w:line="222" w:lineRule="exact"/>
              <w:jc w:val="center"/>
              <w:rPr>
                <w:rFonts w:ascii="仿宋" w:hAnsi="仿宋" w:eastAsia="仿宋" w:cs="宋体"/>
                <w:kern w:val="0"/>
                <w:sz w:val="20"/>
                <w:szCs w:val="20"/>
              </w:rPr>
            </w:pPr>
          </w:p>
        </w:tc>
      </w:tr>
      <w:tr w14:paraId="795ACD7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FF1F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D275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2237F0">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94D6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B6F3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5D3FE2F">
            <w:pPr>
              <w:widowControl/>
              <w:spacing w:line="222" w:lineRule="exact"/>
              <w:jc w:val="center"/>
              <w:rPr>
                <w:rFonts w:ascii="仿宋" w:hAnsi="仿宋" w:eastAsia="仿宋" w:cs="宋体"/>
                <w:kern w:val="0"/>
                <w:sz w:val="20"/>
                <w:szCs w:val="20"/>
              </w:rPr>
            </w:pPr>
          </w:p>
        </w:tc>
      </w:tr>
      <w:tr w14:paraId="67A6202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BB84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5D74F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274A2D2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9BAA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94C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5E1C3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1083.83</w:t>
            </w:r>
          </w:p>
        </w:tc>
      </w:tr>
      <w:tr w14:paraId="6933E03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6C2C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FFAB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2BD52A4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65CF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2698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CB59386">
            <w:pPr>
              <w:widowControl/>
              <w:spacing w:line="222" w:lineRule="exact"/>
              <w:jc w:val="center"/>
              <w:rPr>
                <w:rFonts w:ascii="仿宋" w:hAnsi="仿宋" w:eastAsia="仿宋" w:cs="宋体"/>
                <w:kern w:val="0"/>
                <w:sz w:val="20"/>
                <w:szCs w:val="20"/>
              </w:rPr>
            </w:pPr>
          </w:p>
        </w:tc>
      </w:tr>
      <w:tr w14:paraId="37C675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6351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9099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427508">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B4C60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F73CF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6843DDC">
            <w:pPr>
              <w:widowControl/>
              <w:spacing w:line="222" w:lineRule="exact"/>
              <w:jc w:val="center"/>
              <w:rPr>
                <w:rFonts w:ascii="仿宋" w:hAnsi="仿宋" w:eastAsia="仿宋" w:cs="宋体"/>
                <w:kern w:val="0"/>
                <w:sz w:val="20"/>
                <w:szCs w:val="20"/>
              </w:rPr>
            </w:pPr>
          </w:p>
        </w:tc>
      </w:tr>
      <w:tr w14:paraId="6AFE142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19F1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91F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CB937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97.89</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6ECB65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5C89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96E4A9D">
            <w:pPr>
              <w:widowControl/>
              <w:spacing w:line="222" w:lineRule="exact"/>
              <w:jc w:val="center"/>
              <w:rPr>
                <w:rFonts w:ascii="仿宋" w:hAnsi="仿宋" w:eastAsia="仿宋" w:cs="宋体"/>
                <w:kern w:val="0"/>
                <w:sz w:val="20"/>
                <w:szCs w:val="20"/>
              </w:rPr>
            </w:pPr>
          </w:p>
        </w:tc>
      </w:tr>
      <w:tr w14:paraId="2A4C06B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8084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408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134E1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B2305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CD6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048A3C">
            <w:pPr>
              <w:widowControl/>
              <w:spacing w:line="222" w:lineRule="exact"/>
              <w:jc w:val="center"/>
              <w:rPr>
                <w:rFonts w:ascii="仿宋" w:hAnsi="仿宋" w:eastAsia="仿宋" w:cs="宋体"/>
                <w:kern w:val="0"/>
                <w:sz w:val="20"/>
                <w:szCs w:val="20"/>
              </w:rPr>
            </w:pPr>
          </w:p>
        </w:tc>
      </w:tr>
      <w:tr w14:paraId="1444A8A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D527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25E6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A5D38D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DC510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D191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A84307">
            <w:pPr>
              <w:widowControl/>
              <w:spacing w:line="222" w:lineRule="exact"/>
              <w:jc w:val="center"/>
              <w:rPr>
                <w:rFonts w:ascii="仿宋" w:hAnsi="仿宋" w:eastAsia="仿宋" w:cs="宋体"/>
                <w:kern w:val="0"/>
                <w:sz w:val="20"/>
                <w:szCs w:val="20"/>
              </w:rPr>
            </w:pPr>
          </w:p>
        </w:tc>
      </w:tr>
      <w:tr w14:paraId="1C7FAB3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574D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A6CE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15370E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2E9C40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879D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43CE17">
            <w:pPr>
              <w:widowControl/>
              <w:spacing w:line="222" w:lineRule="exact"/>
              <w:jc w:val="center"/>
              <w:rPr>
                <w:rFonts w:ascii="仿宋" w:hAnsi="仿宋" w:eastAsia="仿宋" w:cs="宋体"/>
                <w:kern w:val="0"/>
                <w:sz w:val="20"/>
                <w:szCs w:val="20"/>
              </w:rPr>
            </w:pPr>
          </w:p>
        </w:tc>
      </w:tr>
      <w:tr w14:paraId="30FFE3A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BA30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83BB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7BBB7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B6514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7C83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8F6D7E">
            <w:pPr>
              <w:widowControl/>
              <w:spacing w:line="222" w:lineRule="exact"/>
              <w:jc w:val="center"/>
              <w:rPr>
                <w:rFonts w:ascii="仿宋" w:hAnsi="仿宋" w:eastAsia="仿宋" w:cs="宋体"/>
                <w:kern w:val="0"/>
                <w:sz w:val="20"/>
                <w:szCs w:val="20"/>
              </w:rPr>
            </w:pPr>
          </w:p>
        </w:tc>
      </w:tr>
      <w:tr w14:paraId="245AD66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E9E1">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D88C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1F60C1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B816C8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EC12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BBAAA2">
            <w:pPr>
              <w:widowControl/>
              <w:spacing w:line="222" w:lineRule="exact"/>
              <w:jc w:val="center"/>
              <w:rPr>
                <w:rFonts w:ascii="仿宋" w:hAnsi="仿宋" w:eastAsia="仿宋" w:cs="宋体"/>
                <w:kern w:val="0"/>
                <w:sz w:val="20"/>
                <w:szCs w:val="20"/>
              </w:rPr>
            </w:pPr>
          </w:p>
        </w:tc>
      </w:tr>
      <w:tr w14:paraId="36E854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E61B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A0A8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E1CB28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93D792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355B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56C3CF">
            <w:pPr>
              <w:widowControl/>
              <w:spacing w:line="222" w:lineRule="exact"/>
              <w:jc w:val="center"/>
              <w:rPr>
                <w:rFonts w:ascii="仿宋" w:hAnsi="仿宋" w:eastAsia="仿宋" w:cs="宋体"/>
                <w:kern w:val="0"/>
                <w:sz w:val="20"/>
                <w:szCs w:val="20"/>
              </w:rPr>
            </w:pPr>
          </w:p>
        </w:tc>
      </w:tr>
      <w:tr w14:paraId="5D0469F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AC5FB">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31EC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B01D6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7A729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D9AD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173178">
            <w:pPr>
              <w:widowControl/>
              <w:spacing w:line="222" w:lineRule="exact"/>
              <w:jc w:val="center"/>
              <w:rPr>
                <w:rFonts w:ascii="仿宋" w:hAnsi="仿宋" w:eastAsia="仿宋" w:cs="宋体"/>
                <w:kern w:val="0"/>
                <w:sz w:val="20"/>
                <w:szCs w:val="20"/>
              </w:rPr>
            </w:pPr>
          </w:p>
        </w:tc>
      </w:tr>
      <w:tr w14:paraId="32F27C6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4856F8">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0388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FDCB18A">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21582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2910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7FD660E">
            <w:pPr>
              <w:widowControl/>
              <w:spacing w:line="222" w:lineRule="exact"/>
              <w:jc w:val="center"/>
              <w:rPr>
                <w:rFonts w:ascii="仿宋" w:hAnsi="仿宋" w:eastAsia="仿宋" w:cs="宋体"/>
                <w:kern w:val="0"/>
                <w:sz w:val="20"/>
                <w:szCs w:val="20"/>
              </w:rPr>
            </w:pPr>
          </w:p>
        </w:tc>
      </w:tr>
      <w:tr w14:paraId="4FE2611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FD7A7">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59CE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6204B4">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C417B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B43F9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44128B6">
            <w:pPr>
              <w:widowControl/>
              <w:spacing w:line="222" w:lineRule="exact"/>
              <w:jc w:val="center"/>
              <w:rPr>
                <w:rFonts w:ascii="仿宋" w:hAnsi="仿宋" w:eastAsia="仿宋" w:cs="宋体"/>
                <w:kern w:val="0"/>
                <w:sz w:val="20"/>
                <w:szCs w:val="20"/>
              </w:rPr>
            </w:pPr>
          </w:p>
        </w:tc>
      </w:tr>
      <w:tr w14:paraId="20A42CA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CF3EE">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85B9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A981E7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A1E4B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F828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4E933EA">
            <w:pPr>
              <w:widowControl/>
              <w:spacing w:line="222" w:lineRule="exact"/>
              <w:jc w:val="center"/>
              <w:rPr>
                <w:rFonts w:ascii="仿宋" w:hAnsi="仿宋" w:eastAsia="仿宋" w:cs="宋体"/>
                <w:kern w:val="0"/>
                <w:sz w:val="20"/>
                <w:szCs w:val="20"/>
              </w:rPr>
            </w:pPr>
          </w:p>
        </w:tc>
      </w:tr>
      <w:tr w14:paraId="5518CA9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D2882">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FFAB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D5E6E7F">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29908A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487A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D6ACECE">
            <w:pPr>
              <w:widowControl/>
              <w:spacing w:line="222" w:lineRule="exact"/>
              <w:jc w:val="center"/>
              <w:rPr>
                <w:rFonts w:ascii="仿宋" w:hAnsi="仿宋" w:eastAsia="仿宋" w:cs="宋体"/>
                <w:kern w:val="0"/>
                <w:sz w:val="20"/>
                <w:szCs w:val="20"/>
              </w:rPr>
            </w:pPr>
          </w:p>
        </w:tc>
      </w:tr>
      <w:tr w14:paraId="4CF88F4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22D69">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16E2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693775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9BA10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5D55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2981A25">
            <w:pPr>
              <w:widowControl/>
              <w:spacing w:line="222" w:lineRule="exact"/>
              <w:jc w:val="center"/>
              <w:rPr>
                <w:rFonts w:ascii="仿宋" w:hAnsi="仿宋" w:eastAsia="仿宋" w:cs="宋体"/>
                <w:kern w:val="0"/>
                <w:sz w:val="20"/>
                <w:szCs w:val="20"/>
              </w:rPr>
            </w:pPr>
          </w:p>
        </w:tc>
      </w:tr>
      <w:tr w14:paraId="1CDEE25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A8D1C">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2B2A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B465E6B">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F09FB1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BD2C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FDE840">
            <w:pPr>
              <w:widowControl/>
              <w:spacing w:line="222" w:lineRule="exact"/>
              <w:jc w:val="center"/>
              <w:rPr>
                <w:rFonts w:ascii="仿宋" w:hAnsi="仿宋" w:eastAsia="仿宋" w:cs="宋体"/>
                <w:kern w:val="0"/>
                <w:sz w:val="20"/>
                <w:szCs w:val="20"/>
              </w:rPr>
            </w:pPr>
          </w:p>
        </w:tc>
      </w:tr>
      <w:tr w14:paraId="0D00294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D44F0">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0D64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DD3DFC7">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740C44">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F0CA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5DB2F7">
            <w:pPr>
              <w:widowControl/>
              <w:spacing w:line="222" w:lineRule="exact"/>
              <w:jc w:val="center"/>
              <w:rPr>
                <w:rFonts w:ascii="仿宋" w:hAnsi="仿宋" w:eastAsia="仿宋" w:cs="宋体"/>
                <w:kern w:val="0"/>
                <w:sz w:val="20"/>
                <w:szCs w:val="20"/>
              </w:rPr>
            </w:pPr>
          </w:p>
        </w:tc>
      </w:tr>
      <w:tr w14:paraId="0DD0A8E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6EEA6">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6A9B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CA56D22">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EB665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FB0B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E5C12E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97.89</w:t>
            </w:r>
          </w:p>
        </w:tc>
      </w:tr>
      <w:tr w14:paraId="7E17AC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A930D">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5038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E8A106">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B6F87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FF58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EAA660D">
            <w:pPr>
              <w:widowControl/>
              <w:spacing w:line="222" w:lineRule="exact"/>
              <w:jc w:val="center"/>
              <w:rPr>
                <w:rFonts w:ascii="仿宋" w:hAnsi="仿宋" w:eastAsia="仿宋" w:cs="宋体"/>
                <w:kern w:val="0"/>
                <w:sz w:val="20"/>
                <w:szCs w:val="20"/>
              </w:rPr>
            </w:pPr>
          </w:p>
        </w:tc>
      </w:tr>
      <w:tr w14:paraId="5D574C0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45C7F">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545A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E3C5189">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AF5E4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7C1B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10E2126">
            <w:pPr>
              <w:widowControl/>
              <w:spacing w:line="222" w:lineRule="exact"/>
              <w:jc w:val="center"/>
              <w:rPr>
                <w:rFonts w:ascii="仿宋" w:hAnsi="仿宋" w:eastAsia="仿宋" w:cs="宋体"/>
                <w:kern w:val="0"/>
                <w:sz w:val="20"/>
                <w:szCs w:val="20"/>
              </w:rPr>
            </w:pPr>
          </w:p>
        </w:tc>
      </w:tr>
      <w:tr w14:paraId="762514C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6100ACE5">
            <w:pPr>
              <w:widowControl/>
              <w:spacing w:line="222" w:lineRule="exact"/>
              <w:jc w:val="left"/>
              <w:rPr>
                <w:rFonts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4C68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C6FE51">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E05F92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842F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FE0C04B">
            <w:pPr>
              <w:widowControl/>
              <w:spacing w:line="222" w:lineRule="exact"/>
              <w:jc w:val="center"/>
              <w:rPr>
                <w:rFonts w:ascii="仿宋" w:hAnsi="仿宋" w:eastAsia="仿宋" w:cs="宋体"/>
                <w:kern w:val="0"/>
                <w:sz w:val="20"/>
                <w:szCs w:val="20"/>
              </w:rPr>
            </w:pPr>
          </w:p>
        </w:tc>
      </w:tr>
      <w:tr w14:paraId="3A6FF42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900EDA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C85E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5B695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1181.73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46B32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26D3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B2A3BA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1181.73</w:t>
            </w:r>
          </w:p>
        </w:tc>
      </w:tr>
      <w:tr w14:paraId="34A3E8B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02F484C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FF2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E67A51E">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9B4B34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76CF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932F83C">
            <w:pPr>
              <w:widowControl/>
              <w:spacing w:line="222" w:lineRule="exact"/>
              <w:jc w:val="center"/>
              <w:rPr>
                <w:rFonts w:ascii="仿宋" w:hAnsi="仿宋" w:eastAsia="仿宋" w:cs="宋体"/>
                <w:kern w:val="0"/>
                <w:sz w:val="20"/>
                <w:szCs w:val="20"/>
              </w:rPr>
            </w:pPr>
          </w:p>
        </w:tc>
      </w:tr>
      <w:tr w14:paraId="4B1A78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8535C5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C7B9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60DC6D">
            <w:pPr>
              <w:widowControl/>
              <w:spacing w:line="222" w:lineRule="exact"/>
              <w:jc w:val="center"/>
              <w:rPr>
                <w:rFonts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649A3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4A2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5330F60">
            <w:pPr>
              <w:widowControl/>
              <w:spacing w:line="222" w:lineRule="exact"/>
              <w:jc w:val="center"/>
              <w:rPr>
                <w:rFonts w:ascii="仿宋" w:hAnsi="仿宋" w:eastAsia="仿宋" w:cs="宋体"/>
                <w:kern w:val="0"/>
                <w:sz w:val="20"/>
                <w:szCs w:val="20"/>
              </w:rPr>
            </w:pPr>
          </w:p>
        </w:tc>
      </w:tr>
      <w:tr w14:paraId="357848F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4E6F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5602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7A6A5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1181.73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0AD7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5A63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EEB0B0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1181.73</w:t>
            </w:r>
          </w:p>
        </w:tc>
      </w:tr>
    </w:tbl>
    <w:p w14:paraId="170FFFD0">
      <w:pPr>
        <w:widowControl/>
        <w:jc w:val="left"/>
        <w:textAlignment w:val="center"/>
        <w:rPr>
          <w:rFonts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6E1BB714">
      <w:pPr>
        <w:rPr>
          <w:rFonts w:ascii="仿宋" w:hAnsi="仿宋" w:eastAsia="仿宋" w:cs="Times New Roman"/>
          <w:color w:val="000000"/>
          <w:sz w:val="32"/>
          <w:szCs w:val="32"/>
        </w:rPr>
      </w:pPr>
      <w:r>
        <w:rPr>
          <w:rFonts w:ascii="仿宋" w:hAnsi="仿宋" w:eastAsia="仿宋" w:cs="Times New Roman"/>
          <w:color w:val="000000"/>
          <w:sz w:val="32"/>
          <w:szCs w:val="32"/>
        </w:rPr>
        <w:br w:type="page"/>
      </w:r>
    </w:p>
    <w:p w14:paraId="1646511B">
      <w:pPr>
        <w:widowControl/>
        <w:spacing w:after="156" w:afterLines="50"/>
        <w:jc w:val="center"/>
        <w:textAlignment w:val="center"/>
        <w:rPr>
          <w:rFonts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327B197A">
      <w:pPr>
        <w:tabs>
          <w:tab w:val="left" w:pos="315"/>
          <w:tab w:val="left" w:pos="630"/>
          <w:tab w:val="left" w:pos="2100"/>
          <w:tab w:val="left" w:pos="3895"/>
          <w:tab w:val="left" w:pos="5690"/>
          <w:tab w:val="left" w:pos="7485"/>
          <w:tab w:val="left" w:pos="9280"/>
          <w:tab w:val="left" w:pos="11075"/>
          <w:tab w:val="left" w:pos="12870"/>
        </w:tabs>
        <w:jc w:val="right"/>
        <w:rPr>
          <w:rFonts w:ascii="仿宋" w:hAnsi="仿宋" w:eastAsia="仿宋" w:cs="Times New Roman"/>
          <w:color w:val="000000"/>
          <w:sz w:val="20"/>
          <w:szCs w:val="20"/>
        </w:rPr>
      </w:pP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76A4A3CA">
      <w:pPr>
        <w:tabs>
          <w:tab w:val="left" w:pos="2100"/>
          <w:tab w:val="left" w:pos="3895"/>
          <w:tab w:val="left" w:pos="5690"/>
          <w:tab w:val="left" w:pos="7485"/>
          <w:tab w:val="left" w:pos="9280"/>
          <w:tab w:val="left" w:pos="11075"/>
          <w:tab w:val="left" w:pos="12880"/>
        </w:tabs>
        <w:jc w:val="left"/>
        <w:rPr>
          <w:rFonts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株洲市渌口区古岳峰镇古岳峰学校</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666" w:type="dxa"/>
        <w:jc w:val="center"/>
        <w:tblLayout w:type="fixed"/>
        <w:tblCellMar>
          <w:top w:w="0" w:type="dxa"/>
          <w:left w:w="0" w:type="dxa"/>
          <w:bottom w:w="0" w:type="dxa"/>
          <w:right w:w="0" w:type="dxa"/>
        </w:tblCellMar>
      </w:tblPr>
      <w:tblGrid>
        <w:gridCol w:w="2174"/>
        <w:gridCol w:w="1932"/>
        <w:gridCol w:w="1276"/>
        <w:gridCol w:w="1559"/>
        <w:gridCol w:w="1418"/>
        <w:gridCol w:w="1559"/>
        <w:gridCol w:w="1468"/>
        <w:gridCol w:w="1897"/>
        <w:gridCol w:w="1383"/>
      </w:tblGrid>
      <w:tr w14:paraId="3C6EBB3B">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450804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0B82B4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249209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EB6ABE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F7C44E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872F5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DCA58B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365F57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其他收入</w:t>
            </w:r>
          </w:p>
        </w:tc>
      </w:tr>
      <w:tr w14:paraId="2689D435">
        <w:tblPrEx>
          <w:tblCellMar>
            <w:top w:w="0" w:type="dxa"/>
            <w:left w:w="0" w:type="dxa"/>
            <w:bottom w:w="0" w:type="dxa"/>
            <w:right w:w="0" w:type="dxa"/>
          </w:tblCellMar>
        </w:tblPrEx>
        <w:trPr>
          <w:trHeight w:val="334" w:hRule="exact"/>
          <w:jc w:val="center"/>
        </w:trPr>
        <w:tc>
          <w:tcPr>
            <w:tcW w:w="217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6D6F6A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w:t>
            </w:r>
          </w:p>
          <w:p w14:paraId="01D08FE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科目编码</w:t>
            </w:r>
          </w:p>
        </w:tc>
        <w:tc>
          <w:tcPr>
            <w:tcW w:w="1932"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55DD639">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B8E27CF">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9A2938F">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2BCD9035">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EFCEA0B">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443E1E8">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D721DCF">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496D851">
            <w:pPr>
              <w:widowControl/>
              <w:spacing w:line="222" w:lineRule="exact"/>
              <w:jc w:val="center"/>
              <w:rPr>
                <w:rFonts w:ascii="仿宋" w:hAnsi="仿宋" w:eastAsia="仿宋" w:cs="宋体"/>
                <w:kern w:val="0"/>
                <w:sz w:val="20"/>
                <w:szCs w:val="20"/>
              </w:rPr>
            </w:pPr>
          </w:p>
        </w:tc>
      </w:tr>
      <w:tr w14:paraId="4D8262EB">
        <w:tblPrEx>
          <w:tblCellMar>
            <w:top w:w="0" w:type="dxa"/>
            <w:left w:w="0" w:type="dxa"/>
            <w:bottom w:w="0" w:type="dxa"/>
            <w:right w:w="0" w:type="dxa"/>
          </w:tblCellMar>
        </w:tblPrEx>
        <w:trPr>
          <w:trHeight w:val="312" w:hRule="atLeast"/>
          <w:jc w:val="center"/>
        </w:trPr>
        <w:tc>
          <w:tcPr>
            <w:tcW w:w="2174"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7D66AA3">
            <w:pPr>
              <w:widowControl/>
              <w:spacing w:line="222" w:lineRule="exact"/>
              <w:jc w:val="center"/>
              <w:rPr>
                <w:rFonts w:ascii="仿宋" w:hAnsi="仿宋" w:eastAsia="仿宋" w:cs="宋体"/>
                <w:kern w:val="0"/>
                <w:sz w:val="20"/>
                <w:szCs w:val="20"/>
              </w:rPr>
            </w:pPr>
          </w:p>
        </w:tc>
        <w:tc>
          <w:tcPr>
            <w:tcW w:w="1932"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4596D1D">
            <w:pPr>
              <w:widowControl/>
              <w:spacing w:line="222" w:lineRule="exact"/>
              <w:jc w:val="center"/>
              <w:rPr>
                <w:rFonts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65CCA9FA">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6D3C1BE">
            <w:pPr>
              <w:widowControl/>
              <w:spacing w:line="222" w:lineRule="exact"/>
              <w:jc w:val="center"/>
              <w:rPr>
                <w:rFonts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48B981EE">
            <w:pPr>
              <w:widowControl/>
              <w:spacing w:line="222" w:lineRule="exact"/>
              <w:jc w:val="center"/>
              <w:rPr>
                <w:rFonts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CF3D7D2">
            <w:pPr>
              <w:widowControl/>
              <w:spacing w:line="222" w:lineRule="exact"/>
              <w:jc w:val="center"/>
              <w:rPr>
                <w:rFonts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20AAB75B">
            <w:pPr>
              <w:widowControl/>
              <w:spacing w:line="222" w:lineRule="exact"/>
              <w:jc w:val="center"/>
              <w:rPr>
                <w:rFonts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3BF4BB8">
            <w:pPr>
              <w:widowControl/>
              <w:spacing w:line="222" w:lineRule="exact"/>
              <w:jc w:val="center"/>
              <w:rPr>
                <w:rFonts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F040243">
            <w:pPr>
              <w:widowControl/>
              <w:spacing w:line="222" w:lineRule="exact"/>
              <w:jc w:val="center"/>
              <w:rPr>
                <w:rFonts w:ascii="仿宋" w:hAnsi="仿宋" w:eastAsia="仿宋" w:cs="宋体"/>
                <w:kern w:val="0"/>
                <w:sz w:val="20"/>
                <w:szCs w:val="20"/>
              </w:rPr>
            </w:pPr>
          </w:p>
        </w:tc>
      </w:tr>
      <w:tr w14:paraId="7A3E7A12">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FD508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748DF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C95CB0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79EFB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9E65E15">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97496D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F5195A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6C9BCE6">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7</w:t>
            </w:r>
          </w:p>
        </w:tc>
      </w:tr>
      <w:tr w14:paraId="68945110">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557DE9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C83DCE">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1181.73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515046B">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1083.83</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7495579">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12C0E4D">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6EE4580">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32CB858">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AC8A7C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97.89</w:t>
            </w:r>
          </w:p>
        </w:tc>
      </w:tr>
      <w:tr w14:paraId="0FC23732">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BF3E3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609883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947B2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1083.83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E5368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1083.83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FF03D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89007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525B72">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754EC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EC7836">
            <w:pPr>
              <w:widowControl/>
              <w:spacing w:line="222" w:lineRule="exact"/>
              <w:jc w:val="right"/>
              <w:rPr>
                <w:rFonts w:ascii="仿宋" w:hAnsi="仿宋" w:eastAsia="仿宋" w:cs="宋体"/>
                <w:kern w:val="0"/>
                <w:sz w:val="20"/>
                <w:szCs w:val="20"/>
              </w:rPr>
            </w:pPr>
          </w:p>
        </w:tc>
      </w:tr>
      <w:tr w14:paraId="5A719054">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A9C6D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DB951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普通教育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59206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1026.19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D3278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1026.19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1888B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92355B">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9658A1">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E541F2">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8E404E">
            <w:pPr>
              <w:widowControl/>
              <w:spacing w:line="222" w:lineRule="exact"/>
              <w:jc w:val="right"/>
              <w:rPr>
                <w:rFonts w:ascii="仿宋" w:hAnsi="仿宋" w:eastAsia="仿宋" w:cs="宋体"/>
                <w:kern w:val="0"/>
                <w:sz w:val="20"/>
                <w:szCs w:val="20"/>
              </w:rPr>
            </w:pPr>
          </w:p>
        </w:tc>
      </w:tr>
      <w:tr w14:paraId="0C5C4ABA">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31DBF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2050201</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C8FD34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学前教育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43FF2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7F819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11.56</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EC21D14">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073ED5">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5E7BE6">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4706FDF">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C3C41E">
            <w:pPr>
              <w:widowControl/>
              <w:spacing w:line="222" w:lineRule="exact"/>
              <w:jc w:val="right"/>
              <w:rPr>
                <w:rFonts w:ascii="仿宋" w:hAnsi="仿宋" w:eastAsia="仿宋" w:cs="宋体"/>
                <w:kern w:val="0"/>
                <w:sz w:val="20"/>
                <w:szCs w:val="20"/>
              </w:rPr>
            </w:pPr>
          </w:p>
        </w:tc>
      </w:tr>
      <w:tr w14:paraId="6FB2E188">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D5C8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2050202</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82E87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小学教育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71625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148.37</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E439F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148.37</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628274">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863C21">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FC5A0B">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28B2C0">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831D53">
            <w:pPr>
              <w:widowControl/>
              <w:spacing w:line="222" w:lineRule="exact"/>
              <w:jc w:val="right"/>
              <w:rPr>
                <w:rFonts w:ascii="仿宋" w:hAnsi="仿宋" w:eastAsia="仿宋" w:cs="宋体"/>
                <w:kern w:val="0"/>
                <w:sz w:val="20"/>
                <w:szCs w:val="20"/>
              </w:rPr>
            </w:pPr>
          </w:p>
        </w:tc>
      </w:tr>
      <w:tr w14:paraId="007462C9">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B2006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2050203</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7C024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初中教育</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368A20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851.59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A30BF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851.59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FD2938">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28C1D0">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E5F1D">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9CE1C25">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83006C">
            <w:pPr>
              <w:widowControl/>
              <w:spacing w:line="222" w:lineRule="exact"/>
              <w:jc w:val="right"/>
              <w:rPr>
                <w:rFonts w:ascii="仿宋" w:hAnsi="仿宋" w:eastAsia="仿宋" w:cs="宋体"/>
                <w:kern w:val="0"/>
                <w:sz w:val="20"/>
                <w:szCs w:val="20"/>
              </w:rPr>
            </w:pPr>
          </w:p>
        </w:tc>
      </w:tr>
      <w:tr w14:paraId="7721D773">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FB1794">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2050299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15BF0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其他普通教育支出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3F9E3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1CD78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14.68</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A2CD90">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ACCDA5">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AE4CE5">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A2C8DAE">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2DC790">
            <w:pPr>
              <w:widowControl/>
              <w:spacing w:line="222" w:lineRule="exact"/>
              <w:jc w:val="right"/>
              <w:rPr>
                <w:rFonts w:ascii="仿宋" w:hAnsi="仿宋" w:eastAsia="仿宋" w:cs="宋体"/>
                <w:kern w:val="0"/>
                <w:sz w:val="20"/>
                <w:szCs w:val="20"/>
              </w:rPr>
            </w:pPr>
          </w:p>
        </w:tc>
      </w:tr>
      <w:tr w14:paraId="296B10C2">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8F90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9B59B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96C47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D4EC98">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60E86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991A07">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936C0A">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BF28D2">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61B70C3">
            <w:pPr>
              <w:widowControl/>
              <w:spacing w:line="222" w:lineRule="exact"/>
              <w:jc w:val="right"/>
              <w:rPr>
                <w:rFonts w:ascii="仿宋" w:hAnsi="仿宋" w:eastAsia="仿宋" w:cs="宋体"/>
                <w:kern w:val="0"/>
                <w:sz w:val="20"/>
                <w:szCs w:val="20"/>
              </w:rPr>
            </w:pPr>
          </w:p>
        </w:tc>
      </w:tr>
      <w:tr w14:paraId="0E1FAC2B">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8BB70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2050999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5920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253CEE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51F0FD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E8F7DF">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A6E1F">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8BC101">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CDB43A">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3D89C6">
            <w:pPr>
              <w:widowControl/>
              <w:spacing w:line="222" w:lineRule="exact"/>
              <w:jc w:val="right"/>
              <w:rPr>
                <w:rFonts w:ascii="仿宋" w:hAnsi="仿宋" w:eastAsia="仿宋" w:cs="宋体"/>
                <w:kern w:val="0"/>
                <w:sz w:val="20"/>
                <w:szCs w:val="20"/>
              </w:rPr>
            </w:pPr>
          </w:p>
        </w:tc>
      </w:tr>
      <w:tr w14:paraId="1016E859">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D7931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8E190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A0ABD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53.61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C93A3B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53.61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B57E9C">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B46176A">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8FC2EC">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E7C7A9">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793EF25">
            <w:pPr>
              <w:widowControl/>
              <w:spacing w:line="222" w:lineRule="exact"/>
              <w:jc w:val="right"/>
              <w:rPr>
                <w:rFonts w:ascii="仿宋" w:hAnsi="仿宋" w:eastAsia="仿宋" w:cs="宋体"/>
                <w:kern w:val="0"/>
                <w:sz w:val="20"/>
                <w:szCs w:val="20"/>
              </w:rPr>
            </w:pPr>
          </w:p>
        </w:tc>
      </w:tr>
      <w:tr w14:paraId="50E613D5">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B35172">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2059999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7B5FF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72F66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53.61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30A07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53.61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958DAE">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0B5722">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2DDCCAF">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E14A07">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6936B12">
            <w:pPr>
              <w:widowControl/>
              <w:spacing w:line="222" w:lineRule="exact"/>
              <w:jc w:val="right"/>
              <w:rPr>
                <w:rFonts w:ascii="仿宋" w:hAnsi="仿宋" w:eastAsia="仿宋" w:cs="宋体"/>
                <w:kern w:val="0"/>
                <w:sz w:val="20"/>
                <w:szCs w:val="20"/>
              </w:rPr>
            </w:pPr>
          </w:p>
        </w:tc>
      </w:tr>
      <w:tr w14:paraId="2AEF4B7B">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2294B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D50E0C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C7472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CC1615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3F8A36">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34C532">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316D71">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A25052">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C128E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r>
      <w:tr w14:paraId="1F13C4B9">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FB4CF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C115F5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8E803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4F458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9B9D2A">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AD15B47">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0F978D">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48E917">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5F165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r>
      <w:tr w14:paraId="4134F6E2">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5FDC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78D141">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75287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46311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9AB09">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A67089">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D613E3">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F6444BF">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D2467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r>
      <w:tr w14:paraId="724B4C61">
        <w:tblPrEx>
          <w:tblCellMar>
            <w:top w:w="0" w:type="dxa"/>
            <w:left w:w="0" w:type="dxa"/>
            <w:bottom w:w="0" w:type="dxa"/>
            <w:right w:w="0" w:type="dxa"/>
          </w:tblCellMar>
        </w:tblPrEx>
        <w:trPr>
          <w:trHeight w:val="340" w:hRule="atLeast"/>
          <w:jc w:val="center"/>
        </w:trPr>
        <w:tc>
          <w:tcPr>
            <w:tcW w:w="2174"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6AB32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注：本表反映部门本年度取得的各项收入情况。</w:t>
            </w:r>
          </w:p>
        </w:tc>
        <w:tc>
          <w:tcPr>
            <w:tcW w:w="19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4B4BAF">
            <w:pPr>
              <w:widowControl/>
              <w:spacing w:line="222" w:lineRule="exact"/>
              <w:jc w:val="center"/>
              <w:rPr>
                <w:rFonts w:ascii="仿宋" w:hAnsi="仿宋" w:eastAsia="仿宋" w:cs="宋体"/>
                <w:kern w:val="0"/>
                <w:sz w:val="20"/>
                <w:szCs w:val="20"/>
              </w:rPr>
            </w:pP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8B52AD">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16B6097">
            <w:pPr>
              <w:widowControl/>
              <w:spacing w:line="222" w:lineRule="exact"/>
              <w:jc w:val="right"/>
              <w:rPr>
                <w:rFonts w:ascii="仿宋" w:hAnsi="仿宋" w:eastAsia="仿宋" w:cs="宋体"/>
                <w:kern w:val="0"/>
                <w:sz w:val="20"/>
                <w:szCs w:val="20"/>
              </w:rPr>
            </w:pP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147013">
            <w:pPr>
              <w:widowControl/>
              <w:spacing w:line="222" w:lineRule="exact"/>
              <w:jc w:val="right"/>
              <w:rPr>
                <w:rFonts w:ascii="仿宋" w:hAnsi="仿宋" w:eastAsia="仿宋" w:cs="宋体"/>
                <w:kern w:val="0"/>
                <w:sz w:val="20"/>
                <w:szCs w:val="20"/>
              </w:rPr>
            </w:pP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8242C4">
            <w:pPr>
              <w:widowControl/>
              <w:spacing w:line="222" w:lineRule="exact"/>
              <w:jc w:val="right"/>
              <w:rPr>
                <w:rFonts w:ascii="仿宋" w:hAnsi="仿宋" w:eastAsia="仿宋" w:cs="宋体"/>
                <w:kern w:val="0"/>
                <w:sz w:val="20"/>
                <w:szCs w:val="20"/>
              </w:rPr>
            </w:pP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C70BE5">
            <w:pPr>
              <w:widowControl/>
              <w:spacing w:line="222" w:lineRule="exact"/>
              <w:jc w:val="right"/>
              <w:rPr>
                <w:rFonts w:ascii="仿宋" w:hAnsi="仿宋" w:eastAsia="仿宋" w:cs="宋体"/>
                <w:kern w:val="0"/>
                <w:sz w:val="20"/>
                <w:szCs w:val="20"/>
              </w:rPr>
            </w:pP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07086F">
            <w:pPr>
              <w:widowControl/>
              <w:spacing w:line="222" w:lineRule="exact"/>
              <w:jc w:val="right"/>
              <w:rPr>
                <w:rFonts w:ascii="仿宋" w:hAnsi="仿宋" w:eastAsia="仿宋" w:cs="宋体"/>
                <w:kern w:val="0"/>
                <w:sz w:val="20"/>
                <w:szCs w:val="20"/>
              </w:rPr>
            </w:pP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8898C8">
            <w:pPr>
              <w:widowControl/>
              <w:spacing w:line="222" w:lineRule="exact"/>
              <w:jc w:val="right"/>
              <w:rPr>
                <w:rFonts w:ascii="仿宋" w:hAnsi="仿宋" w:eastAsia="仿宋" w:cs="宋体"/>
                <w:kern w:val="0"/>
                <w:sz w:val="20"/>
                <w:szCs w:val="20"/>
              </w:rPr>
            </w:pPr>
          </w:p>
        </w:tc>
      </w:tr>
    </w:tbl>
    <w:p w14:paraId="160465AB">
      <w:pPr>
        <w:spacing w:before="120"/>
        <w:rPr>
          <w:rFonts w:ascii="仿宋" w:hAnsi="仿宋" w:eastAsia="仿宋" w:cs="Times New Roman"/>
          <w:bCs/>
          <w:kern w:val="0"/>
          <w:sz w:val="32"/>
          <w:szCs w:val="32"/>
        </w:rPr>
      </w:pPr>
      <w:r>
        <w:rPr>
          <w:rFonts w:ascii="仿宋" w:hAnsi="仿宋" w:eastAsia="仿宋" w:cs="Times New Roman"/>
        </w:rPr>
        <w:t>注：本表反映部门本年度取得的各项收入情况。</w:t>
      </w:r>
      <w:r>
        <w:rPr>
          <w:rFonts w:ascii="仿宋" w:hAnsi="仿宋" w:eastAsia="仿宋" w:cs="Times New Roman"/>
          <w:bCs/>
          <w:kern w:val="0"/>
          <w:sz w:val="32"/>
          <w:szCs w:val="32"/>
        </w:rPr>
        <w:br w:type="page"/>
      </w:r>
    </w:p>
    <w:p w14:paraId="38A40D70">
      <w:pPr>
        <w:widowControl/>
        <w:jc w:val="center"/>
        <w:textAlignment w:val="center"/>
        <w:rPr>
          <w:rFonts w:ascii="仿宋" w:hAnsi="仿宋" w:eastAsia="仿宋" w:cs="Times New Roman"/>
          <w:color w:val="000000"/>
          <w:kern w:val="0"/>
          <w:sz w:val="32"/>
          <w:szCs w:val="32"/>
          <w:lang w:bidi="ar"/>
        </w:rPr>
      </w:pPr>
    </w:p>
    <w:p w14:paraId="714C134D">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5B60D597">
      <w:pPr>
        <w:widowControl/>
        <w:tabs>
          <w:tab w:val="left" w:pos="1236"/>
          <w:tab w:val="left" w:pos="1499"/>
          <w:tab w:val="left" w:pos="2980"/>
          <w:tab w:val="left" w:pos="4932"/>
          <w:tab w:val="left" w:pos="6923"/>
          <w:tab w:val="left" w:pos="8914"/>
          <w:tab w:val="left" w:pos="10905"/>
          <w:tab w:val="left" w:pos="12896"/>
        </w:tabs>
        <w:jc w:val="right"/>
        <w:rPr>
          <w:rFonts w:ascii="仿宋" w:hAnsi="仿宋" w:eastAsia="仿宋" w:cs="Times New Roman"/>
          <w:color w:val="000000"/>
          <w:kern w:val="0"/>
          <w:sz w:val="20"/>
          <w:szCs w:val="20"/>
        </w:rPr>
      </w:pP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25F2AC1F">
      <w:pPr>
        <w:widowControl/>
        <w:tabs>
          <w:tab w:val="left" w:pos="1956"/>
          <w:tab w:val="left" w:pos="2980"/>
          <w:tab w:val="left" w:pos="4932"/>
          <w:tab w:val="left" w:pos="6923"/>
          <w:tab w:val="left" w:pos="11796"/>
          <w:tab w:val="left" w:pos="12828"/>
          <w:tab w:val="left" w:pos="12896"/>
        </w:tabs>
        <w:ind w:left="-1155" w:leftChars="-550" w:right="-105" w:rightChars="-50"/>
        <w:jc w:val="right"/>
        <w:rPr>
          <w:rFonts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株洲市渌口区古岳峰镇古岳峰学校</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单位：万元</w:t>
      </w:r>
    </w:p>
    <w:tbl>
      <w:tblPr>
        <w:tblStyle w:val="11"/>
        <w:tblW w:w="4750" w:type="pct"/>
        <w:jc w:val="center"/>
        <w:tblLayout w:type="autofit"/>
        <w:tblCellMar>
          <w:top w:w="0" w:type="dxa"/>
          <w:left w:w="108" w:type="dxa"/>
          <w:bottom w:w="0" w:type="dxa"/>
          <w:right w:w="108" w:type="dxa"/>
        </w:tblCellMar>
      </w:tblPr>
      <w:tblGrid>
        <w:gridCol w:w="3816"/>
        <w:gridCol w:w="2617"/>
        <w:gridCol w:w="1194"/>
        <w:gridCol w:w="1189"/>
        <w:gridCol w:w="1146"/>
        <w:gridCol w:w="1221"/>
        <w:gridCol w:w="1156"/>
        <w:gridCol w:w="1170"/>
      </w:tblGrid>
      <w:tr w14:paraId="3A1575B9">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6127BD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    目</w:t>
            </w:r>
          </w:p>
        </w:tc>
        <w:tc>
          <w:tcPr>
            <w:tcW w:w="44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431F14">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本年支出合计</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57F94B">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基本支出</w:t>
            </w:r>
          </w:p>
        </w:tc>
        <w:tc>
          <w:tcPr>
            <w:tcW w:w="42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C2DFE5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项目支出</w:t>
            </w:r>
          </w:p>
        </w:tc>
        <w:tc>
          <w:tcPr>
            <w:tcW w:w="45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22845E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上缴上级支出</w:t>
            </w:r>
          </w:p>
        </w:tc>
        <w:tc>
          <w:tcPr>
            <w:tcW w:w="428"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82C8FA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经营支出</w:t>
            </w:r>
          </w:p>
        </w:tc>
        <w:tc>
          <w:tcPr>
            <w:tcW w:w="433"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0720D00">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对附属单位补助支出</w:t>
            </w:r>
          </w:p>
        </w:tc>
      </w:tr>
      <w:tr w14:paraId="40B37F4D">
        <w:tblPrEx>
          <w:tblCellMar>
            <w:top w:w="0" w:type="dxa"/>
            <w:left w:w="108" w:type="dxa"/>
            <w:bottom w:w="0" w:type="dxa"/>
            <w:right w:w="108" w:type="dxa"/>
          </w:tblCellMar>
        </w:tblPrEx>
        <w:trPr>
          <w:trHeight w:val="340" w:hRule="atLeast"/>
          <w:jc w:val="center"/>
        </w:trPr>
        <w:tc>
          <w:tcPr>
            <w:tcW w:w="1412"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837A08">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功能分类科目编码</w:t>
            </w:r>
          </w:p>
        </w:tc>
        <w:tc>
          <w:tcPr>
            <w:tcW w:w="969"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3B3F24D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科目名称</w:t>
            </w:r>
          </w:p>
        </w:tc>
        <w:tc>
          <w:tcPr>
            <w:tcW w:w="44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DCDA17">
            <w:pPr>
              <w:widowControl/>
              <w:spacing w:line="222" w:lineRule="exact"/>
              <w:jc w:val="center"/>
              <w:rPr>
                <w:rFonts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58D3F85B">
            <w:pPr>
              <w:widowControl/>
              <w:spacing w:line="222" w:lineRule="exact"/>
              <w:jc w:val="center"/>
              <w:rPr>
                <w:rFonts w:ascii="仿宋" w:hAnsi="仿宋" w:eastAsia="仿宋" w:cs="宋体"/>
                <w:kern w:val="0"/>
                <w:sz w:val="20"/>
                <w:szCs w:val="20"/>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48E277EA">
            <w:pPr>
              <w:widowControl/>
              <w:spacing w:line="222" w:lineRule="exact"/>
              <w:jc w:val="center"/>
              <w:rPr>
                <w:rFonts w:ascii="仿宋" w:hAnsi="仿宋" w:eastAsia="仿宋" w:cs="宋体"/>
                <w:kern w:val="0"/>
                <w:sz w:val="20"/>
                <w:szCs w:val="20"/>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14:paraId="2354868F">
            <w:pPr>
              <w:widowControl/>
              <w:spacing w:line="222" w:lineRule="exact"/>
              <w:jc w:val="center"/>
              <w:rPr>
                <w:rFonts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2175230A">
            <w:pPr>
              <w:widowControl/>
              <w:spacing w:line="222" w:lineRule="exact"/>
              <w:jc w:val="center"/>
              <w:rPr>
                <w:rFonts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51F9767B">
            <w:pPr>
              <w:widowControl/>
              <w:spacing w:line="222" w:lineRule="exact"/>
              <w:jc w:val="center"/>
              <w:rPr>
                <w:rFonts w:ascii="仿宋" w:hAnsi="仿宋" w:eastAsia="仿宋" w:cs="宋体"/>
                <w:kern w:val="0"/>
                <w:sz w:val="20"/>
                <w:szCs w:val="20"/>
              </w:rPr>
            </w:pPr>
          </w:p>
        </w:tc>
      </w:tr>
      <w:tr w14:paraId="1F029C9D">
        <w:tblPrEx>
          <w:tblCellMar>
            <w:top w:w="0" w:type="dxa"/>
            <w:left w:w="108" w:type="dxa"/>
            <w:bottom w:w="0" w:type="dxa"/>
            <w:right w:w="108" w:type="dxa"/>
          </w:tblCellMar>
        </w:tblPrEx>
        <w:trPr>
          <w:trHeight w:val="340" w:hRule="atLeast"/>
          <w:jc w:val="center"/>
        </w:trPr>
        <w:tc>
          <w:tcPr>
            <w:tcW w:w="141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EC563A">
            <w:pPr>
              <w:widowControl/>
              <w:spacing w:line="222" w:lineRule="exact"/>
              <w:jc w:val="center"/>
              <w:rPr>
                <w:rFonts w:ascii="仿宋" w:hAnsi="仿宋" w:eastAsia="仿宋" w:cs="宋体"/>
                <w:kern w:val="0"/>
                <w:sz w:val="20"/>
                <w:szCs w:val="20"/>
              </w:rPr>
            </w:pPr>
          </w:p>
        </w:tc>
        <w:tc>
          <w:tcPr>
            <w:tcW w:w="969"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FD98CA2">
            <w:pPr>
              <w:widowControl/>
              <w:spacing w:line="222" w:lineRule="exact"/>
              <w:jc w:val="center"/>
              <w:rPr>
                <w:rFonts w:ascii="仿宋" w:hAnsi="仿宋" w:eastAsia="仿宋" w:cs="宋体"/>
                <w:kern w:val="0"/>
                <w:sz w:val="20"/>
                <w:szCs w:val="20"/>
              </w:rPr>
            </w:pPr>
          </w:p>
        </w:tc>
        <w:tc>
          <w:tcPr>
            <w:tcW w:w="442"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8144CC7">
            <w:pPr>
              <w:widowControl/>
              <w:spacing w:line="222" w:lineRule="exact"/>
              <w:jc w:val="center"/>
              <w:rPr>
                <w:rFonts w:ascii="仿宋" w:hAnsi="仿宋" w:eastAsia="仿宋" w:cs="宋体"/>
                <w:kern w:val="0"/>
                <w:sz w:val="20"/>
                <w:szCs w:val="20"/>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3027A02D">
            <w:pPr>
              <w:widowControl/>
              <w:spacing w:line="222" w:lineRule="exact"/>
              <w:jc w:val="center"/>
              <w:rPr>
                <w:rFonts w:ascii="仿宋" w:hAnsi="仿宋" w:eastAsia="仿宋" w:cs="宋体"/>
                <w:kern w:val="0"/>
                <w:sz w:val="20"/>
                <w:szCs w:val="20"/>
              </w:rPr>
            </w:pPr>
          </w:p>
        </w:tc>
        <w:tc>
          <w:tcPr>
            <w:tcW w:w="424" w:type="pct"/>
            <w:vMerge w:val="continue"/>
            <w:tcBorders>
              <w:top w:val="single" w:color="auto" w:sz="4" w:space="0"/>
              <w:left w:val="single" w:color="auto" w:sz="4" w:space="0"/>
              <w:bottom w:val="single" w:color="auto" w:sz="4" w:space="0"/>
              <w:right w:val="single" w:color="auto" w:sz="4" w:space="0"/>
            </w:tcBorders>
            <w:vAlign w:val="center"/>
          </w:tcPr>
          <w:p w14:paraId="0B785F3F">
            <w:pPr>
              <w:widowControl/>
              <w:spacing w:line="222" w:lineRule="exact"/>
              <w:jc w:val="center"/>
              <w:rPr>
                <w:rFonts w:ascii="仿宋" w:hAnsi="仿宋" w:eastAsia="仿宋" w:cs="宋体"/>
                <w:kern w:val="0"/>
                <w:sz w:val="20"/>
                <w:szCs w:val="20"/>
              </w:rPr>
            </w:pPr>
          </w:p>
        </w:tc>
        <w:tc>
          <w:tcPr>
            <w:tcW w:w="452" w:type="pct"/>
            <w:vMerge w:val="continue"/>
            <w:tcBorders>
              <w:top w:val="single" w:color="auto" w:sz="4" w:space="0"/>
              <w:left w:val="single" w:color="auto" w:sz="4" w:space="0"/>
              <w:bottom w:val="single" w:color="auto" w:sz="4" w:space="0"/>
              <w:right w:val="single" w:color="auto" w:sz="4" w:space="0"/>
            </w:tcBorders>
            <w:vAlign w:val="center"/>
          </w:tcPr>
          <w:p w14:paraId="2011EFEF">
            <w:pPr>
              <w:widowControl/>
              <w:spacing w:line="222" w:lineRule="exact"/>
              <w:jc w:val="center"/>
              <w:rPr>
                <w:rFonts w:ascii="仿宋" w:hAnsi="仿宋" w:eastAsia="仿宋" w:cs="宋体"/>
                <w:kern w:val="0"/>
                <w:sz w:val="20"/>
                <w:szCs w:val="20"/>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3DFA7BEF">
            <w:pPr>
              <w:widowControl/>
              <w:spacing w:line="222" w:lineRule="exact"/>
              <w:jc w:val="center"/>
              <w:rPr>
                <w:rFonts w:ascii="仿宋" w:hAnsi="仿宋" w:eastAsia="仿宋" w:cs="宋体"/>
                <w:kern w:val="0"/>
                <w:sz w:val="20"/>
                <w:szCs w:val="20"/>
              </w:rPr>
            </w:pPr>
          </w:p>
        </w:tc>
        <w:tc>
          <w:tcPr>
            <w:tcW w:w="433" w:type="pct"/>
            <w:vMerge w:val="continue"/>
            <w:tcBorders>
              <w:top w:val="single" w:color="auto" w:sz="4" w:space="0"/>
              <w:left w:val="single" w:color="auto" w:sz="4" w:space="0"/>
              <w:bottom w:val="single" w:color="auto" w:sz="4" w:space="0"/>
              <w:right w:val="single" w:color="auto" w:sz="4" w:space="0"/>
            </w:tcBorders>
            <w:vAlign w:val="center"/>
          </w:tcPr>
          <w:p w14:paraId="63B8D660">
            <w:pPr>
              <w:widowControl/>
              <w:spacing w:line="222" w:lineRule="exact"/>
              <w:jc w:val="center"/>
              <w:rPr>
                <w:rFonts w:ascii="仿宋" w:hAnsi="仿宋" w:eastAsia="仿宋" w:cs="宋体"/>
                <w:kern w:val="0"/>
                <w:sz w:val="20"/>
                <w:szCs w:val="20"/>
              </w:rPr>
            </w:pPr>
          </w:p>
        </w:tc>
      </w:tr>
      <w:tr w14:paraId="6E9A56C3">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1EF9FC0C">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栏次</w:t>
            </w:r>
          </w:p>
        </w:tc>
        <w:tc>
          <w:tcPr>
            <w:tcW w:w="442" w:type="pct"/>
            <w:tcBorders>
              <w:top w:val="nil"/>
              <w:left w:val="nil"/>
              <w:bottom w:val="single" w:color="auto" w:sz="4" w:space="0"/>
              <w:right w:val="single" w:color="auto" w:sz="4" w:space="0"/>
            </w:tcBorders>
            <w:shd w:val="clear" w:color="auto" w:fill="BEBEBE" w:themeFill="background1" w:themeFillShade="BF"/>
            <w:noWrap/>
            <w:vAlign w:val="center"/>
          </w:tcPr>
          <w:p w14:paraId="28C2B4A7">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1</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0E953413">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2</w:t>
            </w:r>
          </w:p>
        </w:tc>
        <w:tc>
          <w:tcPr>
            <w:tcW w:w="424" w:type="pct"/>
            <w:tcBorders>
              <w:top w:val="nil"/>
              <w:left w:val="nil"/>
              <w:bottom w:val="single" w:color="auto" w:sz="4" w:space="0"/>
              <w:right w:val="single" w:color="auto" w:sz="4" w:space="0"/>
            </w:tcBorders>
            <w:shd w:val="clear" w:color="auto" w:fill="BEBEBE" w:themeFill="background1" w:themeFillShade="BF"/>
            <w:noWrap/>
            <w:vAlign w:val="center"/>
          </w:tcPr>
          <w:p w14:paraId="1E69D6F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3</w:t>
            </w:r>
          </w:p>
        </w:tc>
        <w:tc>
          <w:tcPr>
            <w:tcW w:w="452" w:type="pct"/>
            <w:tcBorders>
              <w:top w:val="nil"/>
              <w:left w:val="nil"/>
              <w:bottom w:val="single" w:color="auto" w:sz="4" w:space="0"/>
              <w:right w:val="single" w:color="auto" w:sz="4" w:space="0"/>
            </w:tcBorders>
            <w:shd w:val="clear" w:color="auto" w:fill="BEBEBE" w:themeFill="background1" w:themeFillShade="BF"/>
            <w:noWrap/>
            <w:vAlign w:val="center"/>
          </w:tcPr>
          <w:p w14:paraId="26A0C252">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4</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4AE588BD">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5</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2FF4543E">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6</w:t>
            </w:r>
          </w:p>
        </w:tc>
      </w:tr>
      <w:tr w14:paraId="21D375BB">
        <w:tblPrEx>
          <w:tblCellMar>
            <w:top w:w="0" w:type="dxa"/>
            <w:left w:w="108" w:type="dxa"/>
            <w:bottom w:w="0" w:type="dxa"/>
            <w:right w:w="108" w:type="dxa"/>
          </w:tblCellMar>
        </w:tblPrEx>
        <w:trPr>
          <w:trHeight w:val="340" w:hRule="atLeast"/>
          <w:jc w:val="center"/>
        </w:trPr>
        <w:tc>
          <w:tcPr>
            <w:tcW w:w="2381"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82C696F">
            <w:pPr>
              <w:widowControl/>
              <w:spacing w:line="222" w:lineRule="exact"/>
              <w:jc w:val="center"/>
              <w:rPr>
                <w:rFonts w:ascii="仿宋" w:hAnsi="仿宋" w:eastAsia="仿宋" w:cs="宋体"/>
                <w:kern w:val="0"/>
                <w:sz w:val="20"/>
                <w:szCs w:val="20"/>
              </w:rPr>
            </w:pPr>
            <w:r>
              <w:rPr>
                <w:rFonts w:ascii="仿宋" w:hAnsi="仿宋" w:eastAsia="仿宋" w:cs="宋体"/>
                <w:kern w:val="0"/>
                <w:sz w:val="20"/>
                <w:szCs w:val="20"/>
              </w:rPr>
              <w:t>合计</w:t>
            </w:r>
          </w:p>
        </w:tc>
        <w:tc>
          <w:tcPr>
            <w:tcW w:w="442" w:type="pct"/>
            <w:tcBorders>
              <w:top w:val="nil"/>
              <w:left w:val="nil"/>
              <w:bottom w:val="single" w:color="auto" w:sz="4" w:space="0"/>
              <w:right w:val="single" w:color="auto" w:sz="4" w:space="0"/>
            </w:tcBorders>
            <w:shd w:val="clear" w:color="auto" w:fill="BEBEBE" w:themeFill="background1" w:themeFillShade="BF"/>
            <w:noWrap/>
            <w:vAlign w:val="center"/>
          </w:tcPr>
          <w:p w14:paraId="6E35386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1181.73</w:t>
            </w:r>
          </w:p>
        </w:tc>
        <w:tc>
          <w:tcPr>
            <w:tcW w:w="440" w:type="pct"/>
            <w:tcBorders>
              <w:top w:val="nil"/>
              <w:left w:val="nil"/>
              <w:bottom w:val="single" w:color="auto" w:sz="4" w:space="0"/>
              <w:right w:val="single" w:color="auto" w:sz="4" w:space="0"/>
            </w:tcBorders>
            <w:shd w:val="clear" w:color="auto" w:fill="BEBEBE" w:themeFill="background1" w:themeFillShade="BF"/>
            <w:noWrap/>
            <w:vAlign w:val="center"/>
          </w:tcPr>
          <w:p w14:paraId="7295EA1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856.3</w:t>
            </w:r>
          </w:p>
        </w:tc>
        <w:tc>
          <w:tcPr>
            <w:tcW w:w="424" w:type="pct"/>
            <w:tcBorders>
              <w:top w:val="nil"/>
              <w:left w:val="nil"/>
              <w:bottom w:val="single" w:color="auto" w:sz="4" w:space="0"/>
              <w:right w:val="single" w:color="auto" w:sz="4" w:space="0"/>
            </w:tcBorders>
            <w:shd w:val="clear" w:color="auto" w:fill="BEBEBE" w:themeFill="background1" w:themeFillShade="BF"/>
            <w:noWrap/>
            <w:vAlign w:val="center"/>
          </w:tcPr>
          <w:p w14:paraId="14489F5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325.42</w:t>
            </w:r>
          </w:p>
        </w:tc>
        <w:tc>
          <w:tcPr>
            <w:tcW w:w="452" w:type="pct"/>
            <w:tcBorders>
              <w:top w:val="nil"/>
              <w:left w:val="nil"/>
              <w:bottom w:val="single" w:color="auto" w:sz="4" w:space="0"/>
              <w:right w:val="single" w:color="auto" w:sz="4" w:space="0"/>
            </w:tcBorders>
            <w:shd w:val="clear" w:color="auto" w:fill="BEBEBE" w:themeFill="background1" w:themeFillShade="BF"/>
            <w:noWrap/>
            <w:vAlign w:val="center"/>
          </w:tcPr>
          <w:p w14:paraId="5397DEE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28" w:type="pct"/>
            <w:tcBorders>
              <w:top w:val="nil"/>
              <w:left w:val="nil"/>
              <w:bottom w:val="single" w:color="auto" w:sz="4" w:space="0"/>
              <w:right w:val="single" w:color="auto" w:sz="4" w:space="0"/>
            </w:tcBorders>
            <w:shd w:val="clear" w:color="auto" w:fill="BEBEBE" w:themeFill="background1" w:themeFillShade="BF"/>
            <w:noWrap/>
            <w:vAlign w:val="center"/>
          </w:tcPr>
          <w:p w14:paraId="3830F69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c>
          <w:tcPr>
            <w:tcW w:w="433" w:type="pct"/>
            <w:tcBorders>
              <w:top w:val="nil"/>
              <w:left w:val="nil"/>
              <w:bottom w:val="single" w:color="auto" w:sz="4" w:space="0"/>
              <w:right w:val="single" w:color="auto" w:sz="4" w:space="0"/>
            </w:tcBorders>
            <w:shd w:val="clear" w:color="auto" w:fill="BEBEBE" w:themeFill="background1" w:themeFillShade="BF"/>
            <w:noWrap/>
            <w:vAlign w:val="center"/>
          </w:tcPr>
          <w:p w14:paraId="2CE434E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0</w:t>
            </w:r>
          </w:p>
        </w:tc>
      </w:tr>
      <w:tr w14:paraId="585EB44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364055">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w:t>
            </w:r>
          </w:p>
        </w:tc>
        <w:tc>
          <w:tcPr>
            <w:tcW w:w="969" w:type="pct"/>
            <w:tcBorders>
              <w:top w:val="nil"/>
              <w:left w:val="nil"/>
              <w:bottom w:val="single" w:color="auto" w:sz="4" w:space="0"/>
              <w:right w:val="single" w:color="auto" w:sz="4" w:space="0"/>
            </w:tcBorders>
            <w:shd w:val="clear" w:color="000000" w:fill="FFFFFF"/>
            <w:noWrap/>
            <w:vAlign w:val="center"/>
          </w:tcPr>
          <w:p w14:paraId="2DDEF4E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教育支出</w:t>
            </w:r>
          </w:p>
        </w:tc>
        <w:tc>
          <w:tcPr>
            <w:tcW w:w="442" w:type="pct"/>
            <w:tcBorders>
              <w:top w:val="nil"/>
              <w:left w:val="nil"/>
              <w:bottom w:val="single" w:color="auto" w:sz="4" w:space="0"/>
              <w:right w:val="single" w:color="auto" w:sz="4" w:space="0"/>
            </w:tcBorders>
            <w:noWrap/>
            <w:vAlign w:val="center"/>
          </w:tcPr>
          <w:p w14:paraId="2652AAB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1083.83</w:t>
            </w:r>
          </w:p>
        </w:tc>
        <w:tc>
          <w:tcPr>
            <w:tcW w:w="440" w:type="pct"/>
            <w:tcBorders>
              <w:top w:val="nil"/>
              <w:left w:val="nil"/>
              <w:bottom w:val="single" w:color="auto" w:sz="4" w:space="0"/>
              <w:right w:val="single" w:color="auto" w:sz="4" w:space="0"/>
            </w:tcBorders>
            <w:noWrap/>
            <w:vAlign w:val="center"/>
          </w:tcPr>
          <w:p w14:paraId="235EB39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856.3</w:t>
            </w:r>
          </w:p>
        </w:tc>
        <w:tc>
          <w:tcPr>
            <w:tcW w:w="424" w:type="pct"/>
            <w:tcBorders>
              <w:top w:val="nil"/>
              <w:left w:val="nil"/>
              <w:bottom w:val="single" w:color="auto" w:sz="4" w:space="0"/>
              <w:right w:val="single" w:color="auto" w:sz="4" w:space="0"/>
            </w:tcBorders>
            <w:noWrap/>
            <w:vAlign w:val="center"/>
          </w:tcPr>
          <w:p w14:paraId="2C01DBB1">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227.53</w:t>
            </w:r>
          </w:p>
        </w:tc>
        <w:tc>
          <w:tcPr>
            <w:tcW w:w="452" w:type="pct"/>
            <w:tcBorders>
              <w:top w:val="nil"/>
              <w:left w:val="nil"/>
              <w:bottom w:val="single" w:color="auto" w:sz="4" w:space="0"/>
              <w:right w:val="single" w:color="auto" w:sz="4" w:space="0"/>
            </w:tcBorders>
            <w:noWrap/>
            <w:vAlign w:val="center"/>
          </w:tcPr>
          <w:p w14:paraId="05DA9CE6">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36A809F">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5AFFA9B">
            <w:pPr>
              <w:widowControl/>
              <w:spacing w:line="222" w:lineRule="exact"/>
              <w:jc w:val="right"/>
              <w:rPr>
                <w:rFonts w:ascii="仿宋" w:hAnsi="仿宋" w:eastAsia="仿宋" w:cs="宋体"/>
                <w:kern w:val="0"/>
                <w:sz w:val="20"/>
                <w:szCs w:val="20"/>
              </w:rPr>
            </w:pPr>
          </w:p>
        </w:tc>
      </w:tr>
      <w:tr w14:paraId="0BD4320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EDDEBD">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w:t>
            </w:r>
          </w:p>
        </w:tc>
        <w:tc>
          <w:tcPr>
            <w:tcW w:w="969" w:type="pct"/>
            <w:tcBorders>
              <w:top w:val="nil"/>
              <w:left w:val="nil"/>
              <w:bottom w:val="single" w:color="auto" w:sz="4" w:space="0"/>
              <w:right w:val="single" w:color="auto" w:sz="4" w:space="0"/>
            </w:tcBorders>
            <w:shd w:val="clear" w:color="000000" w:fill="FFFFFF"/>
            <w:noWrap/>
            <w:vAlign w:val="center"/>
          </w:tcPr>
          <w:p w14:paraId="0ED608A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普通教育</w:t>
            </w:r>
          </w:p>
        </w:tc>
        <w:tc>
          <w:tcPr>
            <w:tcW w:w="442" w:type="pct"/>
            <w:tcBorders>
              <w:top w:val="nil"/>
              <w:left w:val="nil"/>
              <w:bottom w:val="single" w:color="auto" w:sz="4" w:space="0"/>
              <w:right w:val="single" w:color="auto" w:sz="4" w:space="0"/>
            </w:tcBorders>
            <w:noWrap/>
            <w:vAlign w:val="center"/>
          </w:tcPr>
          <w:p w14:paraId="12F6E16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1026.19</w:t>
            </w:r>
          </w:p>
        </w:tc>
        <w:tc>
          <w:tcPr>
            <w:tcW w:w="440" w:type="pct"/>
            <w:tcBorders>
              <w:top w:val="nil"/>
              <w:left w:val="nil"/>
              <w:bottom w:val="single" w:color="auto" w:sz="4" w:space="0"/>
              <w:right w:val="single" w:color="auto" w:sz="4" w:space="0"/>
            </w:tcBorders>
            <w:noWrap/>
            <w:vAlign w:val="center"/>
          </w:tcPr>
          <w:p w14:paraId="2C9C255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848.26</w:t>
            </w:r>
          </w:p>
        </w:tc>
        <w:tc>
          <w:tcPr>
            <w:tcW w:w="424" w:type="pct"/>
            <w:tcBorders>
              <w:top w:val="nil"/>
              <w:left w:val="nil"/>
              <w:bottom w:val="single" w:color="auto" w:sz="4" w:space="0"/>
              <w:right w:val="single" w:color="auto" w:sz="4" w:space="0"/>
            </w:tcBorders>
            <w:noWrap/>
            <w:vAlign w:val="center"/>
          </w:tcPr>
          <w:p w14:paraId="51C484AF">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177.93</w:t>
            </w:r>
          </w:p>
        </w:tc>
        <w:tc>
          <w:tcPr>
            <w:tcW w:w="452" w:type="pct"/>
            <w:tcBorders>
              <w:top w:val="nil"/>
              <w:left w:val="nil"/>
              <w:bottom w:val="single" w:color="auto" w:sz="4" w:space="0"/>
              <w:right w:val="single" w:color="auto" w:sz="4" w:space="0"/>
            </w:tcBorders>
            <w:noWrap/>
            <w:vAlign w:val="center"/>
          </w:tcPr>
          <w:p w14:paraId="57DDBF98">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860416E">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DB9D517">
            <w:pPr>
              <w:widowControl/>
              <w:spacing w:line="222" w:lineRule="exact"/>
              <w:jc w:val="right"/>
              <w:rPr>
                <w:rFonts w:ascii="仿宋" w:hAnsi="仿宋" w:eastAsia="仿宋" w:cs="宋体"/>
                <w:kern w:val="0"/>
                <w:sz w:val="20"/>
                <w:szCs w:val="20"/>
              </w:rPr>
            </w:pPr>
          </w:p>
        </w:tc>
      </w:tr>
      <w:tr w14:paraId="160F6F80">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FA5D4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2050201</w:t>
            </w:r>
          </w:p>
        </w:tc>
        <w:tc>
          <w:tcPr>
            <w:tcW w:w="969" w:type="pct"/>
            <w:tcBorders>
              <w:top w:val="nil"/>
              <w:left w:val="nil"/>
              <w:bottom w:val="single" w:color="auto" w:sz="4" w:space="0"/>
              <w:right w:val="single" w:color="auto" w:sz="4" w:space="0"/>
            </w:tcBorders>
            <w:shd w:val="clear" w:color="000000" w:fill="FFFFFF"/>
            <w:noWrap/>
            <w:vAlign w:val="center"/>
          </w:tcPr>
          <w:p w14:paraId="08DA9CB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学前教育</w:t>
            </w:r>
          </w:p>
        </w:tc>
        <w:tc>
          <w:tcPr>
            <w:tcW w:w="442" w:type="pct"/>
            <w:tcBorders>
              <w:top w:val="nil"/>
              <w:left w:val="nil"/>
              <w:bottom w:val="single" w:color="auto" w:sz="4" w:space="0"/>
              <w:right w:val="single" w:color="auto" w:sz="4" w:space="0"/>
            </w:tcBorders>
            <w:noWrap/>
            <w:vAlign w:val="center"/>
          </w:tcPr>
          <w:p w14:paraId="572066F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11.56</w:t>
            </w:r>
          </w:p>
        </w:tc>
        <w:tc>
          <w:tcPr>
            <w:tcW w:w="440" w:type="pct"/>
            <w:tcBorders>
              <w:top w:val="nil"/>
              <w:left w:val="nil"/>
              <w:bottom w:val="single" w:color="auto" w:sz="4" w:space="0"/>
              <w:right w:val="single" w:color="auto" w:sz="4" w:space="0"/>
            </w:tcBorders>
            <w:noWrap/>
            <w:vAlign w:val="center"/>
          </w:tcPr>
          <w:p w14:paraId="0D8B2A97">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15E8643E">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11.56</w:t>
            </w:r>
          </w:p>
        </w:tc>
        <w:tc>
          <w:tcPr>
            <w:tcW w:w="452" w:type="pct"/>
            <w:tcBorders>
              <w:top w:val="nil"/>
              <w:left w:val="nil"/>
              <w:bottom w:val="single" w:color="auto" w:sz="4" w:space="0"/>
              <w:right w:val="single" w:color="auto" w:sz="4" w:space="0"/>
            </w:tcBorders>
            <w:noWrap/>
            <w:vAlign w:val="center"/>
          </w:tcPr>
          <w:p w14:paraId="2153E4F5">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412AB1C">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7FFF8474">
            <w:pPr>
              <w:widowControl/>
              <w:spacing w:line="222" w:lineRule="exact"/>
              <w:jc w:val="right"/>
              <w:rPr>
                <w:rFonts w:ascii="仿宋" w:hAnsi="仿宋" w:eastAsia="仿宋" w:cs="宋体"/>
                <w:kern w:val="0"/>
                <w:sz w:val="20"/>
                <w:szCs w:val="20"/>
              </w:rPr>
            </w:pPr>
          </w:p>
        </w:tc>
      </w:tr>
      <w:tr w14:paraId="69D961FB">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95BF13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2050202</w:t>
            </w:r>
          </w:p>
        </w:tc>
        <w:tc>
          <w:tcPr>
            <w:tcW w:w="969" w:type="pct"/>
            <w:tcBorders>
              <w:top w:val="nil"/>
              <w:left w:val="nil"/>
              <w:bottom w:val="single" w:color="auto" w:sz="4" w:space="0"/>
              <w:right w:val="single" w:color="auto" w:sz="4" w:space="0"/>
            </w:tcBorders>
            <w:shd w:val="clear" w:color="000000" w:fill="FFFFFF"/>
            <w:noWrap/>
            <w:vAlign w:val="center"/>
          </w:tcPr>
          <w:p w14:paraId="136114A0">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小学教育</w:t>
            </w:r>
          </w:p>
        </w:tc>
        <w:tc>
          <w:tcPr>
            <w:tcW w:w="442" w:type="pct"/>
            <w:tcBorders>
              <w:top w:val="nil"/>
              <w:left w:val="nil"/>
              <w:bottom w:val="single" w:color="auto" w:sz="4" w:space="0"/>
              <w:right w:val="single" w:color="auto" w:sz="4" w:space="0"/>
            </w:tcBorders>
            <w:noWrap/>
            <w:vAlign w:val="center"/>
          </w:tcPr>
          <w:p w14:paraId="13350D1A">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148.37</w:t>
            </w:r>
          </w:p>
        </w:tc>
        <w:tc>
          <w:tcPr>
            <w:tcW w:w="440" w:type="pct"/>
            <w:tcBorders>
              <w:top w:val="nil"/>
              <w:left w:val="nil"/>
              <w:bottom w:val="single" w:color="auto" w:sz="4" w:space="0"/>
              <w:right w:val="single" w:color="auto" w:sz="4" w:space="0"/>
            </w:tcBorders>
            <w:noWrap/>
            <w:vAlign w:val="center"/>
          </w:tcPr>
          <w:p w14:paraId="74FC1B6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38.67</w:t>
            </w:r>
          </w:p>
        </w:tc>
        <w:tc>
          <w:tcPr>
            <w:tcW w:w="424" w:type="pct"/>
            <w:tcBorders>
              <w:top w:val="nil"/>
              <w:left w:val="nil"/>
              <w:bottom w:val="single" w:color="auto" w:sz="4" w:space="0"/>
              <w:right w:val="single" w:color="auto" w:sz="4" w:space="0"/>
            </w:tcBorders>
            <w:noWrap/>
            <w:vAlign w:val="center"/>
          </w:tcPr>
          <w:p w14:paraId="102B791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109.7</w:t>
            </w:r>
          </w:p>
        </w:tc>
        <w:tc>
          <w:tcPr>
            <w:tcW w:w="452" w:type="pct"/>
            <w:tcBorders>
              <w:top w:val="nil"/>
              <w:left w:val="nil"/>
              <w:bottom w:val="single" w:color="auto" w:sz="4" w:space="0"/>
              <w:right w:val="single" w:color="auto" w:sz="4" w:space="0"/>
            </w:tcBorders>
            <w:noWrap/>
            <w:vAlign w:val="center"/>
          </w:tcPr>
          <w:p w14:paraId="718F9CDB">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5BF81A8">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AD2E135">
            <w:pPr>
              <w:widowControl/>
              <w:spacing w:line="222" w:lineRule="exact"/>
              <w:jc w:val="right"/>
              <w:rPr>
                <w:rFonts w:ascii="仿宋" w:hAnsi="仿宋" w:eastAsia="仿宋" w:cs="宋体"/>
                <w:kern w:val="0"/>
                <w:sz w:val="20"/>
                <w:szCs w:val="20"/>
              </w:rPr>
            </w:pPr>
          </w:p>
        </w:tc>
      </w:tr>
      <w:tr w14:paraId="3F7C854C">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F3807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2050203</w:t>
            </w:r>
          </w:p>
        </w:tc>
        <w:tc>
          <w:tcPr>
            <w:tcW w:w="969" w:type="pct"/>
            <w:tcBorders>
              <w:top w:val="nil"/>
              <w:left w:val="nil"/>
              <w:bottom w:val="single" w:color="auto" w:sz="4" w:space="0"/>
              <w:right w:val="single" w:color="auto" w:sz="4" w:space="0"/>
            </w:tcBorders>
            <w:shd w:val="clear" w:color="000000" w:fill="FFFFFF"/>
            <w:noWrap/>
            <w:vAlign w:val="center"/>
          </w:tcPr>
          <w:p w14:paraId="14F198F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初中教育</w:t>
            </w:r>
          </w:p>
        </w:tc>
        <w:tc>
          <w:tcPr>
            <w:tcW w:w="442" w:type="pct"/>
            <w:tcBorders>
              <w:top w:val="nil"/>
              <w:left w:val="nil"/>
              <w:bottom w:val="single" w:color="auto" w:sz="4" w:space="0"/>
              <w:right w:val="single" w:color="auto" w:sz="4" w:space="0"/>
            </w:tcBorders>
            <w:noWrap/>
            <w:vAlign w:val="center"/>
          </w:tcPr>
          <w:p w14:paraId="2048B61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851.59</w:t>
            </w:r>
          </w:p>
        </w:tc>
        <w:tc>
          <w:tcPr>
            <w:tcW w:w="440" w:type="pct"/>
            <w:tcBorders>
              <w:top w:val="nil"/>
              <w:left w:val="nil"/>
              <w:bottom w:val="single" w:color="auto" w:sz="4" w:space="0"/>
              <w:right w:val="single" w:color="auto" w:sz="4" w:space="0"/>
            </w:tcBorders>
            <w:noWrap/>
            <w:vAlign w:val="center"/>
          </w:tcPr>
          <w:p w14:paraId="515A44D6">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809.6</w:t>
            </w:r>
          </w:p>
        </w:tc>
        <w:tc>
          <w:tcPr>
            <w:tcW w:w="424" w:type="pct"/>
            <w:tcBorders>
              <w:top w:val="nil"/>
              <w:left w:val="nil"/>
              <w:bottom w:val="single" w:color="auto" w:sz="4" w:space="0"/>
              <w:right w:val="single" w:color="auto" w:sz="4" w:space="0"/>
            </w:tcBorders>
            <w:noWrap/>
            <w:vAlign w:val="center"/>
          </w:tcPr>
          <w:p w14:paraId="57E1666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41.99</w:t>
            </w:r>
          </w:p>
        </w:tc>
        <w:tc>
          <w:tcPr>
            <w:tcW w:w="452" w:type="pct"/>
            <w:tcBorders>
              <w:top w:val="nil"/>
              <w:left w:val="nil"/>
              <w:bottom w:val="single" w:color="auto" w:sz="4" w:space="0"/>
              <w:right w:val="single" w:color="auto" w:sz="4" w:space="0"/>
            </w:tcBorders>
            <w:noWrap/>
            <w:vAlign w:val="center"/>
          </w:tcPr>
          <w:p w14:paraId="302B3BA7">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ED7C03A">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4AC898FF">
            <w:pPr>
              <w:widowControl/>
              <w:spacing w:line="222" w:lineRule="exact"/>
              <w:jc w:val="right"/>
              <w:rPr>
                <w:rFonts w:ascii="仿宋" w:hAnsi="仿宋" w:eastAsia="仿宋" w:cs="宋体"/>
                <w:kern w:val="0"/>
                <w:sz w:val="20"/>
                <w:szCs w:val="20"/>
              </w:rPr>
            </w:pPr>
          </w:p>
        </w:tc>
      </w:tr>
      <w:tr w14:paraId="102A9D2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123B27">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2050299</w:t>
            </w:r>
          </w:p>
        </w:tc>
        <w:tc>
          <w:tcPr>
            <w:tcW w:w="969" w:type="pct"/>
            <w:tcBorders>
              <w:top w:val="nil"/>
              <w:left w:val="nil"/>
              <w:bottom w:val="single" w:color="auto" w:sz="4" w:space="0"/>
              <w:right w:val="single" w:color="auto" w:sz="4" w:space="0"/>
            </w:tcBorders>
            <w:shd w:val="clear" w:color="000000" w:fill="FFFFFF"/>
            <w:noWrap/>
            <w:vAlign w:val="center"/>
          </w:tcPr>
          <w:p w14:paraId="1B35638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其他普通教育支出</w:t>
            </w:r>
          </w:p>
        </w:tc>
        <w:tc>
          <w:tcPr>
            <w:tcW w:w="442" w:type="pct"/>
            <w:tcBorders>
              <w:top w:val="nil"/>
              <w:left w:val="nil"/>
              <w:bottom w:val="single" w:color="auto" w:sz="4" w:space="0"/>
              <w:right w:val="single" w:color="auto" w:sz="4" w:space="0"/>
            </w:tcBorders>
            <w:noWrap/>
            <w:vAlign w:val="center"/>
          </w:tcPr>
          <w:p w14:paraId="1C83242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14.68</w:t>
            </w:r>
          </w:p>
        </w:tc>
        <w:tc>
          <w:tcPr>
            <w:tcW w:w="440" w:type="pct"/>
            <w:tcBorders>
              <w:top w:val="nil"/>
              <w:left w:val="nil"/>
              <w:bottom w:val="single" w:color="auto" w:sz="4" w:space="0"/>
              <w:right w:val="single" w:color="auto" w:sz="4" w:space="0"/>
            </w:tcBorders>
            <w:noWrap/>
            <w:vAlign w:val="center"/>
          </w:tcPr>
          <w:p w14:paraId="018EF34F">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3105D020">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14.68</w:t>
            </w:r>
          </w:p>
        </w:tc>
        <w:tc>
          <w:tcPr>
            <w:tcW w:w="452" w:type="pct"/>
            <w:tcBorders>
              <w:top w:val="nil"/>
              <w:left w:val="nil"/>
              <w:bottom w:val="single" w:color="auto" w:sz="4" w:space="0"/>
              <w:right w:val="single" w:color="auto" w:sz="4" w:space="0"/>
            </w:tcBorders>
            <w:noWrap/>
            <w:vAlign w:val="center"/>
          </w:tcPr>
          <w:p w14:paraId="442B97DD">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3E27116">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DB92C8F">
            <w:pPr>
              <w:widowControl/>
              <w:spacing w:line="222" w:lineRule="exact"/>
              <w:jc w:val="right"/>
              <w:rPr>
                <w:rFonts w:ascii="仿宋" w:hAnsi="仿宋" w:eastAsia="仿宋" w:cs="宋体"/>
                <w:kern w:val="0"/>
                <w:sz w:val="20"/>
                <w:szCs w:val="20"/>
              </w:rPr>
            </w:pPr>
          </w:p>
        </w:tc>
      </w:tr>
      <w:tr w14:paraId="48D5C38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F8223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w:t>
            </w:r>
          </w:p>
        </w:tc>
        <w:tc>
          <w:tcPr>
            <w:tcW w:w="969" w:type="pct"/>
            <w:tcBorders>
              <w:top w:val="nil"/>
              <w:left w:val="nil"/>
              <w:bottom w:val="single" w:color="auto" w:sz="4" w:space="0"/>
              <w:right w:val="single" w:color="auto" w:sz="4" w:space="0"/>
            </w:tcBorders>
            <w:shd w:val="clear" w:color="000000" w:fill="FFFFFF"/>
            <w:noWrap/>
            <w:vAlign w:val="center"/>
          </w:tcPr>
          <w:p w14:paraId="1343211B">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教育费附加安排的支出</w:t>
            </w:r>
          </w:p>
        </w:tc>
        <w:tc>
          <w:tcPr>
            <w:tcW w:w="442" w:type="pct"/>
            <w:tcBorders>
              <w:top w:val="nil"/>
              <w:left w:val="nil"/>
              <w:bottom w:val="single" w:color="auto" w:sz="4" w:space="0"/>
              <w:right w:val="single" w:color="auto" w:sz="4" w:space="0"/>
            </w:tcBorders>
            <w:noWrap/>
            <w:vAlign w:val="center"/>
          </w:tcPr>
          <w:p w14:paraId="05E4811D">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440" w:type="pct"/>
            <w:tcBorders>
              <w:top w:val="nil"/>
              <w:left w:val="nil"/>
              <w:bottom w:val="single" w:color="auto" w:sz="4" w:space="0"/>
              <w:right w:val="single" w:color="auto" w:sz="4" w:space="0"/>
            </w:tcBorders>
            <w:noWrap/>
            <w:vAlign w:val="center"/>
          </w:tcPr>
          <w:p w14:paraId="0112A6E2">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52ECC01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452" w:type="pct"/>
            <w:tcBorders>
              <w:top w:val="nil"/>
              <w:left w:val="nil"/>
              <w:bottom w:val="single" w:color="auto" w:sz="4" w:space="0"/>
              <w:right w:val="single" w:color="auto" w:sz="4" w:space="0"/>
            </w:tcBorders>
            <w:noWrap/>
            <w:vAlign w:val="center"/>
          </w:tcPr>
          <w:p w14:paraId="79656BEA">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02178D44">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B52E65A">
            <w:pPr>
              <w:widowControl/>
              <w:spacing w:line="222" w:lineRule="exact"/>
              <w:jc w:val="right"/>
              <w:rPr>
                <w:rFonts w:ascii="仿宋" w:hAnsi="仿宋" w:eastAsia="仿宋" w:cs="宋体"/>
                <w:kern w:val="0"/>
                <w:sz w:val="20"/>
                <w:szCs w:val="20"/>
              </w:rPr>
            </w:pPr>
          </w:p>
        </w:tc>
      </w:tr>
      <w:tr w14:paraId="5797F3D4">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BE5DF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2050999</w:t>
            </w:r>
          </w:p>
        </w:tc>
        <w:tc>
          <w:tcPr>
            <w:tcW w:w="969" w:type="pct"/>
            <w:tcBorders>
              <w:top w:val="nil"/>
              <w:left w:val="nil"/>
              <w:bottom w:val="single" w:color="auto" w:sz="4" w:space="0"/>
              <w:right w:val="single" w:color="auto" w:sz="4" w:space="0"/>
            </w:tcBorders>
            <w:shd w:val="clear" w:color="000000" w:fill="FFFFFF"/>
            <w:noWrap/>
            <w:vAlign w:val="center"/>
          </w:tcPr>
          <w:p w14:paraId="26CDAB3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其他教育费附加安排的支出</w:t>
            </w:r>
          </w:p>
        </w:tc>
        <w:tc>
          <w:tcPr>
            <w:tcW w:w="442" w:type="pct"/>
            <w:tcBorders>
              <w:top w:val="nil"/>
              <w:left w:val="nil"/>
              <w:bottom w:val="single" w:color="auto" w:sz="4" w:space="0"/>
              <w:right w:val="single" w:color="auto" w:sz="4" w:space="0"/>
            </w:tcBorders>
            <w:noWrap/>
            <w:vAlign w:val="center"/>
          </w:tcPr>
          <w:p w14:paraId="42A57624">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440" w:type="pct"/>
            <w:tcBorders>
              <w:top w:val="nil"/>
              <w:left w:val="nil"/>
              <w:bottom w:val="single" w:color="auto" w:sz="4" w:space="0"/>
              <w:right w:val="single" w:color="auto" w:sz="4" w:space="0"/>
            </w:tcBorders>
            <w:noWrap/>
            <w:vAlign w:val="center"/>
          </w:tcPr>
          <w:p w14:paraId="26E50BB6">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56865812">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4.03</w:t>
            </w:r>
          </w:p>
        </w:tc>
        <w:tc>
          <w:tcPr>
            <w:tcW w:w="452" w:type="pct"/>
            <w:tcBorders>
              <w:top w:val="nil"/>
              <w:left w:val="nil"/>
              <w:bottom w:val="single" w:color="auto" w:sz="4" w:space="0"/>
              <w:right w:val="single" w:color="auto" w:sz="4" w:space="0"/>
            </w:tcBorders>
            <w:noWrap/>
            <w:vAlign w:val="center"/>
          </w:tcPr>
          <w:p w14:paraId="18A1BE7C">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8CE44E2">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1B9651F1">
            <w:pPr>
              <w:widowControl/>
              <w:spacing w:line="222" w:lineRule="exact"/>
              <w:jc w:val="right"/>
              <w:rPr>
                <w:rFonts w:ascii="仿宋" w:hAnsi="仿宋" w:eastAsia="仿宋" w:cs="宋体"/>
                <w:kern w:val="0"/>
                <w:sz w:val="20"/>
                <w:szCs w:val="20"/>
              </w:rPr>
            </w:pPr>
          </w:p>
        </w:tc>
      </w:tr>
      <w:tr w14:paraId="3279797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BBE28E">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w:t>
            </w:r>
          </w:p>
        </w:tc>
        <w:tc>
          <w:tcPr>
            <w:tcW w:w="969" w:type="pct"/>
            <w:tcBorders>
              <w:top w:val="nil"/>
              <w:left w:val="nil"/>
              <w:bottom w:val="single" w:color="auto" w:sz="4" w:space="0"/>
              <w:right w:val="single" w:color="auto" w:sz="4" w:space="0"/>
            </w:tcBorders>
            <w:shd w:val="clear" w:color="000000" w:fill="FFFFFF"/>
            <w:noWrap/>
            <w:vAlign w:val="center"/>
          </w:tcPr>
          <w:p w14:paraId="49FCCEA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442" w:type="pct"/>
            <w:tcBorders>
              <w:top w:val="nil"/>
              <w:left w:val="nil"/>
              <w:bottom w:val="single" w:color="auto" w:sz="4" w:space="0"/>
              <w:right w:val="single" w:color="auto" w:sz="4" w:space="0"/>
            </w:tcBorders>
            <w:noWrap/>
            <w:vAlign w:val="center"/>
          </w:tcPr>
          <w:p w14:paraId="27ED6A7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53.61</w:t>
            </w:r>
          </w:p>
        </w:tc>
        <w:tc>
          <w:tcPr>
            <w:tcW w:w="440" w:type="pct"/>
            <w:tcBorders>
              <w:top w:val="nil"/>
              <w:left w:val="nil"/>
              <w:bottom w:val="single" w:color="auto" w:sz="4" w:space="0"/>
              <w:right w:val="single" w:color="auto" w:sz="4" w:space="0"/>
            </w:tcBorders>
            <w:noWrap/>
            <w:vAlign w:val="center"/>
          </w:tcPr>
          <w:p w14:paraId="4398D9A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8.04</w:t>
            </w:r>
          </w:p>
        </w:tc>
        <w:tc>
          <w:tcPr>
            <w:tcW w:w="424" w:type="pct"/>
            <w:tcBorders>
              <w:top w:val="nil"/>
              <w:left w:val="nil"/>
              <w:bottom w:val="single" w:color="auto" w:sz="4" w:space="0"/>
              <w:right w:val="single" w:color="auto" w:sz="4" w:space="0"/>
            </w:tcBorders>
            <w:noWrap/>
            <w:vAlign w:val="center"/>
          </w:tcPr>
          <w:p w14:paraId="401769F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45.57</w:t>
            </w:r>
          </w:p>
        </w:tc>
        <w:tc>
          <w:tcPr>
            <w:tcW w:w="452" w:type="pct"/>
            <w:tcBorders>
              <w:top w:val="nil"/>
              <w:left w:val="nil"/>
              <w:bottom w:val="single" w:color="auto" w:sz="4" w:space="0"/>
              <w:right w:val="single" w:color="auto" w:sz="4" w:space="0"/>
            </w:tcBorders>
            <w:noWrap/>
            <w:vAlign w:val="center"/>
          </w:tcPr>
          <w:p w14:paraId="64E2F52D">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DDADCA7">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29BC03FF">
            <w:pPr>
              <w:widowControl/>
              <w:spacing w:line="222" w:lineRule="exact"/>
              <w:jc w:val="right"/>
              <w:rPr>
                <w:rFonts w:ascii="仿宋" w:hAnsi="仿宋" w:eastAsia="仿宋" w:cs="宋体"/>
                <w:kern w:val="0"/>
                <w:sz w:val="20"/>
                <w:szCs w:val="20"/>
              </w:rPr>
            </w:pPr>
          </w:p>
        </w:tc>
      </w:tr>
      <w:tr w14:paraId="7CFFCBDA">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A9ED9DC">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2059999</w:t>
            </w:r>
          </w:p>
        </w:tc>
        <w:tc>
          <w:tcPr>
            <w:tcW w:w="969" w:type="pct"/>
            <w:tcBorders>
              <w:top w:val="nil"/>
              <w:left w:val="nil"/>
              <w:bottom w:val="single" w:color="auto" w:sz="4" w:space="0"/>
              <w:right w:val="single" w:color="auto" w:sz="4" w:space="0"/>
            </w:tcBorders>
            <w:shd w:val="clear" w:color="000000" w:fill="FFFFFF"/>
            <w:noWrap/>
            <w:vAlign w:val="center"/>
          </w:tcPr>
          <w:p w14:paraId="216F881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其他教育支出</w:t>
            </w:r>
          </w:p>
        </w:tc>
        <w:tc>
          <w:tcPr>
            <w:tcW w:w="442" w:type="pct"/>
            <w:tcBorders>
              <w:top w:val="nil"/>
              <w:left w:val="nil"/>
              <w:bottom w:val="single" w:color="auto" w:sz="4" w:space="0"/>
              <w:right w:val="single" w:color="auto" w:sz="4" w:space="0"/>
            </w:tcBorders>
            <w:noWrap/>
            <w:vAlign w:val="center"/>
          </w:tcPr>
          <w:p w14:paraId="60D3155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53.61</w:t>
            </w:r>
          </w:p>
        </w:tc>
        <w:tc>
          <w:tcPr>
            <w:tcW w:w="440" w:type="pct"/>
            <w:tcBorders>
              <w:top w:val="nil"/>
              <w:left w:val="nil"/>
              <w:bottom w:val="single" w:color="auto" w:sz="4" w:space="0"/>
              <w:right w:val="single" w:color="auto" w:sz="4" w:space="0"/>
            </w:tcBorders>
            <w:noWrap/>
            <w:vAlign w:val="center"/>
          </w:tcPr>
          <w:p w14:paraId="3B233C0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8.04</w:t>
            </w:r>
          </w:p>
        </w:tc>
        <w:tc>
          <w:tcPr>
            <w:tcW w:w="424" w:type="pct"/>
            <w:tcBorders>
              <w:top w:val="nil"/>
              <w:left w:val="nil"/>
              <w:bottom w:val="single" w:color="auto" w:sz="4" w:space="0"/>
              <w:right w:val="single" w:color="auto" w:sz="4" w:space="0"/>
            </w:tcBorders>
            <w:noWrap/>
            <w:vAlign w:val="center"/>
          </w:tcPr>
          <w:p w14:paraId="466B4A1B">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45.57</w:t>
            </w:r>
          </w:p>
        </w:tc>
        <w:tc>
          <w:tcPr>
            <w:tcW w:w="452" w:type="pct"/>
            <w:tcBorders>
              <w:top w:val="nil"/>
              <w:left w:val="nil"/>
              <w:bottom w:val="single" w:color="auto" w:sz="4" w:space="0"/>
              <w:right w:val="single" w:color="auto" w:sz="4" w:space="0"/>
            </w:tcBorders>
            <w:noWrap/>
            <w:vAlign w:val="center"/>
          </w:tcPr>
          <w:p w14:paraId="5837BFC8">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33FD46A2">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A7F20EF">
            <w:pPr>
              <w:widowControl/>
              <w:spacing w:line="222" w:lineRule="exact"/>
              <w:jc w:val="right"/>
              <w:rPr>
                <w:rFonts w:ascii="仿宋" w:hAnsi="仿宋" w:eastAsia="仿宋" w:cs="宋体"/>
                <w:kern w:val="0"/>
                <w:sz w:val="20"/>
                <w:szCs w:val="20"/>
              </w:rPr>
            </w:pPr>
          </w:p>
        </w:tc>
      </w:tr>
      <w:tr w14:paraId="19074712">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FB544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w:t>
            </w:r>
          </w:p>
        </w:tc>
        <w:tc>
          <w:tcPr>
            <w:tcW w:w="969" w:type="pct"/>
            <w:tcBorders>
              <w:top w:val="nil"/>
              <w:left w:val="nil"/>
              <w:bottom w:val="single" w:color="auto" w:sz="4" w:space="0"/>
              <w:right w:val="single" w:color="auto" w:sz="4" w:space="0"/>
            </w:tcBorders>
            <w:shd w:val="clear" w:color="000000" w:fill="FFFFFF"/>
            <w:noWrap/>
            <w:vAlign w:val="center"/>
          </w:tcPr>
          <w:p w14:paraId="27CDE818">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2" w:type="pct"/>
            <w:tcBorders>
              <w:top w:val="nil"/>
              <w:left w:val="nil"/>
              <w:bottom w:val="single" w:color="auto" w:sz="4" w:space="0"/>
              <w:right w:val="single" w:color="auto" w:sz="4" w:space="0"/>
            </w:tcBorders>
            <w:noWrap/>
            <w:vAlign w:val="center"/>
          </w:tcPr>
          <w:p w14:paraId="4E348789">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440" w:type="pct"/>
            <w:tcBorders>
              <w:top w:val="nil"/>
              <w:left w:val="nil"/>
              <w:bottom w:val="single" w:color="auto" w:sz="4" w:space="0"/>
              <w:right w:val="single" w:color="auto" w:sz="4" w:space="0"/>
            </w:tcBorders>
            <w:noWrap/>
            <w:vAlign w:val="center"/>
          </w:tcPr>
          <w:p w14:paraId="5B5E615D">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47A0771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452" w:type="pct"/>
            <w:tcBorders>
              <w:top w:val="nil"/>
              <w:left w:val="nil"/>
              <w:bottom w:val="single" w:color="auto" w:sz="4" w:space="0"/>
              <w:right w:val="single" w:color="auto" w:sz="4" w:space="0"/>
            </w:tcBorders>
            <w:noWrap/>
            <w:vAlign w:val="center"/>
          </w:tcPr>
          <w:p w14:paraId="28E127BB">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654C5D8B">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863C461">
            <w:pPr>
              <w:widowControl/>
              <w:spacing w:line="222" w:lineRule="exact"/>
              <w:jc w:val="right"/>
              <w:rPr>
                <w:rFonts w:ascii="仿宋" w:hAnsi="仿宋" w:eastAsia="仿宋" w:cs="宋体"/>
                <w:kern w:val="0"/>
                <w:sz w:val="20"/>
                <w:szCs w:val="20"/>
              </w:rPr>
            </w:pPr>
          </w:p>
        </w:tc>
      </w:tr>
      <w:tr w14:paraId="32ABE1CE">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802F73">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w:t>
            </w:r>
          </w:p>
        </w:tc>
        <w:tc>
          <w:tcPr>
            <w:tcW w:w="969" w:type="pct"/>
            <w:tcBorders>
              <w:top w:val="nil"/>
              <w:left w:val="nil"/>
              <w:bottom w:val="single" w:color="auto" w:sz="4" w:space="0"/>
              <w:right w:val="single" w:color="auto" w:sz="4" w:space="0"/>
            </w:tcBorders>
            <w:shd w:val="clear" w:color="000000" w:fill="FFFFFF"/>
            <w:noWrap/>
            <w:vAlign w:val="center"/>
          </w:tcPr>
          <w:p w14:paraId="6AEF61EF">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2" w:type="pct"/>
            <w:tcBorders>
              <w:top w:val="nil"/>
              <w:left w:val="nil"/>
              <w:bottom w:val="single" w:color="auto" w:sz="4" w:space="0"/>
              <w:right w:val="single" w:color="auto" w:sz="4" w:space="0"/>
            </w:tcBorders>
            <w:noWrap/>
            <w:vAlign w:val="center"/>
          </w:tcPr>
          <w:p w14:paraId="405BE4D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440" w:type="pct"/>
            <w:tcBorders>
              <w:top w:val="nil"/>
              <w:left w:val="nil"/>
              <w:bottom w:val="single" w:color="auto" w:sz="4" w:space="0"/>
              <w:right w:val="single" w:color="auto" w:sz="4" w:space="0"/>
            </w:tcBorders>
            <w:noWrap/>
            <w:vAlign w:val="center"/>
          </w:tcPr>
          <w:p w14:paraId="6148AD8B">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73844C67">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452" w:type="pct"/>
            <w:tcBorders>
              <w:top w:val="nil"/>
              <w:left w:val="nil"/>
              <w:bottom w:val="single" w:color="auto" w:sz="4" w:space="0"/>
              <w:right w:val="single" w:color="auto" w:sz="4" w:space="0"/>
            </w:tcBorders>
            <w:noWrap/>
            <w:vAlign w:val="center"/>
          </w:tcPr>
          <w:p w14:paraId="2BB3CC9D">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439D5E03">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37F69D2F">
            <w:pPr>
              <w:widowControl/>
              <w:spacing w:line="222" w:lineRule="exact"/>
              <w:jc w:val="right"/>
              <w:rPr>
                <w:rFonts w:ascii="仿宋" w:hAnsi="仿宋" w:eastAsia="仿宋" w:cs="宋体"/>
                <w:kern w:val="0"/>
                <w:sz w:val="20"/>
                <w:szCs w:val="20"/>
              </w:rPr>
            </w:pPr>
          </w:p>
        </w:tc>
      </w:tr>
      <w:tr w14:paraId="3239B0EF">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0896C6">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2299999</w:t>
            </w:r>
          </w:p>
        </w:tc>
        <w:tc>
          <w:tcPr>
            <w:tcW w:w="969" w:type="pct"/>
            <w:tcBorders>
              <w:top w:val="nil"/>
              <w:left w:val="nil"/>
              <w:bottom w:val="single" w:color="auto" w:sz="4" w:space="0"/>
              <w:right w:val="single" w:color="auto" w:sz="4" w:space="0"/>
            </w:tcBorders>
            <w:shd w:val="clear" w:color="000000" w:fill="FFFFFF"/>
            <w:noWrap/>
            <w:vAlign w:val="center"/>
          </w:tcPr>
          <w:p w14:paraId="4030CE9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其他支出</w:t>
            </w:r>
          </w:p>
        </w:tc>
        <w:tc>
          <w:tcPr>
            <w:tcW w:w="442" w:type="pct"/>
            <w:tcBorders>
              <w:top w:val="nil"/>
              <w:left w:val="nil"/>
              <w:bottom w:val="single" w:color="auto" w:sz="4" w:space="0"/>
              <w:right w:val="single" w:color="auto" w:sz="4" w:space="0"/>
            </w:tcBorders>
            <w:noWrap/>
            <w:vAlign w:val="center"/>
          </w:tcPr>
          <w:p w14:paraId="10AADB73">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440" w:type="pct"/>
            <w:tcBorders>
              <w:top w:val="nil"/>
              <w:left w:val="nil"/>
              <w:bottom w:val="single" w:color="auto" w:sz="4" w:space="0"/>
              <w:right w:val="single" w:color="auto" w:sz="4" w:space="0"/>
            </w:tcBorders>
            <w:noWrap/>
            <w:vAlign w:val="center"/>
          </w:tcPr>
          <w:p w14:paraId="0D0759B2">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53149C2C">
            <w:pPr>
              <w:widowControl/>
              <w:spacing w:line="222" w:lineRule="exact"/>
              <w:jc w:val="right"/>
              <w:rPr>
                <w:rFonts w:ascii="仿宋" w:hAnsi="仿宋" w:eastAsia="仿宋" w:cs="宋体"/>
                <w:kern w:val="0"/>
                <w:sz w:val="20"/>
                <w:szCs w:val="20"/>
              </w:rPr>
            </w:pPr>
            <w:r>
              <w:rPr>
                <w:rFonts w:hint="eastAsia" w:ascii="仿宋" w:hAnsi="仿宋" w:eastAsia="仿宋"/>
                <w:color w:val="000000"/>
                <w:sz w:val="20"/>
                <w:szCs w:val="20"/>
              </w:rPr>
              <w:t>97.89</w:t>
            </w:r>
          </w:p>
        </w:tc>
        <w:tc>
          <w:tcPr>
            <w:tcW w:w="452" w:type="pct"/>
            <w:tcBorders>
              <w:top w:val="nil"/>
              <w:left w:val="nil"/>
              <w:bottom w:val="single" w:color="auto" w:sz="4" w:space="0"/>
              <w:right w:val="single" w:color="auto" w:sz="4" w:space="0"/>
            </w:tcBorders>
            <w:noWrap/>
            <w:vAlign w:val="center"/>
          </w:tcPr>
          <w:p w14:paraId="1997A8EF">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1E32A45E">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6840E044">
            <w:pPr>
              <w:widowControl/>
              <w:spacing w:line="222" w:lineRule="exact"/>
              <w:jc w:val="right"/>
              <w:rPr>
                <w:rFonts w:ascii="仿宋" w:hAnsi="仿宋" w:eastAsia="仿宋" w:cs="宋体"/>
                <w:kern w:val="0"/>
                <w:sz w:val="20"/>
                <w:szCs w:val="20"/>
              </w:rPr>
            </w:pPr>
          </w:p>
        </w:tc>
      </w:tr>
      <w:tr w14:paraId="4B0832E3">
        <w:tblPrEx>
          <w:tblCellMar>
            <w:top w:w="0" w:type="dxa"/>
            <w:left w:w="108" w:type="dxa"/>
            <w:bottom w:w="0" w:type="dxa"/>
            <w:right w:w="108" w:type="dxa"/>
          </w:tblCellMar>
        </w:tblPrEx>
        <w:trPr>
          <w:trHeight w:val="340" w:hRule="atLeast"/>
          <w:jc w:val="center"/>
        </w:trPr>
        <w:tc>
          <w:tcPr>
            <w:tcW w:w="141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F91AC9">
            <w:pPr>
              <w:widowControl/>
              <w:spacing w:line="222" w:lineRule="exact"/>
              <w:jc w:val="center"/>
              <w:rPr>
                <w:rFonts w:ascii="仿宋" w:hAnsi="仿宋" w:eastAsia="仿宋" w:cs="宋体"/>
                <w:kern w:val="0"/>
                <w:sz w:val="20"/>
                <w:szCs w:val="20"/>
              </w:rPr>
            </w:pPr>
            <w:r>
              <w:rPr>
                <w:rFonts w:hint="eastAsia" w:ascii="仿宋" w:hAnsi="仿宋" w:eastAsia="仿宋"/>
                <w:color w:val="000000"/>
                <w:sz w:val="20"/>
                <w:szCs w:val="20"/>
              </w:rPr>
              <w:t>注：本表反映部门本年度各项支出情况。</w:t>
            </w:r>
          </w:p>
        </w:tc>
        <w:tc>
          <w:tcPr>
            <w:tcW w:w="969" w:type="pct"/>
            <w:tcBorders>
              <w:top w:val="nil"/>
              <w:left w:val="nil"/>
              <w:bottom w:val="single" w:color="auto" w:sz="4" w:space="0"/>
              <w:right w:val="single" w:color="auto" w:sz="4" w:space="0"/>
            </w:tcBorders>
            <w:shd w:val="clear" w:color="000000" w:fill="FFFFFF"/>
            <w:noWrap/>
            <w:vAlign w:val="center"/>
          </w:tcPr>
          <w:p w14:paraId="51EB1F08">
            <w:pPr>
              <w:widowControl/>
              <w:spacing w:line="222" w:lineRule="exact"/>
              <w:jc w:val="center"/>
              <w:rPr>
                <w:rFonts w:ascii="仿宋" w:hAnsi="仿宋" w:eastAsia="仿宋" w:cs="宋体"/>
                <w:kern w:val="0"/>
                <w:sz w:val="20"/>
                <w:szCs w:val="20"/>
              </w:rPr>
            </w:pPr>
          </w:p>
        </w:tc>
        <w:tc>
          <w:tcPr>
            <w:tcW w:w="442" w:type="pct"/>
            <w:tcBorders>
              <w:top w:val="nil"/>
              <w:left w:val="nil"/>
              <w:bottom w:val="single" w:color="auto" w:sz="4" w:space="0"/>
              <w:right w:val="single" w:color="auto" w:sz="4" w:space="0"/>
            </w:tcBorders>
            <w:noWrap/>
            <w:vAlign w:val="center"/>
          </w:tcPr>
          <w:p w14:paraId="7658E00F">
            <w:pPr>
              <w:widowControl/>
              <w:spacing w:line="222" w:lineRule="exact"/>
              <w:jc w:val="right"/>
              <w:rPr>
                <w:rFonts w:ascii="仿宋" w:hAnsi="仿宋" w:eastAsia="仿宋" w:cs="宋体"/>
                <w:kern w:val="0"/>
                <w:sz w:val="20"/>
                <w:szCs w:val="20"/>
              </w:rPr>
            </w:pPr>
          </w:p>
        </w:tc>
        <w:tc>
          <w:tcPr>
            <w:tcW w:w="440" w:type="pct"/>
            <w:tcBorders>
              <w:top w:val="nil"/>
              <w:left w:val="nil"/>
              <w:bottom w:val="single" w:color="auto" w:sz="4" w:space="0"/>
              <w:right w:val="single" w:color="auto" w:sz="4" w:space="0"/>
            </w:tcBorders>
            <w:noWrap/>
            <w:vAlign w:val="center"/>
          </w:tcPr>
          <w:p w14:paraId="489F06B2">
            <w:pPr>
              <w:widowControl/>
              <w:spacing w:line="222" w:lineRule="exact"/>
              <w:jc w:val="right"/>
              <w:rPr>
                <w:rFonts w:ascii="仿宋" w:hAnsi="仿宋" w:eastAsia="仿宋" w:cs="宋体"/>
                <w:kern w:val="0"/>
                <w:sz w:val="20"/>
                <w:szCs w:val="20"/>
              </w:rPr>
            </w:pPr>
          </w:p>
        </w:tc>
        <w:tc>
          <w:tcPr>
            <w:tcW w:w="424" w:type="pct"/>
            <w:tcBorders>
              <w:top w:val="nil"/>
              <w:left w:val="nil"/>
              <w:bottom w:val="single" w:color="auto" w:sz="4" w:space="0"/>
              <w:right w:val="single" w:color="auto" w:sz="4" w:space="0"/>
            </w:tcBorders>
            <w:noWrap/>
            <w:vAlign w:val="center"/>
          </w:tcPr>
          <w:p w14:paraId="37C40B48">
            <w:pPr>
              <w:widowControl/>
              <w:spacing w:line="222" w:lineRule="exact"/>
              <w:jc w:val="right"/>
              <w:rPr>
                <w:rFonts w:ascii="仿宋" w:hAnsi="仿宋" w:eastAsia="仿宋" w:cs="宋体"/>
                <w:kern w:val="0"/>
                <w:sz w:val="20"/>
                <w:szCs w:val="20"/>
              </w:rPr>
            </w:pPr>
          </w:p>
        </w:tc>
        <w:tc>
          <w:tcPr>
            <w:tcW w:w="452" w:type="pct"/>
            <w:tcBorders>
              <w:top w:val="nil"/>
              <w:left w:val="nil"/>
              <w:bottom w:val="single" w:color="auto" w:sz="4" w:space="0"/>
              <w:right w:val="single" w:color="auto" w:sz="4" w:space="0"/>
            </w:tcBorders>
            <w:noWrap/>
            <w:vAlign w:val="center"/>
          </w:tcPr>
          <w:p w14:paraId="7F9316B5">
            <w:pPr>
              <w:widowControl/>
              <w:spacing w:line="222" w:lineRule="exact"/>
              <w:jc w:val="right"/>
              <w:rPr>
                <w:rFonts w:ascii="仿宋" w:hAnsi="仿宋" w:eastAsia="仿宋" w:cs="宋体"/>
                <w:kern w:val="0"/>
                <w:sz w:val="20"/>
                <w:szCs w:val="20"/>
              </w:rPr>
            </w:pPr>
          </w:p>
        </w:tc>
        <w:tc>
          <w:tcPr>
            <w:tcW w:w="428" w:type="pct"/>
            <w:tcBorders>
              <w:top w:val="nil"/>
              <w:left w:val="nil"/>
              <w:bottom w:val="single" w:color="auto" w:sz="4" w:space="0"/>
              <w:right w:val="single" w:color="auto" w:sz="4" w:space="0"/>
            </w:tcBorders>
            <w:noWrap/>
            <w:vAlign w:val="center"/>
          </w:tcPr>
          <w:p w14:paraId="7E5068DA">
            <w:pPr>
              <w:widowControl/>
              <w:spacing w:line="222" w:lineRule="exact"/>
              <w:jc w:val="right"/>
              <w:rPr>
                <w:rFonts w:ascii="仿宋" w:hAnsi="仿宋" w:eastAsia="仿宋" w:cs="宋体"/>
                <w:kern w:val="0"/>
                <w:sz w:val="20"/>
                <w:szCs w:val="20"/>
              </w:rPr>
            </w:pPr>
          </w:p>
        </w:tc>
        <w:tc>
          <w:tcPr>
            <w:tcW w:w="433" w:type="pct"/>
            <w:tcBorders>
              <w:top w:val="nil"/>
              <w:left w:val="nil"/>
              <w:bottom w:val="single" w:color="auto" w:sz="4" w:space="0"/>
              <w:right w:val="single" w:color="auto" w:sz="4" w:space="0"/>
            </w:tcBorders>
            <w:noWrap/>
            <w:vAlign w:val="center"/>
          </w:tcPr>
          <w:p w14:paraId="0715AE54">
            <w:pPr>
              <w:widowControl/>
              <w:spacing w:line="222" w:lineRule="exact"/>
              <w:jc w:val="right"/>
              <w:rPr>
                <w:rFonts w:ascii="仿宋" w:hAnsi="仿宋" w:eastAsia="仿宋" w:cs="宋体"/>
                <w:kern w:val="0"/>
                <w:sz w:val="20"/>
                <w:szCs w:val="20"/>
              </w:rPr>
            </w:pPr>
          </w:p>
        </w:tc>
      </w:tr>
    </w:tbl>
    <w:p w14:paraId="5A74FAB9">
      <w:pPr>
        <w:widowControl/>
        <w:spacing w:before="120"/>
        <w:jc w:val="left"/>
        <w:rPr>
          <w:rFonts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7557841D">
      <w:pPr>
        <w:widowControl/>
        <w:spacing w:after="156" w:afterLines="50"/>
        <w:jc w:val="center"/>
        <w:textAlignment w:val="center"/>
        <w:rPr>
          <w:rFonts w:ascii="仿宋" w:hAnsi="仿宋" w:eastAsia="仿宋" w:cs="Times New Roman"/>
          <w:color w:val="000000"/>
          <w:kern w:val="0"/>
          <w:sz w:val="36"/>
          <w:szCs w:val="36"/>
          <w:lang w:bidi="ar"/>
        </w:rPr>
      </w:pPr>
      <w:bookmarkStart w:id="7" w:name="RANGE!A1:I22"/>
      <w:bookmarkEnd w:id="7"/>
      <w:bookmarkStart w:id="8" w:name="RANGE!A1:F16"/>
      <w:r>
        <w:rPr>
          <w:rFonts w:ascii="仿宋" w:hAnsi="仿宋" w:eastAsia="仿宋" w:cs="Times New Roman"/>
          <w:color w:val="000000"/>
          <w:kern w:val="0"/>
          <w:sz w:val="36"/>
          <w:szCs w:val="36"/>
          <w:lang w:bidi="ar"/>
        </w:rPr>
        <w:t>财政拨款收入支出决算总表</w:t>
      </w:r>
    </w:p>
    <w:p w14:paraId="53727BA2">
      <w:pPr>
        <w:widowControl/>
        <w:tabs>
          <w:tab w:val="left" w:pos="3595"/>
          <w:tab w:val="left" w:pos="4031"/>
          <w:tab w:val="left" w:pos="5109"/>
          <w:tab w:val="left" w:pos="9152"/>
          <w:tab w:val="left" w:pos="9587"/>
          <w:tab w:val="left" w:pos="11160"/>
          <w:tab w:val="left" w:pos="12554"/>
          <w:tab w:val="left" w:pos="13948"/>
        </w:tabs>
        <w:jc w:val="right"/>
        <w:rPr>
          <w:rFonts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5E7C8F45">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株洲市渌口区古岳峰镇古岳峰学校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916"/>
        <w:gridCol w:w="3216"/>
        <w:gridCol w:w="616"/>
        <w:gridCol w:w="916"/>
        <w:gridCol w:w="1619"/>
        <w:gridCol w:w="1498"/>
        <w:gridCol w:w="1607"/>
      </w:tblGrid>
      <w:tr w14:paraId="6AA6A145">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4AE4C4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154C2B2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支出</w:t>
            </w:r>
          </w:p>
        </w:tc>
      </w:tr>
      <w:tr w14:paraId="3195045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2E97387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A25685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D58A2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66C280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13551C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ECDDC2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6FB7B07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89DAE1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64333A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国有资本经营预算财政拨款</w:t>
            </w:r>
          </w:p>
        </w:tc>
      </w:tr>
      <w:tr w14:paraId="71A7F6E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0911991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8E813C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959596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DA17CE8">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63DC0F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D3D1F2F">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98392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4D70D8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B620B3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5</w:t>
            </w:r>
          </w:p>
        </w:tc>
      </w:tr>
      <w:tr w14:paraId="615EF2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B92FB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706178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12BB8D2">
            <w:pPr>
              <w:widowControl/>
              <w:spacing w:line="222" w:lineRule="exact"/>
              <w:jc w:val="right"/>
              <w:rPr>
                <w:rFonts w:ascii="仿宋" w:hAnsi="仿宋" w:eastAsia="仿宋" w:cs="宋体"/>
                <w:kern w:val="0"/>
                <w:sz w:val="20"/>
                <w:szCs w:val="20"/>
              </w:rPr>
            </w:pPr>
            <w:r>
              <w:rPr>
                <w:rFonts w:hint="eastAsia" w:ascii="仿宋" w:hAnsi="仿宋" w:eastAsia="仿宋" w:cs="宋体"/>
                <w:kern w:val="0"/>
                <w:sz w:val="20"/>
                <w:szCs w:val="20"/>
              </w:rPr>
              <w:t>1083.83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EA6C92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AE57BB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0621CE1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1CF6C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BA985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B59EEC">
            <w:pPr>
              <w:widowControl/>
              <w:spacing w:line="222" w:lineRule="exact"/>
              <w:jc w:val="right"/>
              <w:rPr>
                <w:rFonts w:ascii="仿宋" w:hAnsi="仿宋" w:eastAsia="仿宋" w:cs="宋体"/>
                <w:kern w:val="0"/>
                <w:sz w:val="20"/>
                <w:szCs w:val="20"/>
              </w:rPr>
            </w:pPr>
          </w:p>
        </w:tc>
      </w:tr>
      <w:tr w14:paraId="61B8AB3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72A3C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0D5AAE6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02738FFD">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8B38F0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367A8BB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FD2487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9E3EA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BFE738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2D0202">
            <w:pPr>
              <w:widowControl/>
              <w:spacing w:line="222" w:lineRule="exact"/>
              <w:jc w:val="right"/>
              <w:rPr>
                <w:rFonts w:ascii="仿宋" w:hAnsi="仿宋" w:eastAsia="仿宋" w:cs="宋体"/>
                <w:kern w:val="0"/>
                <w:sz w:val="20"/>
                <w:szCs w:val="20"/>
              </w:rPr>
            </w:pPr>
          </w:p>
        </w:tc>
      </w:tr>
      <w:tr w14:paraId="3B8C208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280A74">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4923DF9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30886F35">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F1E31D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5443AB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03E4408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A1CE5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0822F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E10F7B">
            <w:pPr>
              <w:widowControl/>
              <w:spacing w:line="222" w:lineRule="exact"/>
              <w:jc w:val="right"/>
              <w:rPr>
                <w:rFonts w:ascii="仿宋" w:hAnsi="仿宋" w:eastAsia="仿宋" w:cs="宋体"/>
                <w:kern w:val="0"/>
                <w:sz w:val="20"/>
                <w:szCs w:val="20"/>
              </w:rPr>
            </w:pPr>
          </w:p>
        </w:tc>
      </w:tr>
      <w:tr w14:paraId="5B6EE39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9E5FA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808E1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547032D1">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AFC62C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D2972A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4D8B397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38175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C1580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847F44">
            <w:pPr>
              <w:widowControl/>
              <w:spacing w:line="222" w:lineRule="exact"/>
              <w:jc w:val="right"/>
              <w:rPr>
                <w:rFonts w:ascii="仿宋" w:hAnsi="仿宋" w:eastAsia="仿宋" w:cs="宋体"/>
                <w:kern w:val="0"/>
                <w:sz w:val="20"/>
                <w:szCs w:val="20"/>
              </w:rPr>
            </w:pPr>
          </w:p>
        </w:tc>
      </w:tr>
      <w:tr w14:paraId="27676A2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2D7367">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85C21F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E11A4ED">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F423F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7BA0454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7B2E31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1083.83</w:t>
            </w:r>
          </w:p>
        </w:tc>
        <w:tc>
          <w:tcPr>
            <w:tcW w:w="0" w:type="auto"/>
            <w:tcBorders>
              <w:top w:val="nil"/>
              <w:left w:val="nil"/>
              <w:bottom w:val="single" w:color="auto" w:sz="4" w:space="0"/>
              <w:right w:val="single" w:color="auto" w:sz="4" w:space="0"/>
            </w:tcBorders>
            <w:noWrap/>
            <w:vAlign w:val="center"/>
          </w:tcPr>
          <w:p w14:paraId="048E6C9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1083.83</w:t>
            </w:r>
          </w:p>
        </w:tc>
        <w:tc>
          <w:tcPr>
            <w:tcW w:w="0" w:type="auto"/>
            <w:tcBorders>
              <w:top w:val="nil"/>
              <w:left w:val="nil"/>
              <w:bottom w:val="single" w:color="auto" w:sz="4" w:space="0"/>
              <w:right w:val="single" w:color="auto" w:sz="4" w:space="0"/>
            </w:tcBorders>
            <w:noWrap/>
            <w:vAlign w:val="center"/>
          </w:tcPr>
          <w:p w14:paraId="79E6221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F00D95">
            <w:pPr>
              <w:widowControl/>
              <w:spacing w:line="222" w:lineRule="exact"/>
              <w:jc w:val="right"/>
              <w:rPr>
                <w:rFonts w:ascii="仿宋" w:hAnsi="仿宋" w:eastAsia="仿宋" w:cs="宋体"/>
                <w:kern w:val="0"/>
                <w:sz w:val="20"/>
                <w:szCs w:val="20"/>
              </w:rPr>
            </w:pPr>
          </w:p>
        </w:tc>
      </w:tr>
      <w:tr w14:paraId="7F10BD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132B5A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07BBE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210058D8">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1B45DB1">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2295AC0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2CD0FC0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DCCEB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AFE46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0977BA">
            <w:pPr>
              <w:widowControl/>
              <w:spacing w:line="222" w:lineRule="exact"/>
              <w:jc w:val="right"/>
              <w:rPr>
                <w:rFonts w:ascii="仿宋" w:hAnsi="仿宋" w:eastAsia="仿宋" w:cs="宋体"/>
                <w:kern w:val="0"/>
                <w:sz w:val="20"/>
                <w:szCs w:val="20"/>
              </w:rPr>
            </w:pPr>
          </w:p>
        </w:tc>
      </w:tr>
      <w:tr w14:paraId="79289DC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06F275">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CF01F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169127EE">
            <w:pPr>
              <w:widowControl/>
              <w:spacing w:line="222" w:lineRule="exact"/>
              <w:jc w:val="righ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41BA6C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78235E0F">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49FEBF9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722CA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433FA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CCD598">
            <w:pPr>
              <w:widowControl/>
              <w:spacing w:line="222" w:lineRule="exact"/>
              <w:jc w:val="right"/>
              <w:rPr>
                <w:rFonts w:ascii="仿宋" w:hAnsi="仿宋" w:eastAsia="仿宋" w:cs="宋体"/>
                <w:kern w:val="0"/>
                <w:sz w:val="20"/>
                <w:szCs w:val="20"/>
              </w:rPr>
            </w:pPr>
          </w:p>
        </w:tc>
      </w:tr>
      <w:tr w14:paraId="751A64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427C61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0A7A4D">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1A171CB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E99F48">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2E571A1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4038ACC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FA12B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62E45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988B1C">
            <w:pPr>
              <w:widowControl/>
              <w:spacing w:line="222" w:lineRule="exact"/>
              <w:jc w:val="right"/>
              <w:rPr>
                <w:rFonts w:ascii="仿宋" w:hAnsi="仿宋" w:eastAsia="仿宋" w:cs="宋体"/>
                <w:kern w:val="0"/>
                <w:sz w:val="20"/>
                <w:szCs w:val="20"/>
              </w:rPr>
            </w:pPr>
          </w:p>
        </w:tc>
      </w:tr>
      <w:tr w14:paraId="2D2E76B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77203D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B6A13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52E6CC5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498BC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476EE03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1056A7D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95A7D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2ADC4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EC0EAA">
            <w:pPr>
              <w:widowControl/>
              <w:spacing w:line="222" w:lineRule="exact"/>
              <w:jc w:val="right"/>
              <w:rPr>
                <w:rFonts w:ascii="仿宋" w:hAnsi="仿宋" w:eastAsia="仿宋" w:cs="宋体"/>
                <w:kern w:val="0"/>
                <w:sz w:val="20"/>
                <w:szCs w:val="20"/>
              </w:rPr>
            </w:pPr>
          </w:p>
        </w:tc>
      </w:tr>
      <w:tr w14:paraId="4CCB4FB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09C03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1BBA9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5C3DFF2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B1B54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6ABC7799">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51CD9A4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E5469F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06F33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C04F42">
            <w:pPr>
              <w:widowControl/>
              <w:spacing w:line="222" w:lineRule="exact"/>
              <w:jc w:val="right"/>
              <w:rPr>
                <w:rFonts w:ascii="仿宋" w:hAnsi="仿宋" w:eastAsia="仿宋" w:cs="宋体"/>
                <w:kern w:val="0"/>
                <w:sz w:val="20"/>
                <w:szCs w:val="20"/>
              </w:rPr>
            </w:pPr>
          </w:p>
        </w:tc>
      </w:tr>
      <w:tr w14:paraId="758A807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7562E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CEE70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1A5C532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E6DBD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17C9D03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094B38D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6E26B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01229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0A7D44">
            <w:pPr>
              <w:widowControl/>
              <w:spacing w:line="222" w:lineRule="exact"/>
              <w:jc w:val="right"/>
              <w:rPr>
                <w:rFonts w:ascii="仿宋" w:hAnsi="仿宋" w:eastAsia="仿宋" w:cs="宋体"/>
                <w:kern w:val="0"/>
                <w:sz w:val="20"/>
                <w:szCs w:val="20"/>
              </w:rPr>
            </w:pPr>
          </w:p>
        </w:tc>
      </w:tr>
      <w:tr w14:paraId="1C67F2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09CA7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32B67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1405AD3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FB8CD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326C07F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0D4850F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87ACB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7031B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C3DC9D">
            <w:pPr>
              <w:widowControl/>
              <w:spacing w:line="222" w:lineRule="exact"/>
              <w:jc w:val="right"/>
              <w:rPr>
                <w:rFonts w:ascii="仿宋" w:hAnsi="仿宋" w:eastAsia="仿宋" w:cs="宋体"/>
                <w:kern w:val="0"/>
                <w:sz w:val="20"/>
                <w:szCs w:val="20"/>
              </w:rPr>
            </w:pPr>
          </w:p>
        </w:tc>
      </w:tr>
      <w:tr w14:paraId="2000B33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A75FE7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2832F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4F2A44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F8B973">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6A4FA3B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7A82F23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2EE13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C6458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BC350D">
            <w:pPr>
              <w:widowControl/>
              <w:spacing w:line="222" w:lineRule="exact"/>
              <w:jc w:val="right"/>
              <w:rPr>
                <w:rFonts w:ascii="仿宋" w:hAnsi="仿宋" w:eastAsia="仿宋" w:cs="宋体"/>
                <w:kern w:val="0"/>
                <w:sz w:val="20"/>
                <w:szCs w:val="20"/>
              </w:rPr>
            </w:pPr>
          </w:p>
        </w:tc>
      </w:tr>
      <w:tr w14:paraId="5D112D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6D3B13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F8BD95">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0967F3B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5E080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13DCC8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6E35EC7E">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98942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7BFBF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9D11AE">
            <w:pPr>
              <w:widowControl/>
              <w:spacing w:line="222" w:lineRule="exact"/>
              <w:jc w:val="right"/>
              <w:rPr>
                <w:rFonts w:ascii="仿宋" w:hAnsi="仿宋" w:eastAsia="仿宋" w:cs="宋体"/>
                <w:kern w:val="0"/>
                <w:sz w:val="20"/>
                <w:szCs w:val="20"/>
              </w:rPr>
            </w:pPr>
          </w:p>
        </w:tc>
      </w:tr>
      <w:tr w14:paraId="4817BC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18E99A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BA899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490E843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1ACE1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6EB00B8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1E2FA8A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4E0BC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9CC6C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9B3821">
            <w:pPr>
              <w:widowControl/>
              <w:spacing w:line="222" w:lineRule="exact"/>
              <w:jc w:val="right"/>
              <w:rPr>
                <w:rFonts w:ascii="仿宋" w:hAnsi="仿宋" w:eastAsia="仿宋" w:cs="宋体"/>
                <w:kern w:val="0"/>
                <w:sz w:val="20"/>
                <w:szCs w:val="20"/>
              </w:rPr>
            </w:pPr>
          </w:p>
        </w:tc>
      </w:tr>
      <w:tr w14:paraId="00EEEB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575F5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B06BA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40C2C6ED">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44B6E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454F9F62">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21520145">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A03F6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50171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FB1B5B">
            <w:pPr>
              <w:widowControl/>
              <w:spacing w:line="222" w:lineRule="exact"/>
              <w:jc w:val="right"/>
              <w:rPr>
                <w:rFonts w:ascii="仿宋" w:hAnsi="仿宋" w:eastAsia="仿宋" w:cs="宋体"/>
                <w:kern w:val="0"/>
                <w:sz w:val="20"/>
                <w:szCs w:val="20"/>
              </w:rPr>
            </w:pPr>
          </w:p>
        </w:tc>
      </w:tr>
      <w:tr w14:paraId="62DB65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2EA599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D9AE9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2293BF55">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06611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59B6348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CE998CB">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FF7CE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01433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EE3B7C">
            <w:pPr>
              <w:widowControl/>
              <w:spacing w:line="222" w:lineRule="exact"/>
              <w:jc w:val="right"/>
              <w:rPr>
                <w:rFonts w:ascii="仿宋" w:hAnsi="仿宋" w:eastAsia="仿宋" w:cs="宋体"/>
                <w:kern w:val="0"/>
                <w:sz w:val="20"/>
                <w:szCs w:val="20"/>
              </w:rPr>
            </w:pPr>
          </w:p>
        </w:tc>
      </w:tr>
      <w:tr w14:paraId="3524EC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FBD52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323CE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3CEAF78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93168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6E0BA60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487A3949">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C0895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00049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A28B21">
            <w:pPr>
              <w:widowControl/>
              <w:spacing w:line="222" w:lineRule="exact"/>
              <w:jc w:val="right"/>
              <w:rPr>
                <w:rFonts w:ascii="仿宋" w:hAnsi="仿宋" w:eastAsia="仿宋" w:cs="宋体"/>
                <w:kern w:val="0"/>
                <w:sz w:val="20"/>
                <w:szCs w:val="20"/>
              </w:rPr>
            </w:pPr>
          </w:p>
        </w:tc>
      </w:tr>
      <w:tr w14:paraId="3587AE2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774F958">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B5D047">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65AF8337">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933739">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4472A75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F7CFC6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40414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A3882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FDE1A3">
            <w:pPr>
              <w:widowControl/>
              <w:spacing w:line="222" w:lineRule="exact"/>
              <w:jc w:val="right"/>
              <w:rPr>
                <w:rFonts w:ascii="仿宋" w:hAnsi="仿宋" w:eastAsia="仿宋" w:cs="宋体"/>
                <w:kern w:val="0"/>
                <w:sz w:val="20"/>
                <w:szCs w:val="20"/>
              </w:rPr>
            </w:pPr>
          </w:p>
        </w:tc>
      </w:tr>
      <w:tr w14:paraId="00F8653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376EB5">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951A4E">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4B225BAA">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7B65D6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467FD4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7B35622C">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9A334F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B926E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44F946">
            <w:pPr>
              <w:widowControl/>
              <w:spacing w:line="222" w:lineRule="exact"/>
              <w:jc w:val="right"/>
              <w:rPr>
                <w:rFonts w:ascii="仿宋" w:hAnsi="仿宋" w:eastAsia="仿宋" w:cs="宋体"/>
                <w:kern w:val="0"/>
                <w:sz w:val="20"/>
                <w:szCs w:val="20"/>
              </w:rPr>
            </w:pPr>
          </w:p>
        </w:tc>
      </w:tr>
      <w:tr w14:paraId="665AF5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B46BB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CB229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13949C46">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EB139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7C84D4D3">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6C543F9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4B8B3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CC03CD">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FEB19A">
            <w:pPr>
              <w:widowControl/>
              <w:spacing w:line="222" w:lineRule="exact"/>
              <w:jc w:val="right"/>
              <w:rPr>
                <w:rFonts w:ascii="仿宋" w:hAnsi="仿宋" w:eastAsia="仿宋" w:cs="宋体"/>
                <w:kern w:val="0"/>
                <w:sz w:val="20"/>
                <w:szCs w:val="20"/>
              </w:rPr>
            </w:pPr>
          </w:p>
        </w:tc>
      </w:tr>
      <w:tr w14:paraId="2C88A5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F9F3CE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4A0E96B">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2D7AE6AE">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E54B6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6DDB2D9C">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6FEA720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967372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3D19E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3E1BCC">
            <w:pPr>
              <w:widowControl/>
              <w:spacing w:line="222" w:lineRule="exact"/>
              <w:jc w:val="right"/>
              <w:rPr>
                <w:rFonts w:ascii="仿宋" w:hAnsi="仿宋" w:eastAsia="仿宋" w:cs="宋体"/>
                <w:kern w:val="0"/>
                <w:sz w:val="20"/>
                <w:szCs w:val="20"/>
              </w:rPr>
            </w:pPr>
          </w:p>
        </w:tc>
      </w:tr>
      <w:tr w14:paraId="06B57F1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3A09CE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B38456">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0077E40B">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115F2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439C208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5EC07C82">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ECCE9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9BC47F">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F6B80A">
            <w:pPr>
              <w:widowControl/>
              <w:spacing w:line="222" w:lineRule="exact"/>
              <w:jc w:val="right"/>
              <w:rPr>
                <w:rFonts w:ascii="仿宋" w:hAnsi="仿宋" w:eastAsia="仿宋" w:cs="宋体"/>
                <w:kern w:val="0"/>
                <w:sz w:val="20"/>
                <w:szCs w:val="20"/>
              </w:rPr>
            </w:pPr>
          </w:p>
        </w:tc>
      </w:tr>
      <w:tr w14:paraId="350AB0B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3C34D2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1D8D1A">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6E86D953">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1148F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DA51478">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6CC78328">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1B6BC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5480C0">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39D9B3">
            <w:pPr>
              <w:widowControl/>
              <w:spacing w:line="222" w:lineRule="exact"/>
              <w:jc w:val="right"/>
              <w:rPr>
                <w:rFonts w:ascii="仿宋" w:hAnsi="仿宋" w:eastAsia="仿宋" w:cs="宋体"/>
                <w:kern w:val="0"/>
                <w:sz w:val="20"/>
                <w:szCs w:val="20"/>
              </w:rPr>
            </w:pPr>
          </w:p>
        </w:tc>
      </w:tr>
      <w:tr w14:paraId="4D120C3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CBF843">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929994">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3BBA77EC">
            <w:pPr>
              <w:widowControl/>
              <w:spacing w:line="222" w:lineRule="exact"/>
              <w:jc w:val="righ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CC455D">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7EF28560">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61B2D3F6">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1AE21">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AFC234">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449DD9">
            <w:pPr>
              <w:widowControl/>
              <w:spacing w:line="222" w:lineRule="exact"/>
              <w:jc w:val="right"/>
              <w:rPr>
                <w:rFonts w:ascii="仿宋" w:hAnsi="仿宋" w:eastAsia="仿宋" w:cs="宋体"/>
                <w:kern w:val="0"/>
                <w:sz w:val="20"/>
                <w:szCs w:val="20"/>
              </w:rPr>
            </w:pPr>
          </w:p>
        </w:tc>
      </w:tr>
      <w:tr w14:paraId="583BEE3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4A4028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148022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3EB67F7D">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FEE2EB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54115EF1">
            <w:pPr>
              <w:widowControl/>
              <w:spacing w:line="222" w:lineRule="exact"/>
              <w:jc w:val="center"/>
              <w:rPr>
                <w:rFonts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7DE9A943">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72B687">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4D33CA">
            <w:pPr>
              <w:widowControl/>
              <w:spacing w:line="222" w:lineRule="exact"/>
              <w:jc w:val="center"/>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AD1B62">
            <w:pPr>
              <w:widowControl/>
              <w:spacing w:line="222" w:lineRule="exact"/>
              <w:jc w:val="center"/>
              <w:rPr>
                <w:rFonts w:ascii="仿宋" w:hAnsi="仿宋" w:eastAsia="仿宋" w:cs="宋体"/>
                <w:kern w:val="0"/>
                <w:sz w:val="20"/>
                <w:szCs w:val="20"/>
              </w:rPr>
            </w:pPr>
          </w:p>
        </w:tc>
      </w:tr>
      <w:tr w14:paraId="1C20D25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A4256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04A936B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1F5019F">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1083.83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1E583F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235CCD3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0F5306C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1083.83</w:t>
            </w:r>
          </w:p>
        </w:tc>
        <w:tc>
          <w:tcPr>
            <w:tcW w:w="0" w:type="auto"/>
            <w:tcBorders>
              <w:top w:val="nil"/>
              <w:left w:val="nil"/>
              <w:bottom w:val="single" w:color="auto" w:sz="4" w:space="0"/>
              <w:right w:val="single" w:color="auto" w:sz="4" w:space="0"/>
            </w:tcBorders>
            <w:noWrap/>
            <w:vAlign w:val="center"/>
          </w:tcPr>
          <w:p w14:paraId="4DBA5CB0">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1083.83</w:t>
            </w:r>
          </w:p>
        </w:tc>
        <w:tc>
          <w:tcPr>
            <w:tcW w:w="0" w:type="auto"/>
            <w:tcBorders>
              <w:top w:val="nil"/>
              <w:left w:val="nil"/>
              <w:bottom w:val="single" w:color="auto" w:sz="4" w:space="0"/>
              <w:right w:val="single" w:color="auto" w:sz="4" w:space="0"/>
            </w:tcBorders>
            <w:noWrap/>
            <w:vAlign w:val="center"/>
          </w:tcPr>
          <w:p w14:paraId="010F87ED">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1E1E8">
            <w:pPr>
              <w:widowControl/>
              <w:spacing w:line="222" w:lineRule="exact"/>
              <w:jc w:val="left"/>
              <w:rPr>
                <w:rFonts w:ascii="仿宋" w:hAnsi="仿宋" w:eastAsia="仿宋" w:cs="宋体"/>
                <w:kern w:val="0"/>
                <w:sz w:val="20"/>
                <w:szCs w:val="20"/>
              </w:rPr>
            </w:pPr>
          </w:p>
        </w:tc>
      </w:tr>
      <w:tr w14:paraId="2C130E0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38034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4A8C46B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01D1E98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DDF9B9C">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3D0EFAB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6E0EA4B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FD85B2">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CB687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1E3B265">
            <w:pPr>
              <w:widowControl/>
              <w:spacing w:line="222" w:lineRule="exact"/>
              <w:jc w:val="left"/>
              <w:rPr>
                <w:rFonts w:ascii="仿宋" w:hAnsi="仿宋" w:eastAsia="仿宋" w:cs="宋体"/>
                <w:kern w:val="0"/>
                <w:sz w:val="20"/>
                <w:szCs w:val="20"/>
              </w:rPr>
            </w:pPr>
          </w:p>
        </w:tc>
      </w:tr>
      <w:tr w14:paraId="56AD002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A789F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3F62DE3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417B3CCE">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75E3430">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680D1DA">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7FB83149">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409430">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CC7E2E">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5969F7">
            <w:pPr>
              <w:widowControl/>
              <w:spacing w:line="222" w:lineRule="exact"/>
              <w:jc w:val="left"/>
              <w:rPr>
                <w:rFonts w:ascii="仿宋" w:hAnsi="仿宋" w:eastAsia="仿宋" w:cs="宋体"/>
                <w:kern w:val="0"/>
                <w:sz w:val="20"/>
                <w:szCs w:val="20"/>
              </w:rPr>
            </w:pPr>
          </w:p>
        </w:tc>
      </w:tr>
      <w:tr w14:paraId="0A902C1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F1E7DD6">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18DC80C">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052C6BE1">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BB48912">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D7C8777">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0FD20D8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6E59776">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5B941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55B232">
            <w:pPr>
              <w:widowControl/>
              <w:spacing w:line="222" w:lineRule="exact"/>
              <w:jc w:val="left"/>
              <w:rPr>
                <w:rFonts w:ascii="仿宋" w:hAnsi="仿宋" w:eastAsia="仿宋" w:cs="宋体"/>
                <w:kern w:val="0"/>
                <w:sz w:val="20"/>
                <w:szCs w:val="20"/>
              </w:rPr>
            </w:pPr>
          </w:p>
        </w:tc>
      </w:tr>
      <w:tr w14:paraId="59934E5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886B1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6EA1990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3D09BC23">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EA10EB">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4D2568E">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0F222EE1">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556B84">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B98098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107AA6">
            <w:pPr>
              <w:widowControl/>
              <w:spacing w:line="222" w:lineRule="exact"/>
              <w:jc w:val="left"/>
              <w:rPr>
                <w:rFonts w:ascii="仿宋" w:hAnsi="仿宋" w:eastAsia="仿宋" w:cs="宋体"/>
                <w:kern w:val="0"/>
                <w:sz w:val="20"/>
                <w:szCs w:val="20"/>
              </w:rPr>
            </w:pPr>
          </w:p>
        </w:tc>
      </w:tr>
      <w:tr w14:paraId="7C6EE1B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E2489D9">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C45AB5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3E9857E2">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1083.83</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5393A27A">
            <w:pPr>
              <w:widowControl/>
              <w:spacing w:line="222" w:lineRule="exact"/>
              <w:jc w:val="left"/>
              <w:rPr>
                <w:rFonts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90AB08B">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4AE3CD16">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1083.83</w:t>
            </w:r>
          </w:p>
        </w:tc>
        <w:tc>
          <w:tcPr>
            <w:tcW w:w="0" w:type="auto"/>
            <w:tcBorders>
              <w:top w:val="nil"/>
              <w:left w:val="nil"/>
              <w:bottom w:val="single" w:color="auto" w:sz="4" w:space="0"/>
              <w:right w:val="single" w:color="auto" w:sz="4" w:space="0"/>
            </w:tcBorders>
            <w:shd w:val="clear" w:color="000000" w:fill="FFFFFF"/>
            <w:noWrap/>
            <w:vAlign w:val="center"/>
          </w:tcPr>
          <w:p w14:paraId="5E09A105">
            <w:pPr>
              <w:widowControl/>
              <w:spacing w:line="222" w:lineRule="exact"/>
              <w:jc w:val="left"/>
              <w:rPr>
                <w:rFonts w:ascii="仿宋" w:hAnsi="仿宋" w:eastAsia="仿宋" w:cs="宋体"/>
                <w:kern w:val="0"/>
                <w:sz w:val="20"/>
                <w:szCs w:val="20"/>
              </w:rPr>
            </w:pPr>
            <w:r>
              <w:rPr>
                <w:rFonts w:hint="eastAsia" w:ascii="仿宋" w:hAnsi="仿宋" w:eastAsia="仿宋" w:cs="宋体"/>
                <w:kern w:val="0"/>
                <w:sz w:val="20"/>
                <w:szCs w:val="20"/>
              </w:rPr>
              <w:t>1083.83</w:t>
            </w:r>
          </w:p>
        </w:tc>
        <w:tc>
          <w:tcPr>
            <w:tcW w:w="0" w:type="auto"/>
            <w:tcBorders>
              <w:top w:val="nil"/>
              <w:left w:val="nil"/>
              <w:bottom w:val="single" w:color="auto" w:sz="4" w:space="0"/>
              <w:right w:val="single" w:color="auto" w:sz="4" w:space="0"/>
            </w:tcBorders>
            <w:noWrap/>
            <w:vAlign w:val="center"/>
          </w:tcPr>
          <w:p w14:paraId="0FBEECAC">
            <w:pPr>
              <w:widowControl/>
              <w:spacing w:line="222" w:lineRule="exact"/>
              <w:jc w:val="left"/>
              <w:rPr>
                <w:rFonts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EEFF83">
            <w:pPr>
              <w:widowControl/>
              <w:spacing w:line="222" w:lineRule="exact"/>
              <w:jc w:val="left"/>
              <w:rPr>
                <w:rFonts w:ascii="仿宋" w:hAnsi="仿宋" w:eastAsia="仿宋" w:cs="宋体"/>
                <w:kern w:val="0"/>
                <w:sz w:val="20"/>
                <w:szCs w:val="20"/>
              </w:rPr>
            </w:pPr>
          </w:p>
        </w:tc>
      </w:tr>
    </w:tbl>
    <w:p w14:paraId="25CF54BE">
      <w:pPr>
        <w:widowControl/>
        <w:jc w:val="left"/>
        <w:rPr>
          <w:rFonts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5BA07B7C">
      <w:pPr>
        <w:pStyle w:val="2"/>
      </w:pPr>
    </w:p>
    <w:p w14:paraId="114A1662">
      <w:pPr>
        <w:pStyle w:val="3"/>
        <w:ind w:firstLine="480"/>
      </w:pPr>
    </w:p>
    <w:p w14:paraId="41EF566D"/>
    <w:p w14:paraId="01AB7191">
      <w:pPr>
        <w:pStyle w:val="2"/>
      </w:pPr>
    </w:p>
    <w:p w14:paraId="78286867">
      <w:pPr>
        <w:pStyle w:val="3"/>
        <w:ind w:firstLine="480"/>
      </w:pPr>
    </w:p>
    <w:p w14:paraId="332C3AAC"/>
    <w:p w14:paraId="6E68EB20">
      <w:pPr>
        <w:pStyle w:val="2"/>
      </w:pPr>
    </w:p>
    <w:p w14:paraId="7048F5B0">
      <w:pPr>
        <w:pStyle w:val="3"/>
        <w:ind w:firstLine="480"/>
      </w:pPr>
    </w:p>
    <w:p w14:paraId="6BF8AE46"/>
    <w:p w14:paraId="474A86DA">
      <w:pPr>
        <w:pStyle w:val="2"/>
      </w:pPr>
    </w:p>
    <w:p w14:paraId="439A17F9">
      <w:pPr>
        <w:pStyle w:val="3"/>
        <w:ind w:firstLine="480"/>
      </w:pPr>
    </w:p>
    <w:p w14:paraId="38F1D57A">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8"/>
    </w:p>
    <w:p w14:paraId="31D2E174">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1E19DD62">
      <w:pPr>
        <w:widowControl/>
        <w:tabs>
          <w:tab w:val="left" w:pos="3595"/>
          <w:tab w:val="left" w:pos="4031"/>
          <w:tab w:val="left" w:pos="5109"/>
          <w:tab w:val="left" w:pos="9152"/>
          <w:tab w:val="left" w:pos="9587"/>
          <w:tab w:val="left" w:pos="11160"/>
          <w:tab w:val="left" w:pos="12554"/>
          <w:tab w:val="left" w:pos="13948"/>
        </w:tabs>
        <w:jc w:val="center"/>
        <w:rPr>
          <w:rFonts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株洲市渌口区古岳峰镇古岳峰学校</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hint="eastAsia" w:ascii="仿宋" w:hAnsi="仿宋" w:eastAsia="仿宋" w:cs="Times New Roman"/>
          <w:kern w:val="0"/>
          <w:sz w:val="20"/>
          <w:szCs w:val="20"/>
          <w:lang w:val="en-US" w:eastAsia="zh-CN"/>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75AE8737">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5E1C9588">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1328819B">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本年支出</w:t>
            </w:r>
          </w:p>
        </w:tc>
      </w:tr>
      <w:tr w14:paraId="020A6B99">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173BB5C">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163DA7D">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6E22633">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1A64A0F">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8CF6E12">
            <w:pPr>
              <w:widowControl/>
              <w:jc w:val="center"/>
              <w:rPr>
                <w:rFonts w:ascii="仿宋" w:hAnsi="仿宋" w:eastAsia="仿宋" w:cs="Times New Roman"/>
                <w:b/>
                <w:kern w:val="0"/>
                <w:sz w:val="20"/>
                <w:szCs w:val="20"/>
              </w:rPr>
            </w:pPr>
            <w:r>
              <w:rPr>
                <w:rFonts w:ascii="仿宋" w:hAnsi="仿宋" w:eastAsia="仿宋" w:cs="Times New Roman"/>
                <w:b/>
                <w:kern w:val="0"/>
                <w:sz w:val="20"/>
                <w:szCs w:val="20"/>
              </w:rPr>
              <w:t>项目支出</w:t>
            </w:r>
          </w:p>
        </w:tc>
      </w:tr>
      <w:tr w14:paraId="5E01B576">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A0835DE">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1E82DE4">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33193AC">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7A783F8">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E840BDD">
            <w:pPr>
              <w:widowControl/>
              <w:jc w:val="left"/>
              <w:rPr>
                <w:rFonts w:ascii="仿宋" w:hAnsi="仿宋" w:eastAsia="仿宋" w:cs="Times New Roman"/>
                <w:kern w:val="0"/>
                <w:sz w:val="20"/>
                <w:szCs w:val="20"/>
              </w:rPr>
            </w:pPr>
          </w:p>
        </w:tc>
      </w:tr>
      <w:tr w14:paraId="6365AB71">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D19B8EE">
            <w:pPr>
              <w:widowControl/>
              <w:jc w:val="left"/>
              <w:rPr>
                <w:rFonts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20CD2DD">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4B2DD69">
            <w:pPr>
              <w:widowControl/>
              <w:jc w:val="left"/>
              <w:rPr>
                <w:rFonts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40F86DA">
            <w:pPr>
              <w:widowControl/>
              <w:jc w:val="left"/>
              <w:rPr>
                <w:rFonts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14A6C163">
            <w:pPr>
              <w:widowControl/>
              <w:jc w:val="left"/>
              <w:rPr>
                <w:rFonts w:ascii="仿宋" w:hAnsi="仿宋" w:eastAsia="仿宋" w:cs="Times New Roman"/>
                <w:kern w:val="0"/>
                <w:sz w:val="20"/>
                <w:szCs w:val="20"/>
              </w:rPr>
            </w:pPr>
          </w:p>
        </w:tc>
      </w:tr>
      <w:tr w14:paraId="568EBF53">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FECC843">
            <w:pPr>
              <w:widowControl/>
              <w:jc w:val="center"/>
              <w:rPr>
                <w:rFonts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6BDD7CF2">
            <w:pPr>
              <w:widowControl/>
              <w:jc w:val="center"/>
              <w:rPr>
                <w:rFonts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596BC83">
            <w:pPr>
              <w:widowControl/>
              <w:jc w:val="center"/>
              <w:rPr>
                <w:rFonts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759A3BD9">
            <w:pPr>
              <w:widowControl/>
              <w:jc w:val="center"/>
              <w:rPr>
                <w:rFonts w:ascii="仿宋" w:hAnsi="仿宋" w:eastAsia="仿宋" w:cs="Times New Roman"/>
                <w:kern w:val="0"/>
                <w:sz w:val="20"/>
                <w:szCs w:val="20"/>
              </w:rPr>
            </w:pPr>
            <w:r>
              <w:rPr>
                <w:rFonts w:ascii="仿宋" w:hAnsi="仿宋" w:eastAsia="仿宋" w:cs="Times New Roman"/>
                <w:kern w:val="0"/>
                <w:sz w:val="20"/>
                <w:szCs w:val="20"/>
              </w:rPr>
              <w:t>3</w:t>
            </w:r>
          </w:p>
        </w:tc>
      </w:tr>
      <w:tr w14:paraId="7200BC20">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8BDF7E6">
            <w:pPr>
              <w:widowControl/>
              <w:jc w:val="center"/>
              <w:rPr>
                <w:rFonts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347A8A5">
            <w:pPr>
              <w:widowControl/>
              <w:jc w:val="right"/>
              <w:rPr>
                <w:rFonts w:ascii="仿宋" w:hAnsi="仿宋" w:eastAsia="仿宋" w:cs="Times New Roman"/>
                <w:kern w:val="0"/>
                <w:sz w:val="20"/>
                <w:szCs w:val="20"/>
              </w:rPr>
            </w:pPr>
            <w:r>
              <w:rPr>
                <w:rFonts w:hint="eastAsia" w:ascii="仿宋" w:hAnsi="仿宋" w:eastAsia="仿宋"/>
                <w:color w:val="000000"/>
                <w:sz w:val="20"/>
                <w:szCs w:val="20"/>
              </w:rPr>
              <w:t>1083.83</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564699E2">
            <w:pPr>
              <w:widowControl/>
              <w:jc w:val="right"/>
              <w:rPr>
                <w:rFonts w:ascii="仿宋" w:hAnsi="仿宋" w:eastAsia="仿宋" w:cs="Times New Roman"/>
                <w:kern w:val="0"/>
                <w:sz w:val="20"/>
                <w:szCs w:val="20"/>
              </w:rPr>
            </w:pPr>
            <w:r>
              <w:rPr>
                <w:rFonts w:hint="eastAsia" w:ascii="仿宋" w:hAnsi="仿宋" w:eastAsia="仿宋"/>
                <w:color w:val="000000"/>
                <w:sz w:val="20"/>
                <w:szCs w:val="20"/>
              </w:rPr>
              <w:t>856.3</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043DF94">
            <w:pPr>
              <w:widowControl/>
              <w:jc w:val="right"/>
              <w:rPr>
                <w:rFonts w:ascii="仿宋" w:hAnsi="仿宋" w:eastAsia="仿宋" w:cs="Times New Roman"/>
                <w:kern w:val="0"/>
                <w:sz w:val="20"/>
                <w:szCs w:val="20"/>
              </w:rPr>
            </w:pPr>
            <w:r>
              <w:rPr>
                <w:rFonts w:hint="eastAsia" w:ascii="仿宋" w:hAnsi="仿宋" w:eastAsia="仿宋"/>
                <w:color w:val="000000"/>
                <w:sz w:val="20"/>
                <w:szCs w:val="20"/>
              </w:rPr>
              <w:t>227.53</w:t>
            </w:r>
          </w:p>
        </w:tc>
      </w:tr>
      <w:tr w14:paraId="397B945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610AC86">
            <w:pPr>
              <w:widowControl/>
              <w:jc w:val="center"/>
              <w:rPr>
                <w:rFonts w:ascii="仿宋" w:hAnsi="仿宋" w:eastAsia="仿宋" w:cs="Times New Roman"/>
                <w:kern w:val="0"/>
                <w:sz w:val="20"/>
                <w:szCs w:val="20"/>
              </w:rPr>
            </w:pPr>
            <w:r>
              <w:rPr>
                <w:rFonts w:hint="eastAsia" w:ascii="仿宋" w:hAnsi="仿宋" w:eastAsia="仿宋"/>
                <w:color w:val="000000"/>
                <w:sz w:val="20"/>
                <w:szCs w:val="20"/>
              </w:rPr>
              <w:t>205</w:t>
            </w:r>
          </w:p>
        </w:tc>
        <w:tc>
          <w:tcPr>
            <w:tcW w:w="3527" w:type="dxa"/>
            <w:tcBorders>
              <w:top w:val="nil"/>
              <w:left w:val="nil"/>
              <w:bottom w:val="single" w:color="auto" w:sz="4" w:space="0"/>
              <w:right w:val="single" w:color="auto" w:sz="4" w:space="0"/>
            </w:tcBorders>
            <w:vAlign w:val="center"/>
          </w:tcPr>
          <w:p w14:paraId="684BE0A2">
            <w:pPr>
              <w:widowControl/>
              <w:jc w:val="left"/>
              <w:rPr>
                <w:rFonts w:ascii="仿宋" w:hAnsi="仿宋" w:eastAsia="仿宋" w:cs="Times New Roman"/>
                <w:kern w:val="0"/>
                <w:sz w:val="20"/>
                <w:szCs w:val="20"/>
              </w:rPr>
            </w:pPr>
            <w:r>
              <w:rPr>
                <w:rFonts w:hint="eastAsia" w:ascii="仿宋" w:hAnsi="仿宋" w:eastAsia="仿宋"/>
                <w:color w:val="000000"/>
                <w:sz w:val="20"/>
                <w:szCs w:val="20"/>
              </w:rPr>
              <w:t>教育支出</w:t>
            </w:r>
          </w:p>
        </w:tc>
        <w:tc>
          <w:tcPr>
            <w:tcW w:w="3000" w:type="dxa"/>
            <w:tcBorders>
              <w:top w:val="nil"/>
              <w:left w:val="nil"/>
              <w:bottom w:val="single" w:color="auto" w:sz="4" w:space="0"/>
              <w:right w:val="single" w:color="auto" w:sz="4" w:space="0"/>
            </w:tcBorders>
            <w:vAlign w:val="center"/>
          </w:tcPr>
          <w:p w14:paraId="6304E806">
            <w:pPr>
              <w:widowControl/>
              <w:jc w:val="right"/>
              <w:rPr>
                <w:rFonts w:ascii="仿宋" w:hAnsi="仿宋" w:eastAsia="仿宋" w:cs="Times New Roman"/>
                <w:kern w:val="0"/>
                <w:sz w:val="20"/>
                <w:szCs w:val="20"/>
              </w:rPr>
            </w:pPr>
            <w:r>
              <w:rPr>
                <w:rFonts w:hint="eastAsia" w:ascii="仿宋" w:hAnsi="仿宋" w:eastAsia="仿宋"/>
                <w:color w:val="000000"/>
                <w:sz w:val="20"/>
                <w:szCs w:val="20"/>
              </w:rPr>
              <w:t>1083.83</w:t>
            </w:r>
          </w:p>
        </w:tc>
        <w:tc>
          <w:tcPr>
            <w:tcW w:w="3492" w:type="dxa"/>
            <w:tcBorders>
              <w:top w:val="nil"/>
              <w:left w:val="nil"/>
              <w:bottom w:val="single" w:color="auto" w:sz="4" w:space="0"/>
              <w:right w:val="single" w:color="auto" w:sz="4" w:space="0"/>
            </w:tcBorders>
            <w:vAlign w:val="center"/>
          </w:tcPr>
          <w:p w14:paraId="10BBC15A">
            <w:pPr>
              <w:widowControl/>
              <w:jc w:val="right"/>
              <w:rPr>
                <w:rFonts w:ascii="仿宋" w:hAnsi="仿宋" w:eastAsia="仿宋" w:cs="Times New Roman"/>
                <w:kern w:val="0"/>
                <w:sz w:val="20"/>
                <w:szCs w:val="20"/>
              </w:rPr>
            </w:pPr>
            <w:r>
              <w:rPr>
                <w:rFonts w:hint="eastAsia" w:ascii="仿宋" w:hAnsi="仿宋" w:eastAsia="仿宋"/>
                <w:color w:val="000000"/>
                <w:sz w:val="20"/>
                <w:szCs w:val="20"/>
              </w:rPr>
              <w:t>856.3</w:t>
            </w:r>
          </w:p>
        </w:tc>
        <w:tc>
          <w:tcPr>
            <w:tcW w:w="3000" w:type="dxa"/>
            <w:tcBorders>
              <w:top w:val="nil"/>
              <w:left w:val="nil"/>
              <w:bottom w:val="single" w:color="auto" w:sz="4" w:space="0"/>
              <w:right w:val="single" w:color="auto" w:sz="8" w:space="0"/>
            </w:tcBorders>
            <w:vAlign w:val="center"/>
          </w:tcPr>
          <w:p w14:paraId="7658CDF4">
            <w:pPr>
              <w:widowControl/>
              <w:jc w:val="right"/>
              <w:rPr>
                <w:rFonts w:ascii="仿宋" w:hAnsi="仿宋" w:eastAsia="仿宋" w:cs="Times New Roman"/>
                <w:kern w:val="0"/>
                <w:sz w:val="20"/>
                <w:szCs w:val="20"/>
              </w:rPr>
            </w:pPr>
            <w:r>
              <w:rPr>
                <w:rFonts w:hint="eastAsia" w:ascii="仿宋" w:hAnsi="仿宋" w:eastAsia="仿宋"/>
                <w:color w:val="000000"/>
                <w:sz w:val="20"/>
                <w:szCs w:val="20"/>
              </w:rPr>
              <w:t>227.53</w:t>
            </w:r>
          </w:p>
        </w:tc>
      </w:tr>
      <w:tr w14:paraId="5DB27FE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9A804A6">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w:t>
            </w:r>
          </w:p>
        </w:tc>
        <w:tc>
          <w:tcPr>
            <w:tcW w:w="3527" w:type="dxa"/>
            <w:tcBorders>
              <w:top w:val="nil"/>
              <w:left w:val="nil"/>
              <w:bottom w:val="single" w:color="auto" w:sz="4" w:space="0"/>
              <w:right w:val="single" w:color="auto" w:sz="4" w:space="0"/>
            </w:tcBorders>
            <w:vAlign w:val="center"/>
          </w:tcPr>
          <w:p w14:paraId="4E7D7C5B">
            <w:pPr>
              <w:widowControl/>
              <w:jc w:val="left"/>
              <w:rPr>
                <w:rFonts w:ascii="仿宋" w:hAnsi="仿宋" w:eastAsia="仿宋" w:cs="Times New Roman"/>
                <w:kern w:val="0"/>
                <w:sz w:val="20"/>
                <w:szCs w:val="20"/>
              </w:rPr>
            </w:pPr>
            <w:r>
              <w:rPr>
                <w:rFonts w:hint="eastAsia" w:ascii="仿宋" w:hAnsi="仿宋" w:eastAsia="仿宋"/>
                <w:color w:val="000000"/>
                <w:sz w:val="20"/>
                <w:szCs w:val="20"/>
              </w:rPr>
              <w:t>普通教育</w:t>
            </w:r>
          </w:p>
        </w:tc>
        <w:tc>
          <w:tcPr>
            <w:tcW w:w="3000" w:type="dxa"/>
            <w:tcBorders>
              <w:top w:val="nil"/>
              <w:left w:val="nil"/>
              <w:bottom w:val="single" w:color="auto" w:sz="4" w:space="0"/>
              <w:right w:val="single" w:color="auto" w:sz="4" w:space="0"/>
            </w:tcBorders>
            <w:vAlign w:val="center"/>
          </w:tcPr>
          <w:p w14:paraId="059D8118">
            <w:pPr>
              <w:widowControl/>
              <w:jc w:val="right"/>
              <w:rPr>
                <w:rFonts w:ascii="仿宋" w:hAnsi="仿宋" w:eastAsia="仿宋" w:cs="Times New Roman"/>
                <w:kern w:val="0"/>
                <w:sz w:val="20"/>
                <w:szCs w:val="20"/>
              </w:rPr>
            </w:pPr>
            <w:r>
              <w:rPr>
                <w:rFonts w:hint="eastAsia" w:ascii="仿宋" w:hAnsi="仿宋" w:eastAsia="仿宋"/>
                <w:color w:val="000000"/>
                <w:sz w:val="20"/>
                <w:szCs w:val="20"/>
              </w:rPr>
              <w:t>1026.19</w:t>
            </w:r>
          </w:p>
        </w:tc>
        <w:tc>
          <w:tcPr>
            <w:tcW w:w="3492" w:type="dxa"/>
            <w:tcBorders>
              <w:top w:val="nil"/>
              <w:left w:val="nil"/>
              <w:bottom w:val="single" w:color="auto" w:sz="4" w:space="0"/>
              <w:right w:val="single" w:color="auto" w:sz="4" w:space="0"/>
            </w:tcBorders>
            <w:vAlign w:val="center"/>
          </w:tcPr>
          <w:p w14:paraId="715A1A47">
            <w:pPr>
              <w:widowControl/>
              <w:jc w:val="right"/>
              <w:rPr>
                <w:rFonts w:ascii="仿宋" w:hAnsi="仿宋" w:eastAsia="仿宋" w:cs="Times New Roman"/>
                <w:kern w:val="0"/>
                <w:sz w:val="20"/>
                <w:szCs w:val="20"/>
              </w:rPr>
            </w:pPr>
            <w:r>
              <w:rPr>
                <w:rFonts w:hint="eastAsia" w:ascii="仿宋" w:hAnsi="仿宋" w:eastAsia="仿宋"/>
                <w:color w:val="000000"/>
                <w:sz w:val="20"/>
                <w:szCs w:val="20"/>
              </w:rPr>
              <w:t>848.26</w:t>
            </w:r>
          </w:p>
        </w:tc>
        <w:tc>
          <w:tcPr>
            <w:tcW w:w="3000" w:type="dxa"/>
            <w:tcBorders>
              <w:top w:val="nil"/>
              <w:left w:val="nil"/>
              <w:bottom w:val="single" w:color="auto" w:sz="4" w:space="0"/>
              <w:right w:val="single" w:color="auto" w:sz="8" w:space="0"/>
            </w:tcBorders>
            <w:vAlign w:val="center"/>
          </w:tcPr>
          <w:p w14:paraId="51A9CC54">
            <w:pPr>
              <w:widowControl/>
              <w:jc w:val="right"/>
              <w:rPr>
                <w:rFonts w:ascii="仿宋" w:hAnsi="仿宋" w:eastAsia="仿宋" w:cs="Times New Roman"/>
                <w:kern w:val="0"/>
                <w:sz w:val="20"/>
                <w:szCs w:val="20"/>
              </w:rPr>
            </w:pPr>
            <w:r>
              <w:rPr>
                <w:rFonts w:hint="eastAsia" w:ascii="仿宋" w:hAnsi="仿宋" w:eastAsia="仿宋"/>
                <w:color w:val="000000"/>
                <w:sz w:val="20"/>
                <w:szCs w:val="20"/>
              </w:rPr>
              <w:t>177.93</w:t>
            </w:r>
          </w:p>
        </w:tc>
      </w:tr>
      <w:tr w14:paraId="6ED489F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E86315F">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2050201</w:t>
            </w:r>
          </w:p>
        </w:tc>
        <w:tc>
          <w:tcPr>
            <w:tcW w:w="3527" w:type="dxa"/>
            <w:tcBorders>
              <w:top w:val="nil"/>
              <w:left w:val="nil"/>
              <w:bottom w:val="single" w:color="auto" w:sz="4" w:space="0"/>
              <w:right w:val="single" w:color="auto" w:sz="4" w:space="0"/>
            </w:tcBorders>
            <w:vAlign w:val="center"/>
          </w:tcPr>
          <w:p w14:paraId="03ED41AB">
            <w:pPr>
              <w:widowControl/>
              <w:jc w:val="left"/>
              <w:rPr>
                <w:rFonts w:ascii="仿宋" w:hAnsi="仿宋" w:eastAsia="仿宋" w:cs="Times New Roman"/>
                <w:kern w:val="0"/>
                <w:sz w:val="20"/>
                <w:szCs w:val="20"/>
              </w:rPr>
            </w:pPr>
            <w:r>
              <w:rPr>
                <w:rFonts w:hint="eastAsia" w:ascii="仿宋" w:hAnsi="仿宋" w:eastAsia="仿宋"/>
                <w:color w:val="000000"/>
                <w:sz w:val="20"/>
                <w:szCs w:val="20"/>
              </w:rPr>
              <w:t>学前教育</w:t>
            </w:r>
          </w:p>
        </w:tc>
        <w:tc>
          <w:tcPr>
            <w:tcW w:w="3000" w:type="dxa"/>
            <w:tcBorders>
              <w:top w:val="nil"/>
              <w:left w:val="nil"/>
              <w:bottom w:val="single" w:color="auto" w:sz="4" w:space="0"/>
              <w:right w:val="single" w:color="auto" w:sz="4" w:space="0"/>
            </w:tcBorders>
            <w:vAlign w:val="center"/>
          </w:tcPr>
          <w:p w14:paraId="007F5E41">
            <w:pPr>
              <w:widowControl/>
              <w:jc w:val="right"/>
              <w:rPr>
                <w:rFonts w:ascii="仿宋" w:hAnsi="仿宋" w:eastAsia="仿宋" w:cs="Times New Roman"/>
                <w:kern w:val="0"/>
                <w:sz w:val="20"/>
                <w:szCs w:val="20"/>
              </w:rPr>
            </w:pPr>
            <w:r>
              <w:rPr>
                <w:rFonts w:hint="eastAsia" w:ascii="仿宋" w:hAnsi="仿宋" w:eastAsia="仿宋"/>
                <w:color w:val="000000"/>
                <w:sz w:val="20"/>
                <w:szCs w:val="20"/>
              </w:rPr>
              <w:t>11.56</w:t>
            </w:r>
          </w:p>
        </w:tc>
        <w:tc>
          <w:tcPr>
            <w:tcW w:w="3492" w:type="dxa"/>
            <w:tcBorders>
              <w:top w:val="nil"/>
              <w:left w:val="nil"/>
              <w:bottom w:val="single" w:color="auto" w:sz="4" w:space="0"/>
              <w:right w:val="single" w:color="auto" w:sz="4" w:space="0"/>
            </w:tcBorders>
            <w:vAlign w:val="center"/>
          </w:tcPr>
          <w:p w14:paraId="6F5CD967">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67F4E65B">
            <w:pPr>
              <w:widowControl/>
              <w:jc w:val="right"/>
              <w:rPr>
                <w:rFonts w:ascii="仿宋" w:hAnsi="仿宋" w:eastAsia="仿宋" w:cs="Times New Roman"/>
                <w:kern w:val="0"/>
                <w:sz w:val="20"/>
                <w:szCs w:val="20"/>
              </w:rPr>
            </w:pPr>
            <w:r>
              <w:rPr>
                <w:rFonts w:hint="eastAsia" w:ascii="仿宋" w:hAnsi="仿宋" w:eastAsia="仿宋"/>
                <w:color w:val="000000"/>
                <w:sz w:val="20"/>
                <w:szCs w:val="20"/>
              </w:rPr>
              <w:t>11.56</w:t>
            </w:r>
          </w:p>
        </w:tc>
      </w:tr>
      <w:tr w14:paraId="5EDD4E0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CAC5F1F">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2050202</w:t>
            </w:r>
          </w:p>
        </w:tc>
        <w:tc>
          <w:tcPr>
            <w:tcW w:w="3527" w:type="dxa"/>
            <w:tcBorders>
              <w:top w:val="nil"/>
              <w:left w:val="nil"/>
              <w:bottom w:val="single" w:color="auto" w:sz="4" w:space="0"/>
              <w:right w:val="single" w:color="auto" w:sz="4" w:space="0"/>
            </w:tcBorders>
            <w:vAlign w:val="center"/>
          </w:tcPr>
          <w:p w14:paraId="2137895E">
            <w:pPr>
              <w:widowControl/>
              <w:jc w:val="left"/>
              <w:rPr>
                <w:rFonts w:ascii="仿宋" w:hAnsi="仿宋" w:eastAsia="仿宋" w:cs="Times New Roman"/>
                <w:kern w:val="0"/>
                <w:sz w:val="20"/>
                <w:szCs w:val="20"/>
              </w:rPr>
            </w:pPr>
            <w:r>
              <w:rPr>
                <w:rFonts w:hint="eastAsia" w:ascii="仿宋" w:hAnsi="仿宋" w:eastAsia="仿宋"/>
                <w:color w:val="000000"/>
                <w:sz w:val="20"/>
                <w:szCs w:val="20"/>
              </w:rPr>
              <w:t>小学教育</w:t>
            </w:r>
          </w:p>
        </w:tc>
        <w:tc>
          <w:tcPr>
            <w:tcW w:w="3000" w:type="dxa"/>
            <w:tcBorders>
              <w:top w:val="nil"/>
              <w:left w:val="nil"/>
              <w:bottom w:val="single" w:color="auto" w:sz="4" w:space="0"/>
              <w:right w:val="single" w:color="auto" w:sz="4" w:space="0"/>
            </w:tcBorders>
            <w:vAlign w:val="center"/>
          </w:tcPr>
          <w:p w14:paraId="24DB6BEE">
            <w:pPr>
              <w:widowControl/>
              <w:jc w:val="right"/>
              <w:rPr>
                <w:rFonts w:ascii="仿宋" w:hAnsi="仿宋" w:eastAsia="仿宋" w:cs="Times New Roman"/>
                <w:kern w:val="0"/>
                <w:sz w:val="20"/>
                <w:szCs w:val="20"/>
              </w:rPr>
            </w:pPr>
            <w:r>
              <w:rPr>
                <w:rFonts w:hint="eastAsia" w:ascii="仿宋" w:hAnsi="仿宋" w:eastAsia="仿宋"/>
                <w:color w:val="000000"/>
                <w:sz w:val="20"/>
                <w:szCs w:val="20"/>
              </w:rPr>
              <w:t>148.37</w:t>
            </w:r>
          </w:p>
        </w:tc>
        <w:tc>
          <w:tcPr>
            <w:tcW w:w="3492" w:type="dxa"/>
            <w:tcBorders>
              <w:top w:val="nil"/>
              <w:left w:val="nil"/>
              <w:bottom w:val="single" w:color="auto" w:sz="4" w:space="0"/>
              <w:right w:val="single" w:color="auto" w:sz="4" w:space="0"/>
            </w:tcBorders>
            <w:vAlign w:val="center"/>
          </w:tcPr>
          <w:p w14:paraId="54C66A2B">
            <w:pPr>
              <w:widowControl/>
              <w:jc w:val="right"/>
              <w:rPr>
                <w:rFonts w:ascii="仿宋" w:hAnsi="仿宋" w:eastAsia="仿宋" w:cs="Times New Roman"/>
                <w:kern w:val="0"/>
                <w:sz w:val="20"/>
                <w:szCs w:val="20"/>
              </w:rPr>
            </w:pPr>
            <w:r>
              <w:rPr>
                <w:rFonts w:hint="eastAsia" w:ascii="仿宋" w:hAnsi="仿宋" w:eastAsia="仿宋"/>
                <w:color w:val="000000"/>
                <w:sz w:val="20"/>
                <w:szCs w:val="20"/>
              </w:rPr>
              <w:t>38.67</w:t>
            </w:r>
          </w:p>
        </w:tc>
        <w:tc>
          <w:tcPr>
            <w:tcW w:w="3000" w:type="dxa"/>
            <w:tcBorders>
              <w:top w:val="nil"/>
              <w:left w:val="nil"/>
              <w:bottom w:val="single" w:color="auto" w:sz="4" w:space="0"/>
              <w:right w:val="single" w:color="auto" w:sz="8" w:space="0"/>
            </w:tcBorders>
            <w:vAlign w:val="center"/>
          </w:tcPr>
          <w:p w14:paraId="3A643661">
            <w:pPr>
              <w:widowControl/>
              <w:jc w:val="right"/>
              <w:rPr>
                <w:rFonts w:ascii="仿宋" w:hAnsi="仿宋" w:eastAsia="仿宋" w:cs="Times New Roman"/>
                <w:kern w:val="0"/>
                <w:sz w:val="20"/>
                <w:szCs w:val="20"/>
              </w:rPr>
            </w:pPr>
            <w:r>
              <w:rPr>
                <w:rFonts w:hint="eastAsia" w:ascii="仿宋" w:hAnsi="仿宋" w:eastAsia="仿宋"/>
                <w:color w:val="000000"/>
                <w:sz w:val="20"/>
                <w:szCs w:val="20"/>
              </w:rPr>
              <w:t>109.7</w:t>
            </w:r>
          </w:p>
        </w:tc>
      </w:tr>
      <w:tr w14:paraId="078EA7F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77C66D">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2050203</w:t>
            </w:r>
          </w:p>
        </w:tc>
        <w:tc>
          <w:tcPr>
            <w:tcW w:w="3527" w:type="dxa"/>
            <w:tcBorders>
              <w:top w:val="nil"/>
              <w:left w:val="nil"/>
              <w:bottom w:val="single" w:color="auto" w:sz="4" w:space="0"/>
              <w:right w:val="single" w:color="auto" w:sz="4" w:space="0"/>
            </w:tcBorders>
            <w:vAlign w:val="center"/>
          </w:tcPr>
          <w:p w14:paraId="6361CC8F">
            <w:pPr>
              <w:widowControl/>
              <w:jc w:val="left"/>
              <w:rPr>
                <w:rFonts w:ascii="仿宋" w:hAnsi="仿宋" w:eastAsia="仿宋" w:cs="Times New Roman"/>
                <w:kern w:val="0"/>
                <w:sz w:val="20"/>
                <w:szCs w:val="20"/>
              </w:rPr>
            </w:pPr>
            <w:r>
              <w:rPr>
                <w:rFonts w:hint="eastAsia" w:ascii="仿宋" w:hAnsi="仿宋" w:eastAsia="仿宋"/>
                <w:color w:val="000000"/>
                <w:sz w:val="20"/>
                <w:szCs w:val="20"/>
              </w:rPr>
              <w:t>初中教育</w:t>
            </w:r>
          </w:p>
        </w:tc>
        <w:tc>
          <w:tcPr>
            <w:tcW w:w="3000" w:type="dxa"/>
            <w:tcBorders>
              <w:top w:val="nil"/>
              <w:left w:val="nil"/>
              <w:bottom w:val="single" w:color="auto" w:sz="4" w:space="0"/>
              <w:right w:val="single" w:color="auto" w:sz="4" w:space="0"/>
            </w:tcBorders>
            <w:vAlign w:val="center"/>
          </w:tcPr>
          <w:p w14:paraId="25C5D87E">
            <w:pPr>
              <w:widowControl/>
              <w:jc w:val="right"/>
              <w:rPr>
                <w:rFonts w:ascii="仿宋" w:hAnsi="仿宋" w:eastAsia="仿宋" w:cs="Times New Roman"/>
                <w:kern w:val="0"/>
                <w:sz w:val="20"/>
                <w:szCs w:val="20"/>
              </w:rPr>
            </w:pPr>
            <w:r>
              <w:rPr>
                <w:rFonts w:hint="eastAsia" w:ascii="仿宋" w:hAnsi="仿宋" w:eastAsia="仿宋"/>
                <w:color w:val="000000"/>
                <w:sz w:val="20"/>
                <w:szCs w:val="20"/>
              </w:rPr>
              <w:t>851.59</w:t>
            </w:r>
          </w:p>
        </w:tc>
        <w:tc>
          <w:tcPr>
            <w:tcW w:w="3492" w:type="dxa"/>
            <w:tcBorders>
              <w:top w:val="nil"/>
              <w:left w:val="nil"/>
              <w:bottom w:val="single" w:color="auto" w:sz="4" w:space="0"/>
              <w:right w:val="single" w:color="auto" w:sz="4" w:space="0"/>
            </w:tcBorders>
            <w:vAlign w:val="center"/>
          </w:tcPr>
          <w:p w14:paraId="6784C879">
            <w:pPr>
              <w:widowControl/>
              <w:jc w:val="right"/>
              <w:rPr>
                <w:rFonts w:ascii="仿宋" w:hAnsi="仿宋" w:eastAsia="仿宋" w:cs="Times New Roman"/>
                <w:kern w:val="0"/>
                <w:sz w:val="20"/>
                <w:szCs w:val="20"/>
              </w:rPr>
            </w:pPr>
            <w:r>
              <w:rPr>
                <w:rFonts w:hint="eastAsia" w:ascii="仿宋" w:hAnsi="仿宋" w:eastAsia="仿宋"/>
                <w:color w:val="000000"/>
                <w:sz w:val="20"/>
                <w:szCs w:val="20"/>
              </w:rPr>
              <w:t>809.6</w:t>
            </w:r>
          </w:p>
        </w:tc>
        <w:tc>
          <w:tcPr>
            <w:tcW w:w="3000" w:type="dxa"/>
            <w:tcBorders>
              <w:top w:val="nil"/>
              <w:left w:val="nil"/>
              <w:bottom w:val="single" w:color="auto" w:sz="4" w:space="0"/>
              <w:right w:val="single" w:color="auto" w:sz="8" w:space="0"/>
            </w:tcBorders>
            <w:vAlign w:val="center"/>
          </w:tcPr>
          <w:p w14:paraId="24BEB297">
            <w:pPr>
              <w:widowControl/>
              <w:jc w:val="right"/>
              <w:rPr>
                <w:rFonts w:ascii="仿宋" w:hAnsi="仿宋" w:eastAsia="仿宋" w:cs="Times New Roman"/>
                <w:kern w:val="0"/>
                <w:sz w:val="20"/>
                <w:szCs w:val="20"/>
              </w:rPr>
            </w:pPr>
            <w:r>
              <w:rPr>
                <w:rFonts w:hint="eastAsia" w:ascii="仿宋" w:hAnsi="仿宋" w:eastAsia="仿宋"/>
                <w:color w:val="000000"/>
                <w:sz w:val="20"/>
                <w:szCs w:val="20"/>
              </w:rPr>
              <w:t>41.99</w:t>
            </w:r>
          </w:p>
        </w:tc>
      </w:tr>
      <w:tr w14:paraId="249B28B3">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16B949">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2050299</w:t>
            </w:r>
          </w:p>
        </w:tc>
        <w:tc>
          <w:tcPr>
            <w:tcW w:w="3527" w:type="dxa"/>
            <w:tcBorders>
              <w:top w:val="nil"/>
              <w:left w:val="nil"/>
              <w:bottom w:val="single" w:color="auto" w:sz="4" w:space="0"/>
              <w:right w:val="single" w:color="auto" w:sz="4" w:space="0"/>
            </w:tcBorders>
            <w:vAlign w:val="center"/>
          </w:tcPr>
          <w:p w14:paraId="6A30340C">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其他普通教育支出</w:t>
            </w:r>
          </w:p>
        </w:tc>
        <w:tc>
          <w:tcPr>
            <w:tcW w:w="3000" w:type="dxa"/>
            <w:tcBorders>
              <w:top w:val="nil"/>
              <w:left w:val="nil"/>
              <w:bottom w:val="single" w:color="auto" w:sz="4" w:space="0"/>
              <w:right w:val="single" w:color="auto" w:sz="4" w:space="0"/>
            </w:tcBorders>
            <w:vAlign w:val="center"/>
          </w:tcPr>
          <w:p w14:paraId="13C307C3">
            <w:pPr>
              <w:widowControl/>
              <w:jc w:val="right"/>
              <w:rPr>
                <w:rFonts w:ascii="仿宋" w:hAnsi="仿宋" w:eastAsia="仿宋" w:cs="Times New Roman"/>
                <w:kern w:val="0"/>
                <w:sz w:val="20"/>
                <w:szCs w:val="20"/>
              </w:rPr>
            </w:pPr>
            <w:r>
              <w:rPr>
                <w:rFonts w:hint="eastAsia" w:ascii="仿宋" w:hAnsi="仿宋" w:eastAsia="仿宋"/>
                <w:color w:val="000000"/>
                <w:sz w:val="20"/>
                <w:szCs w:val="20"/>
              </w:rPr>
              <w:t>14.68</w:t>
            </w:r>
          </w:p>
        </w:tc>
        <w:tc>
          <w:tcPr>
            <w:tcW w:w="3492" w:type="dxa"/>
            <w:tcBorders>
              <w:top w:val="nil"/>
              <w:left w:val="nil"/>
              <w:bottom w:val="single" w:color="auto" w:sz="4" w:space="0"/>
              <w:right w:val="single" w:color="auto" w:sz="4" w:space="0"/>
            </w:tcBorders>
            <w:vAlign w:val="center"/>
          </w:tcPr>
          <w:p w14:paraId="53AC9942">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36C2BE2">
            <w:pPr>
              <w:widowControl/>
              <w:jc w:val="right"/>
              <w:rPr>
                <w:rFonts w:ascii="仿宋" w:hAnsi="仿宋" w:eastAsia="仿宋" w:cs="Times New Roman"/>
                <w:kern w:val="0"/>
                <w:sz w:val="20"/>
                <w:szCs w:val="20"/>
              </w:rPr>
            </w:pPr>
            <w:r>
              <w:rPr>
                <w:rFonts w:hint="eastAsia" w:ascii="仿宋" w:hAnsi="仿宋" w:eastAsia="仿宋"/>
                <w:color w:val="000000"/>
                <w:sz w:val="20"/>
                <w:szCs w:val="20"/>
              </w:rPr>
              <w:t>14.68</w:t>
            </w:r>
          </w:p>
        </w:tc>
      </w:tr>
      <w:tr w14:paraId="7C65B946">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52DC300">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20509</w:t>
            </w:r>
          </w:p>
        </w:tc>
        <w:tc>
          <w:tcPr>
            <w:tcW w:w="3527" w:type="dxa"/>
            <w:tcBorders>
              <w:top w:val="nil"/>
              <w:left w:val="nil"/>
              <w:bottom w:val="single" w:color="auto" w:sz="4" w:space="0"/>
              <w:right w:val="single" w:color="auto" w:sz="4" w:space="0"/>
            </w:tcBorders>
            <w:vAlign w:val="center"/>
          </w:tcPr>
          <w:p w14:paraId="558F7E8B">
            <w:pPr>
              <w:widowControl/>
              <w:jc w:val="left"/>
              <w:rPr>
                <w:rFonts w:ascii="仿宋" w:hAnsi="仿宋" w:eastAsia="仿宋" w:cs="Times New Roman"/>
                <w:kern w:val="0"/>
                <w:sz w:val="20"/>
                <w:szCs w:val="20"/>
              </w:rPr>
            </w:pPr>
            <w:r>
              <w:rPr>
                <w:rFonts w:hint="eastAsia" w:ascii="仿宋" w:hAnsi="仿宋" w:eastAsia="仿宋"/>
                <w:color w:val="000000"/>
                <w:sz w:val="20"/>
                <w:szCs w:val="20"/>
              </w:rPr>
              <w:t>教育费附加安排的支出</w:t>
            </w:r>
          </w:p>
        </w:tc>
        <w:tc>
          <w:tcPr>
            <w:tcW w:w="3000" w:type="dxa"/>
            <w:tcBorders>
              <w:top w:val="nil"/>
              <w:left w:val="nil"/>
              <w:bottom w:val="single" w:color="auto" w:sz="4" w:space="0"/>
              <w:right w:val="single" w:color="auto" w:sz="4" w:space="0"/>
            </w:tcBorders>
            <w:vAlign w:val="center"/>
          </w:tcPr>
          <w:p w14:paraId="1FCB6001">
            <w:pPr>
              <w:widowControl/>
              <w:jc w:val="right"/>
              <w:rPr>
                <w:rFonts w:ascii="仿宋" w:hAnsi="仿宋" w:eastAsia="仿宋" w:cs="Times New Roman"/>
                <w:kern w:val="0"/>
                <w:sz w:val="20"/>
                <w:szCs w:val="20"/>
              </w:rPr>
            </w:pPr>
            <w:r>
              <w:rPr>
                <w:rFonts w:hint="eastAsia" w:ascii="仿宋" w:hAnsi="仿宋" w:eastAsia="仿宋"/>
                <w:color w:val="000000"/>
                <w:sz w:val="20"/>
                <w:szCs w:val="20"/>
              </w:rPr>
              <w:t>4.03</w:t>
            </w:r>
          </w:p>
        </w:tc>
        <w:tc>
          <w:tcPr>
            <w:tcW w:w="3492" w:type="dxa"/>
            <w:tcBorders>
              <w:top w:val="nil"/>
              <w:left w:val="nil"/>
              <w:bottom w:val="single" w:color="auto" w:sz="4" w:space="0"/>
              <w:right w:val="single" w:color="auto" w:sz="4" w:space="0"/>
            </w:tcBorders>
            <w:vAlign w:val="center"/>
          </w:tcPr>
          <w:p w14:paraId="49E29D0A">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315B2D0D">
            <w:pPr>
              <w:widowControl/>
              <w:jc w:val="right"/>
              <w:rPr>
                <w:rFonts w:ascii="仿宋" w:hAnsi="仿宋" w:eastAsia="仿宋" w:cs="Times New Roman"/>
                <w:kern w:val="0"/>
                <w:sz w:val="20"/>
                <w:szCs w:val="20"/>
              </w:rPr>
            </w:pPr>
            <w:r>
              <w:rPr>
                <w:rFonts w:hint="eastAsia" w:ascii="仿宋" w:hAnsi="仿宋" w:eastAsia="仿宋"/>
                <w:color w:val="000000"/>
                <w:sz w:val="20"/>
                <w:szCs w:val="20"/>
              </w:rPr>
              <w:t>4.03</w:t>
            </w:r>
          </w:p>
        </w:tc>
      </w:tr>
      <w:tr w14:paraId="683E581B">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1F82ACB">
            <w:pPr>
              <w:widowControl/>
              <w:jc w:val="center"/>
              <w:rPr>
                <w:rFonts w:ascii="仿宋" w:hAnsi="仿宋" w:eastAsia="仿宋" w:cs="Times New Roman"/>
                <w:kern w:val="0"/>
                <w:sz w:val="20"/>
                <w:szCs w:val="20"/>
              </w:rPr>
            </w:pPr>
            <w:r>
              <w:rPr>
                <w:rFonts w:hint="eastAsia" w:ascii="仿宋" w:hAnsi="仿宋" w:eastAsia="仿宋"/>
                <w:color w:val="000000"/>
                <w:sz w:val="20"/>
                <w:szCs w:val="20"/>
              </w:rPr>
              <w:t>2050999</w:t>
            </w:r>
          </w:p>
        </w:tc>
        <w:tc>
          <w:tcPr>
            <w:tcW w:w="3527" w:type="dxa"/>
            <w:tcBorders>
              <w:top w:val="nil"/>
              <w:left w:val="nil"/>
              <w:bottom w:val="single" w:color="auto" w:sz="4" w:space="0"/>
              <w:right w:val="single" w:color="auto" w:sz="4" w:space="0"/>
            </w:tcBorders>
            <w:vAlign w:val="center"/>
          </w:tcPr>
          <w:p w14:paraId="4CCEBEC0">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其他教育费附加安排的支出</w:t>
            </w:r>
          </w:p>
        </w:tc>
        <w:tc>
          <w:tcPr>
            <w:tcW w:w="3000" w:type="dxa"/>
            <w:tcBorders>
              <w:top w:val="nil"/>
              <w:left w:val="nil"/>
              <w:bottom w:val="single" w:color="auto" w:sz="4" w:space="0"/>
              <w:right w:val="single" w:color="auto" w:sz="4" w:space="0"/>
            </w:tcBorders>
            <w:vAlign w:val="center"/>
          </w:tcPr>
          <w:p w14:paraId="12374CD7">
            <w:pPr>
              <w:widowControl/>
              <w:jc w:val="right"/>
              <w:rPr>
                <w:rFonts w:ascii="仿宋" w:hAnsi="仿宋" w:eastAsia="仿宋" w:cs="Times New Roman"/>
                <w:kern w:val="0"/>
                <w:sz w:val="20"/>
                <w:szCs w:val="20"/>
              </w:rPr>
            </w:pPr>
            <w:r>
              <w:rPr>
                <w:rFonts w:hint="eastAsia" w:ascii="仿宋" w:hAnsi="仿宋" w:eastAsia="仿宋"/>
                <w:color w:val="000000"/>
                <w:sz w:val="20"/>
                <w:szCs w:val="20"/>
              </w:rPr>
              <w:t>4.03</w:t>
            </w:r>
          </w:p>
        </w:tc>
        <w:tc>
          <w:tcPr>
            <w:tcW w:w="3492" w:type="dxa"/>
            <w:tcBorders>
              <w:top w:val="nil"/>
              <w:left w:val="nil"/>
              <w:bottom w:val="single" w:color="auto" w:sz="4" w:space="0"/>
              <w:right w:val="single" w:color="auto" w:sz="4" w:space="0"/>
            </w:tcBorders>
            <w:vAlign w:val="center"/>
          </w:tcPr>
          <w:p w14:paraId="4CF6626C">
            <w:pPr>
              <w:widowControl/>
              <w:jc w:val="right"/>
              <w:rPr>
                <w:rFonts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06DC7F71">
            <w:pPr>
              <w:widowControl/>
              <w:jc w:val="right"/>
              <w:rPr>
                <w:rFonts w:ascii="仿宋" w:hAnsi="仿宋" w:eastAsia="仿宋" w:cs="Times New Roman"/>
                <w:kern w:val="0"/>
                <w:sz w:val="20"/>
                <w:szCs w:val="20"/>
              </w:rPr>
            </w:pPr>
            <w:r>
              <w:rPr>
                <w:rFonts w:hint="eastAsia" w:ascii="仿宋" w:hAnsi="仿宋" w:eastAsia="仿宋"/>
                <w:color w:val="000000"/>
                <w:sz w:val="20"/>
                <w:szCs w:val="20"/>
              </w:rPr>
              <w:t>4.03</w:t>
            </w:r>
          </w:p>
        </w:tc>
      </w:tr>
      <w:tr w14:paraId="44DFE22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0011A685">
            <w:pPr>
              <w:widowControl/>
              <w:jc w:val="center"/>
              <w:rPr>
                <w:rFonts w:ascii="仿宋" w:hAnsi="仿宋" w:eastAsia="仿宋" w:cs="Times New Roman"/>
                <w:kern w:val="0"/>
                <w:sz w:val="20"/>
                <w:szCs w:val="20"/>
              </w:rPr>
            </w:pPr>
            <w:r>
              <w:rPr>
                <w:rFonts w:hint="eastAsia" w:ascii="仿宋" w:hAnsi="仿宋" w:eastAsia="仿宋"/>
                <w:color w:val="000000"/>
                <w:sz w:val="20"/>
                <w:szCs w:val="20"/>
              </w:rPr>
              <w:t>20599</w:t>
            </w:r>
          </w:p>
        </w:tc>
        <w:tc>
          <w:tcPr>
            <w:tcW w:w="3527" w:type="dxa"/>
            <w:tcBorders>
              <w:top w:val="nil"/>
              <w:left w:val="nil"/>
              <w:bottom w:val="single" w:color="auto" w:sz="4" w:space="0"/>
              <w:right w:val="single" w:color="auto" w:sz="4" w:space="0"/>
            </w:tcBorders>
            <w:vAlign w:val="center"/>
          </w:tcPr>
          <w:p w14:paraId="4A12B7FD">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7E590CAB">
            <w:pPr>
              <w:widowControl/>
              <w:jc w:val="right"/>
              <w:rPr>
                <w:rFonts w:ascii="仿宋" w:hAnsi="仿宋" w:eastAsia="仿宋" w:cs="Times New Roman"/>
                <w:kern w:val="0"/>
                <w:sz w:val="20"/>
                <w:szCs w:val="20"/>
              </w:rPr>
            </w:pPr>
            <w:r>
              <w:rPr>
                <w:rFonts w:hint="eastAsia" w:ascii="仿宋" w:hAnsi="仿宋" w:eastAsia="仿宋"/>
                <w:color w:val="000000"/>
                <w:sz w:val="20"/>
                <w:szCs w:val="20"/>
              </w:rPr>
              <w:t>53.61</w:t>
            </w:r>
          </w:p>
        </w:tc>
        <w:tc>
          <w:tcPr>
            <w:tcW w:w="3492" w:type="dxa"/>
            <w:tcBorders>
              <w:top w:val="nil"/>
              <w:left w:val="nil"/>
              <w:bottom w:val="single" w:color="auto" w:sz="4" w:space="0"/>
              <w:right w:val="single" w:color="auto" w:sz="4" w:space="0"/>
            </w:tcBorders>
            <w:vAlign w:val="center"/>
          </w:tcPr>
          <w:p w14:paraId="517457BC">
            <w:pPr>
              <w:widowControl/>
              <w:jc w:val="right"/>
              <w:rPr>
                <w:rFonts w:ascii="仿宋" w:hAnsi="仿宋" w:eastAsia="仿宋" w:cs="Times New Roman"/>
                <w:kern w:val="0"/>
                <w:sz w:val="20"/>
                <w:szCs w:val="20"/>
              </w:rPr>
            </w:pPr>
            <w:r>
              <w:rPr>
                <w:rFonts w:hint="eastAsia" w:ascii="仿宋" w:hAnsi="仿宋" w:eastAsia="仿宋"/>
                <w:color w:val="000000"/>
                <w:sz w:val="20"/>
                <w:szCs w:val="20"/>
              </w:rPr>
              <w:t>8.04</w:t>
            </w:r>
          </w:p>
        </w:tc>
        <w:tc>
          <w:tcPr>
            <w:tcW w:w="3000" w:type="dxa"/>
            <w:tcBorders>
              <w:top w:val="nil"/>
              <w:left w:val="nil"/>
              <w:bottom w:val="single" w:color="auto" w:sz="4" w:space="0"/>
              <w:right w:val="single" w:color="auto" w:sz="8" w:space="0"/>
            </w:tcBorders>
            <w:vAlign w:val="center"/>
          </w:tcPr>
          <w:p w14:paraId="54A15922">
            <w:pPr>
              <w:widowControl/>
              <w:jc w:val="right"/>
              <w:rPr>
                <w:rFonts w:ascii="仿宋" w:hAnsi="仿宋" w:eastAsia="仿宋" w:cs="Times New Roman"/>
                <w:kern w:val="0"/>
                <w:sz w:val="20"/>
                <w:szCs w:val="20"/>
              </w:rPr>
            </w:pPr>
            <w:r>
              <w:rPr>
                <w:rFonts w:hint="eastAsia" w:ascii="仿宋" w:hAnsi="仿宋" w:eastAsia="仿宋"/>
                <w:color w:val="000000"/>
                <w:sz w:val="20"/>
                <w:szCs w:val="20"/>
              </w:rPr>
              <w:t>45.57</w:t>
            </w:r>
          </w:p>
        </w:tc>
      </w:tr>
      <w:tr w14:paraId="36162E7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EB04BB0">
            <w:pPr>
              <w:widowControl/>
              <w:jc w:val="center"/>
              <w:rPr>
                <w:rFonts w:ascii="仿宋" w:hAnsi="仿宋" w:eastAsia="仿宋" w:cs="Times New Roman"/>
                <w:kern w:val="0"/>
                <w:sz w:val="20"/>
                <w:szCs w:val="20"/>
              </w:rPr>
            </w:pPr>
            <w:r>
              <w:rPr>
                <w:rFonts w:hint="eastAsia" w:ascii="仿宋" w:hAnsi="仿宋" w:eastAsia="仿宋"/>
                <w:color w:val="000000"/>
                <w:sz w:val="20"/>
                <w:szCs w:val="20"/>
              </w:rPr>
              <w:t>2059999</w:t>
            </w:r>
          </w:p>
        </w:tc>
        <w:tc>
          <w:tcPr>
            <w:tcW w:w="3527" w:type="dxa"/>
            <w:tcBorders>
              <w:top w:val="nil"/>
              <w:left w:val="nil"/>
              <w:bottom w:val="single" w:color="auto" w:sz="4" w:space="0"/>
              <w:right w:val="single" w:color="auto" w:sz="4" w:space="0"/>
            </w:tcBorders>
            <w:vAlign w:val="center"/>
          </w:tcPr>
          <w:p w14:paraId="356467F6">
            <w:pPr>
              <w:widowControl/>
              <w:jc w:val="left"/>
              <w:rPr>
                <w:rFonts w:ascii="仿宋" w:hAnsi="仿宋" w:eastAsia="仿宋" w:cs="Times New Roman"/>
                <w:kern w:val="0"/>
                <w:sz w:val="20"/>
                <w:szCs w:val="20"/>
              </w:rPr>
            </w:pPr>
            <w:r>
              <w:rPr>
                <w:rFonts w:hint="eastAsia" w:ascii="仿宋" w:hAnsi="仿宋" w:eastAsia="仿宋"/>
                <w:color w:val="000000"/>
                <w:sz w:val="20"/>
                <w:szCs w:val="20"/>
              </w:rPr>
              <w:t>其他教育支出</w:t>
            </w:r>
          </w:p>
        </w:tc>
        <w:tc>
          <w:tcPr>
            <w:tcW w:w="3000" w:type="dxa"/>
            <w:tcBorders>
              <w:top w:val="nil"/>
              <w:left w:val="nil"/>
              <w:bottom w:val="single" w:color="auto" w:sz="4" w:space="0"/>
              <w:right w:val="single" w:color="auto" w:sz="4" w:space="0"/>
            </w:tcBorders>
            <w:vAlign w:val="center"/>
          </w:tcPr>
          <w:p w14:paraId="1F262F4F">
            <w:pPr>
              <w:widowControl/>
              <w:jc w:val="right"/>
              <w:rPr>
                <w:rFonts w:ascii="仿宋" w:hAnsi="仿宋" w:eastAsia="仿宋" w:cs="Times New Roman"/>
                <w:kern w:val="0"/>
                <w:sz w:val="20"/>
                <w:szCs w:val="20"/>
              </w:rPr>
            </w:pPr>
            <w:r>
              <w:rPr>
                <w:rFonts w:hint="eastAsia" w:ascii="仿宋" w:hAnsi="仿宋" w:eastAsia="仿宋"/>
                <w:color w:val="000000"/>
                <w:sz w:val="20"/>
                <w:szCs w:val="20"/>
              </w:rPr>
              <w:t>53.61</w:t>
            </w:r>
          </w:p>
        </w:tc>
        <w:tc>
          <w:tcPr>
            <w:tcW w:w="3492" w:type="dxa"/>
            <w:tcBorders>
              <w:top w:val="nil"/>
              <w:left w:val="nil"/>
              <w:bottom w:val="single" w:color="auto" w:sz="4" w:space="0"/>
              <w:right w:val="single" w:color="auto" w:sz="4" w:space="0"/>
            </w:tcBorders>
            <w:vAlign w:val="center"/>
          </w:tcPr>
          <w:p w14:paraId="64654D54">
            <w:pPr>
              <w:widowControl/>
              <w:jc w:val="right"/>
              <w:rPr>
                <w:rFonts w:ascii="仿宋" w:hAnsi="仿宋" w:eastAsia="仿宋" w:cs="Times New Roman"/>
                <w:kern w:val="0"/>
                <w:sz w:val="20"/>
                <w:szCs w:val="20"/>
              </w:rPr>
            </w:pPr>
            <w:r>
              <w:rPr>
                <w:rFonts w:hint="eastAsia" w:ascii="仿宋" w:hAnsi="仿宋" w:eastAsia="仿宋"/>
                <w:color w:val="000000"/>
                <w:sz w:val="20"/>
                <w:szCs w:val="20"/>
              </w:rPr>
              <w:t>8.04</w:t>
            </w:r>
          </w:p>
        </w:tc>
        <w:tc>
          <w:tcPr>
            <w:tcW w:w="3000" w:type="dxa"/>
            <w:tcBorders>
              <w:top w:val="nil"/>
              <w:left w:val="nil"/>
              <w:bottom w:val="single" w:color="auto" w:sz="4" w:space="0"/>
              <w:right w:val="single" w:color="auto" w:sz="8" w:space="0"/>
            </w:tcBorders>
            <w:vAlign w:val="center"/>
          </w:tcPr>
          <w:p w14:paraId="51A5E868">
            <w:pPr>
              <w:widowControl/>
              <w:jc w:val="right"/>
              <w:rPr>
                <w:rFonts w:ascii="仿宋" w:hAnsi="仿宋" w:eastAsia="仿宋" w:cs="Times New Roman"/>
                <w:kern w:val="0"/>
                <w:sz w:val="20"/>
                <w:szCs w:val="20"/>
              </w:rPr>
            </w:pPr>
            <w:r>
              <w:rPr>
                <w:rFonts w:hint="eastAsia" w:ascii="仿宋" w:hAnsi="仿宋" w:eastAsia="仿宋"/>
                <w:color w:val="000000"/>
                <w:sz w:val="20"/>
                <w:szCs w:val="20"/>
              </w:rPr>
              <w:t>45.57</w:t>
            </w:r>
          </w:p>
        </w:tc>
      </w:tr>
    </w:tbl>
    <w:p w14:paraId="37A6B75D">
      <w:pPr>
        <w:widowControl/>
        <w:spacing w:before="120"/>
        <w:jc w:val="left"/>
        <w:rPr>
          <w:rFonts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7D75AB09">
      <w:pPr>
        <w:widowControl/>
        <w:jc w:val="left"/>
        <w:rPr>
          <w:rFonts w:ascii="仿宋" w:hAnsi="仿宋" w:eastAsia="仿宋" w:cs="Times New Roman"/>
          <w:bCs/>
          <w:kern w:val="0"/>
          <w:szCs w:val="21"/>
        </w:rPr>
      </w:pPr>
    </w:p>
    <w:p w14:paraId="6F601D46">
      <w:pPr>
        <w:widowControl/>
        <w:jc w:val="left"/>
        <w:rPr>
          <w:rFonts w:ascii="仿宋" w:hAnsi="仿宋" w:eastAsia="仿宋" w:cs="Times New Roman"/>
          <w:bCs/>
          <w:kern w:val="0"/>
          <w:szCs w:val="21"/>
        </w:rPr>
      </w:pPr>
      <w:r>
        <w:rPr>
          <w:rFonts w:ascii="仿宋" w:hAnsi="仿宋" w:eastAsia="仿宋" w:cs="Times New Roman"/>
          <w:bCs/>
          <w:kern w:val="0"/>
          <w:szCs w:val="21"/>
        </w:rPr>
        <w:br w:type="page"/>
      </w:r>
    </w:p>
    <w:p w14:paraId="3550D91F">
      <w:pPr>
        <w:widowControl/>
        <w:spacing w:after="120"/>
        <w:jc w:val="center"/>
        <w:textAlignment w:val="center"/>
        <w:rPr>
          <w:rFonts w:ascii="仿宋" w:hAnsi="仿宋" w:eastAsia="仿宋" w:cs="Times New Roman"/>
          <w:color w:val="000000"/>
          <w:kern w:val="0"/>
          <w:sz w:val="36"/>
          <w:szCs w:val="36"/>
          <w:lang w:bidi="ar"/>
        </w:rPr>
      </w:pPr>
      <w:bookmarkStart w:id="9" w:name="RANGE!A1:I34"/>
      <w:r>
        <w:rPr>
          <w:rFonts w:ascii="仿宋" w:hAnsi="仿宋" w:eastAsia="仿宋" w:cs="Times New Roman"/>
          <w:color w:val="000000"/>
          <w:kern w:val="0"/>
          <w:sz w:val="36"/>
          <w:szCs w:val="36"/>
          <w:lang w:bidi="ar"/>
        </w:rPr>
        <w:t>一般公共预算财政拨款基本支出决算明细表</w:t>
      </w:r>
      <w:bookmarkEnd w:id="9"/>
    </w:p>
    <w:p w14:paraId="3877D864">
      <w:pPr>
        <w:widowControl/>
        <w:tabs>
          <w:tab w:val="left" w:pos="3595"/>
          <w:tab w:val="left" w:pos="4031"/>
          <w:tab w:val="left" w:pos="5109"/>
          <w:tab w:val="left" w:pos="9152"/>
          <w:tab w:val="left" w:pos="9587"/>
          <w:tab w:val="left" w:pos="11160"/>
          <w:tab w:val="left" w:pos="12554"/>
          <w:tab w:val="left" w:pos="13948"/>
        </w:tabs>
        <w:ind w:right="-840" w:rightChars="-400"/>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56903450">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株洲市渌口区古岳峰镇古岳峰学校</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22D9B6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10EF27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C475737">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9EC6D40">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D4601F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4F6828B">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B54E392">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F368A49">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F1E0EBE">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F35A071">
            <w:pPr>
              <w:widowControl/>
              <w:spacing w:line="300" w:lineRule="exact"/>
              <w:jc w:val="center"/>
              <w:rPr>
                <w:rFonts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31AE0F7D">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4A68D9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05496F4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50C929E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770.31</w:t>
            </w:r>
          </w:p>
        </w:tc>
        <w:tc>
          <w:tcPr>
            <w:tcW w:w="1116" w:type="dxa"/>
            <w:tcBorders>
              <w:top w:val="nil"/>
              <w:left w:val="nil"/>
              <w:bottom w:val="single" w:color="auto" w:sz="4" w:space="0"/>
              <w:right w:val="single" w:color="auto" w:sz="4" w:space="0"/>
            </w:tcBorders>
            <w:noWrap/>
            <w:vAlign w:val="center"/>
          </w:tcPr>
          <w:p w14:paraId="7368EF3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AED17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3C591A6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17.84</w:t>
            </w:r>
          </w:p>
        </w:tc>
        <w:tc>
          <w:tcPr>
            <w:tcW w:w="1217" w:type="dxa"/>
            <w:tcBorders>
              <w:top w:val="nil"/>
              <w:left w:val="nil"/>
              <w:bottom w:val="single" w:color="auto" w:sz="4" w:space="0"/>
              <w:right w:val="single" w:color="auto" w:sz="4" w:space="0"/>
            </w:tcBorders>
            <w:noWrap/>
            <w:vAlign w:val="center"/>
          </w:tcPr>
          <w:p w14:paraId="472FBE5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0C65935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23ACBB0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3BB62C78">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8AF5C7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31A6DD7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511932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239.32</w:t>
            </w:r>
          </w:p>
        </w:tc>
        <w:tc>
          <w:tcPr>
            <w:tcW w:w="1116" w:type="dxa"/>
            <w:tcBorders>
              <w:top w:val="nil"/>
              <w:left w:val="nil"/>
              <w:bottom w:val="single" w:color="auto" w:sz="4" w:space="0"/>
              <w:right w:val="single" w:color="auto" w:sz="4" w:space="0"/>
            </w:tcBorders>
            <w:noWrap/>
            <w:vAlign w:val="center"/>
          </w:tcPr>
          <w:p w14:paraId="5FA1165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1BB4111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451AF4A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30441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1E51CF6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0E3C570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7819C75F">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4E22B04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567AB70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1F085A4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58.39</w:t>
            </w:r>
          </w:p>
        </w:tc>
        <w:tc>
          <w:tcPr>
            <w:tcW w:w="1116" w:type="dxa"/>
            <w:tcBorders>
              <w:top w:val="nil"/>
              <w:left w:val="nil"/>
              <w:bottom w:val="single" w:color="auto" w:sz="4" w:space="0"/>
              <w:right w:val="single" w:color="auto" w:sz="4" w:space="0"/>
            </w:tcBorders>
            <w:noWrap/>
            <w:vAlign w:val="center"/>
          </w:tcPr>
          <w:p w14:paraId="7FF3E4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7D8B76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23F862C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EC719E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304164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48EFB09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7DDDF07A">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0C03D9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5583585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4D988B6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134.19</w:t>
            </w:r>
          </w:p>
        </w:tc>
        <w:tc>
          <w:tcPr>
            <w:tcW w:w="1116" w:type="dxa"/>
            <w:tcBorders>
              <w:top w:val="nil"/>
              <w:left w:val="nil"/>
              <w:bottom w:val="single" w:color="auto" w:sz="4" w:space="0"/>
              <w:right w:val="single" w:color="auto" w:sz="4" w:space="0"/>
            </w:tcBorders>
            <w:noWrap/>
            <w:vAlign w:val="center"/>
          </w:tcPr>
          <w:p w14:paraId="4A1E6F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7DB6D2D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6FF90D7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0662B6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161C39F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78C59D9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352CC48B">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8DE4E9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1BA992A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36D4418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22440A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1D2C204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6715E2F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7FED06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45A5150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46668F7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1EB5F266">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3A5B3D3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4E48AC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3225951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140.5</w:t>
            </w:r>
          </w:p>
        </w:tc>
        <w:tc>
          <w:tcPr>
            <w:tcW w:w="1116" w:type="dxa"/>
            <w:tcBorders>
              <w:top w:val="nil"/>
              <w:left w:val="nil"/>
              <w:bottom w:val="single" w:color="auto" w:sz="4" w:space="0"/>
              <w:right w:val="single" w:color="auto" w:sz="4" w:space="0"/>
            </w:tcBorders>
            <w:noWrap/>
            <w:vAlign w:val="center"/>
          </w:tcPr>
          <w:p w14:paraId="5A7A4A1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1A19895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24AF249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7B4E1E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26C2FAA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493DA09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65A0CDCC">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7CE140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217ADEF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665C780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74.53</w:t>
            </w:r>
          </w:p>
        </w:tc>
        <w:tc>
          <w:tcPr>
            <w:tcW w:w="1116" w:type="dxa"/>
            <w:tcBorders>
              <w:top w:val="nil"/>
              <w:left w:val="nil"/>
              <w:bottom w:val="single" w:color="auto" w:sz="4" w:space="0"/>
              <w:right w:val="single" w:color="auto" w:sz="4" w:space="0"/>
            </w:tcBorders>
            <w:noWrap/>
            <w:vAlign w:val="center"/>
          </w:tcPr>
          <w:p w14:paraId="7E4FACD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64DFDE8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514581E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B8FD39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64B9172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3D30A1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0079A911">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4A833FA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93AB76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7EE3AD1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75807D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462FF35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84DE31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670180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20E8602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0FEACB3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6AFD6BE7">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3FD22E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36A7E34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FF6E4A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32.32</w:t>
            </w:r>
          </w:p>
        </w:tc>
        <w:tc>
          <w:tcPr>
            <w:tcW w:w="1116" w:type="dxa"/>
            <w:tcBorders>
              <w:top w:val="nil"/>
              <w:left w:val="nil"/>
              <w:bottom w:val="single" w:color="auto" w:sz="4" w:space="0"/>
              <w:right w:val="single" w:color="auto" w:sz="4" w:space="0"/>
            </w:tcBorders>
            <w:noWrap/>
            <w:vAlign w:val="center"/>
          </w:tcPr>
          <w:p w14:paraId="63073B2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C67EA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0BF798C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318249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596CDC9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29D569D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4732DF27">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655A1F2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3B29D8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457443F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4840D1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4889BC0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24064B3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47C18E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6AAF1C7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4A0235B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625B98E7">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D5EA28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5065A8F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58BAC73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4.74</w:t>
            </w:r>
          </w:p>
        </w:tc>
        <w:tc>
          <w:tcPr>
            <w:tcW w:w="1116" w:type="dxa"/>
            <w:tcBorders>
              <w:top w:val="nil"/>
              <w:left w:val="nil"/>
              <w:bottom w:val="single" w:color="auto" w:sz="4" w:space="0"/>
              <w:right w:val="single" w:color="auto" w:sz="4" w:space="0"/>
            </w:tcBorders>
            <w:noWrap/>
            <w:vAlign w:val="center"/>
          </w:tcPr>
          <w:p w14:paraId="5FA2C85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78BDB5A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0C86A00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809ECD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57FC22D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67C43BC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0AD9B8E0">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3B6280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35E1048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690432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61.97</w:t>
            </w:r>
          </w:p>
        </w:tc>
        <w:tc>
          <w:tcPr>
            <w:tcW w:w="1116" w:type="dxa"/>
            <w:tcBorders>
              <w:top w:val="nil"/>
              <w:left w:val="nil"/>
              <w:bottom w:val="single" w:color="auto" w:sz="4" w:space="0"/>
              <w:right w:val="single" w:color="auto" w:sz="4" w:space="0"/>
            </w:tcBorders>
            <w:noWrap/>
            <w:vAlign w:val="center"/>
          </w:tcPr>
          <w:p w14:paraId="3F4E111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3CC9109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9C7C31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D97B88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6261B22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66EF850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79E5CA7A">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6CF0C12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276FC35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5726D4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24.36</w:t>
            </w:r>
          </w:p>
        </w:tc>
        <w:tc>
          <w:tcPr>
            <w:tcW w:w="1116" w:type="dxa"/>
            <w:tcBorders>
              <w:top w:val="nil"/>
              <w:left w:val="nil"/>
              <w:bottom w:val="single" w:color="auto" w:sz="4" w:space="0"/>
              <w:right w:val="single" w:color="auto" w:sz="4" w:space="0"/>
            </w:tcBorders>
            <w:noWrap/>
            <w:vAlign w:val="center"/>
          </w:tcPr>
          <w:p w14:paraId="35D308B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259F2C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02DF117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8DB6DD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36383A5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EAC4C5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5E8231BE">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6C0AA3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68C66EA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32C0F03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669336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792813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4F72E9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BD1DB2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386E0B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58698F9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07B254C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F9CE8C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5525BF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0D012300">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68.15</w:t>
            </w:r>
          </w:p>
        </w:tc>
        <w:tc>
          <w:tcPr>
            <w:tcW w:w="1116" w:type="dxa"/>
            <w:tcBorders>
              <w:top w:val="nil"/>
              <w:left w:val="nil"/>
              <w:bottom w:val="single" w:color="auto" w:sz="4" w:space="0"/>
              <w:right w:val="single" w:color="auto" w:sz="4" w:space="0"/>
            </w:tcBorders>
            <w:noWrap/>
            <w:vAlign w:val="center"/>
          </w:tcPr>
          <w:p w14:paraId="77AA6F0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1B68B07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456D5AB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000E55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6239A75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6922A74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6601411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0CE13E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01351C3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7288294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55CEE3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055A51B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077ADD3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C593DF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8F4E181">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2DB415D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643CFDE1">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4590E20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2659F7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36C3A01A">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753D58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A79FB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5D5E3B9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F28472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59E85E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658328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2CC7C2CB">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4C8BA04C">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0A81EA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3C5EDA9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7722862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3C4F326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534CE34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EEABF1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F28E88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149BF25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34F9B7CD">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C2623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77479F9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5A11973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6.36</w:t>
            </w:r>
          </w:p>
        </w:tc>
        <w:tc>
          <w:tcPr>
            <w:tcW w:w="1116" w:type="dxa"/>
            <w:tcBorders>
              <w:top w:val="nil"/>
              <w:left w:val="nil"/>
              <w:bottom w:val="single" w:color="auto" w:sz="4" w:space="0"/>
              <w:right w:val="single" w:color="auto" w:sz="4" w:space="0"/>
            </w:tcBorders>
            <w:noWrap/>
            <w:vAlign w:val="center"/>
          </w:tcPr>
          <w:p w14:paraId="2FC1F90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527272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02A1E60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376A0C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7C87AE9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3FEF18C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785CDD22">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70FD55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14BF111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79398F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23.2</w:t>
            </w:r>
          </w:p>
        </w:tc>
        <w:tc>
          <w:tcPr>
            <w:tcW w:w="1116" w:type="dxa"/>
            <w:tcBorders>
              <w:top w:val="nil"/>
              <w:left w:val="nil"/>
              <w:bottom w:val="single" w:color="auto" w:sz="4" w:space="0"/>
              <w:right w:val="single" w:color="auto" w:sz="4" w:space="0"/>
            </w:tcBorders>
            <w:noWrap/>
            <w:vAlign w:val="center"/>
          </w:tcPr>
          <w:p w14:paraId="36F3FC2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858B6A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5730468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3F9A88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63E270A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46A56A69">
            <w:pPr>
              <w:widowControl/>
              <w:jc w:val="left"/>
              <w:rPr>
                <w:rFonts w:ascii="仿宋" w:hAnsi="仿宋" w:eastAsia="仿宋" w:cs="Times New Roman"/>
                <w:color w:val="000000"/>
                <w:kern w:val="0"/>
                <w:sz w:val="20"/>
                <w:szCs w:val="20"/>
              </w:rPr>
            </w:pPr>
          </w:p>
        </w:tc>
      </w:tr>
      <w:tr w14:paraId="170D6960">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0BED883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2C221F0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5345D52F">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A0FFB9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258AD10D">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555055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1468E7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98D2F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62816B1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3C7231B3">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2AE5817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0515D42">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29941A82">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38.6</w:t>
            </w:r>
          </w:p>
        </w:tc>
        <w:tc>
          <w:tcPr>
            <w:tcW w:w="1116" w:type="dxa"/>
            <w:tcBorders>
              <w:top w:val="nil"/>
              <w:left w:val="nil"/>
              <w:bottom w:val="single" w:color="auto" w:sz="4" w:space="0"/>
              <w:right w:val="single" w:color="auto" w:sz="4" w:space="0"/>
            </w:tcBorders>
            <w:noWrap/>
            <w:vAlign w:val="center"/>
          </w:tcPr>
          <w:p w14:paraId="7645887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3FA0A03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4DF3231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159DA2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6159434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59A96705">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1116AD28">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7FC9D9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64D2E0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2D778EE3">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68D3B2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42D4D86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2D62627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7.13</w:t>
            </w:r>
          </w:p>
        </w:tc>
        <w:tc>
          <w:tcPr>
            <w:tcW w:w="1217" w:type="dxa"/>
            <w:tcBorders>
              <w:top w:val="nil"/>
              <w:left w:val="nil"/>
              <w:bottom w:val="single" w:color="auto" w:sz="4" w:space="0"/>
              <w:right w:val="single" w:color="auto" w:sz="4" w:space="0"/>
            </w:tcBorders>
            <w:noWrap/>
            <w:vAlign w:val="center"/>
          </w:tcPr>
          <w:p w14:paraId="6E7BB6D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B37311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1FC665F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1EC422A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7B6A40D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7226728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436D386">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C268D3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654E59B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1EC0EDF9">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10.71</w:t>
            </w:r>
          </w:p>
        </w:tc>
        <w:tc>
          <w:tcPr>
            <w:tcW w:w="1217" w:type="dxa"/>
            <w:tcBorders>
              <w:top w:val="nil"/>
              <w:left w:val="nil"/>
              <w:bottom w:val="single" w:color="auto" w:sz="4" w:space="0"/>
              <w:right w:val="single" w:color="auto" w:sz="4" w:space="0"/>
            </w:tcBorders>
            <w:noWrap/>
            <w:vAlign w:val="center"/>
          </w:tcPr>
          <w:p w14:paraId="570521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766523B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54BC7C1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7F4C7A6F">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7BEAEC3E">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7E0F2545">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1E57766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C5D46A9">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1979EA67">
            <w:pPr>
              <w:widowControl/>
              <w:jc w:val="left"/>
              <w:rPr>
                <w:rFonts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AE42133">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1EE0CF9">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2E31F4E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4020F7B">
                  <w:pPr>
                    <w:widowControl/>
                    <w:jc w:val="lef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76E1B39">
            <w:pPr>
              <w:widowControl/>
              <w:jc w:val="left"/>
              <w:rPr>
                <w:rFonts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16B7E4F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63DB4FA0">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36484D1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01E273C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5FA58E04">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511D72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52C9B8D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5B79DF7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F6E148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6EE90C23">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1FD891F1">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604C8D56">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6AF5912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092B39F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0B8E1AFE">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5CB8AF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0698A01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2B6E9FFD">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5FCA95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172FC0B4">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4221003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r>
      <w:tr w14:paraId="5ABDE3D6">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7EA772F5">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4610C7BB">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406F34CB">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53AEEF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5166C44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5FFAAABC">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04E102E">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11E49BA6">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362E90C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00BA245">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62714A9">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21ECD1A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012FFCB1">
            <w:pPr>
              <w:widowControl/>
              <w:jc w:val="left"/>
              <w:rPr>
                <w:rFonts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92E19C7">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8BD47BF">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6AD2A47C">
            <w:pPr>
              <w:widowControl/>
              <w:jc w:val="left"/>
              <w:rPr>
                <w:rFonts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332DCFE8">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5D59060">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1C4EDA4A">
            <w:pPr>
              <w:widowControl/>
              <w:jc w:val="left"/>
              <w:rPr>
                <w:rFonts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0EADFE3E">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65FF148B">
            <w:pPr>
              <w:widowControl/>
              <w:jc w:val="center"/>
              <w:rPr>
                <w:rFonts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7E56F9B8">
            <w:pPr>
              <w:widowControl/>
              <w:jc w:val="left"/>
              <w:rPr>
                <w:rFonts w:ascii="仿宋" w:hAnsi="仿宋" w:eastAsia="仿宋" w:cs="Times New Roman"/>
                <w:color w:val="000000"/>
                <w:kern w:val="0"/>
                <w:sz w:val="20"/>
                <w:szCs w:val="20"/>
              </w:rPr>
            </w:pPr>
            <w:r>
              <w:rPr>
                <w:rFonts w:hint="eastAsia" w:ascii="仿宋" w:hAnsi="仿宋" w:eastAsia="仿宋"/>
                <w:color w:val="000000"/>
                <w:sz w:val="20"/>
                <w:szCs w:val="20"/>
              </w:rPr>
              <w:t>838.46</w:t>
            </w:r>
          </w:p>
        </w:tc>
        <w:tc>
          <w:tcPr>
            <w:tcW w:w="8801" w:type="dxa"/>
            <w:gridSpan w:val="5"/>
            <w:tcBorders>
              <w:top w:val="single" w:color="auto" w:sz="4" w:space="0"/>
              <w:left w:val="nil"/>
              <w:bottom w:val="single" w:color="auto" w:sz="4" w:space="0"/>
              <w:right w:val="single" w:color="auto" w:sz="4" w:space="0"/>
            </w:tcBorders>
            <w:noWrap/>
            <w:vAlign w:val="center"/>
          </w:tcPr>
          <w:p w14:paraId="053F2FC6">
            <w:pPr>
              <w:widowControl/>
              <w:jc w:val="center"/>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6B9097FE">
            <w:pPr>
              <w:widowControl/>
              <w:jc w:val="left"/>
              <w:rPr>
                <w:rFonts w:ascii="仿宋" w:hAnsi="仿宋" w:eastAsia="仿宋" w:cs="Times New Roman"/>
                <w:color w:val="000000"/>
                <w:kern w:val="0"/>
                <w:sz w:val="20"/>
                <w:szCs w:val="20"/>
              </w:rPr>
            </w:pPr>
            <w:r>
              <w:rPr>
                <w:rFonts w:hint="eastAsia" w:ascii="仿宋" w:hAnsi="仿宋" w:eastAsia="仿宋" w:cs="Times New Roman"/>
                <w:color w:val="000000"/>
                <w:kern w:val="0"/>
                <w:sz w:val="20"/>
                <w:szCs w:val="20"/>
              </w:rPr>
              <w:t>17.84</w:t>
            </w:r>
          </w:p>
        </w:tc>
      </w:tr>
    </w:tbl>
    <w:p w14:paraId="001B49AE">
      <w:pPr>
        <w:widowControl/>
        <w:jc w:val="left"/>
        <w:rPr>
          <w:rFonts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0BD156A3">
      <w:pPr>
        <w:pStyle w:val="2"/>
        <w:rPr>
          <w:rFonts w:ascii="仿宋" w:hAnsi="仿宋" w:eastAsia="仿宋"/>
        </w:rPr>
      </w:pPr>
    </w:p>
    <w:p w14:paraId="54351A7F">
      <w:pPr>
        <w:pStyle w:val="3"/>
        <w:ind w:firstLine="480"/>
        <w:rPr>
          <w:rFonts w:ascii="仿宋" w:hAnsi="仿宋" w:eastAsia="仿宋"/>
        </w:rPr>
      </w:pPr>
    </w:p>
    <w:p w14:paraId="16E7366F">
      <w:pPr>
        <w:rPr>
          <w:rFonts w:ascii="仿宋" w:hAnsi="仿宋" w:eastAsia="仿宋"/>
        </w:rPr>
      </w:pPr>
    </w:p>
    <w:p w14:paraId="6CF6220E">
      <w:pPr>
        <w:pStyle w:val="2"/>
      </w:pPr>
    </w:p>
    <w:p w14:paraId="52F149E9">
      <w:pPr>
        <w:pStyle w:val="3"/>
        <w:ind w:firstLine="480"/>
      </w:pPr>
    </w:p>
    <w:p w14:paraId="7B9D38F3">
      <w:pPr>
        <w:pStyle w:val="2"/>
        <w:rPr>
          <w:rFonts w:ascii="仿宋" w:hAnsi="仿宋" w:eastAsia="仿宋"/>
        </w:rPr>
      </w:pPr>
    </w:p>
    <w:p w14:paraId="1697C457">
      <w:pPr>
        <w:pStyle w:val="3"/>
        <w:ind w:firstLine="480"/>
        <w:rPr>
          <w:rFonts w:ascii="仿宋" w:hAnsi="仿宋" w:eastAsia="仿宋"/>
        </w:rPr>
      </w:pPr>
    </w:p>
    <w:p w14:paraId="49E7CCD9">
      <w:pPr>
        <w:widowControl/>
        <w:spacing w:line="400" w:lineRule="exact"/>
        <w:textAlignment w:val="center"/>
        <w:rPr>
          <w:rFonts w:ascii="仿宋" w:hAnsi="仿宋" w:eastAsia="仿宋" w:cs="Times New Roman"/>
          <w:color w:val="000000"/>
          <w:kern w:val="0"/>
          <w:sz w:val="32"/>
          <w:szCs w:val="32"/>
          <w:lang w:bidi="ar"/>
        </w:rPr>
      </w:pPr>
    </w:p>
    <w:p w14:paraId="67B6A08B">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388404C1">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35E196C8">
      <w:pPr>
        <w:widowControl/>
        <w:tabs>
          <w:tab w:val="left" w:pos="920"/>
          <w:tab w:val="left" w:pos="1157"/>
          <w:tab w:val="left" w:pos="2434"/>
          <w:tab w:val="left" w:pos="4352"/>
          <w:tab w:val="left" w:pos="6295"/>
          <w:tab w:val="left" w:pos="8214"/>
          <w:tab w:val="left" w:pos="10149"/>
          <w:tab w:val="left" w:pos="12067"/>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株洲市渌口区古岳峰镇古岳峰学校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1A0AFD4E">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7D62B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0CE388">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C5E33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DE94C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58836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EF12917">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3A2850">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FBEB3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751CA5">
            <w:pPr>
              <w:widowControl/>
              <w:jc w:val="center"/>
              <w:rPr>
                <w:rFonts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60BDD8F">
            <w:pPr>
              <w:widowControl/>
              <w:jc w:val="center"/>
              <w:rPr>
                <w:rFonts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592A86">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BE577F">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5F23262">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D28BB2B">
            <w:pPr>
              <w:widowControl/>
              <w:jc w:val="center"/>
              <w:rPr>
                <w:rFonts w:ascii="仿宋" w:hAnsi="仿宋" w:eastAsia="仿宋" w:cs="Times New Roman"/>
                <w:color w:val="000000"/>
                <w:sz w:val="20"/>
                <w:szCs w:val="20"/>
              </w:rPr>
            </w:pPr>
          </w:p>
        </w:tc>
      </w:tr>
      <w:tr w14:paraId="0C8C88F3">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289899A3">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7916EED">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25AEB07">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E793CD8">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999A888">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0DACB433">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567CD49F">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4422A5F3">
            <w:pPr>
              <w:jc w:val="center"/>
              <w:rPr>
                <w:rFonts w:ascii="仿宋" w:hAnsi="仿宋" w:eastAsia="仿宋" w:cs="Times New Roman"/>
                <w:color w:val="000000"/>
                <w:sz w:val="20"/>
                <w:szCs w:val="20"/>
              </w:rPr>
            </w:pPr>
          </w:p>
        </w:tc>
      </w:tr>
      <w:tr w14:paraId="46BDFA2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563C542">
            <w:pPr>
              <w:jc w:val="center"/>
              <w:rPr>
                <w:rFonts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096E9A52">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0C0ACD7">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4F2C7BD1">
            <w:pPr>
              <w:jc w:val="center"/>
              <w:rPr>
                <w:rFonts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C7809D5">
            <w:pPr>
              <w:jc w:val="center"/>
              <w:rPr>
                <w:rFonts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7904DF4">
            <w:pPr>
              <w:jc w:val="center"/>
              <w:rPr>
                <w:rFonts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65A2BCA5">
            <w:pPr>
              <w:jc w:val="center"/>
              <w:rPr>
                <w:rFonts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0E54C239">
            <w:pPr>
              <w:jc w:val="center"/>
              <w:rPr>
                <w:rFonts w:ascii="仿宋" w:hAnsi="仿宋" w:eastAsia="仿宋" w:cs="Times New Roman"/>
                <w:color w:val="000000"/>
                <w:sz w:val="20"/>
                <w:szCs w:val="20"/>
              </w:rPr>
            </w:pPr>
          </w:p>
        </w:tc>
      </w:tr>
      <w:tr w14:paraId="762D8C42">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B2B8D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600C3C">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1A187B">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AF0F5A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7F1505">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3DE88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3EF110">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644230C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0C4B89">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39B695">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915B8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DEF845">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9E4175">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14E847">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01F4A2">
            <w:pPr>
              <w:jc w:val="right"/>
              <w:rPr>
                <w:rFonts w:ascii="仿宋" w:hAnsi="仿宋" w:eastAsia="仿宋" w:cs="Times New Roman"/>
                <w:color w:val="000000"/>
                <w:sz w:val="20"/>
                <w:szCs w:val="20"/>
              </w:rPr>
            </w:pPr>
            <w:r>
              <w:rPr>
                <w:rFonts w:hint="eastAsia" w:ascii="仿宋" w:hAnsi="仿宋" w:eastAsia="仿宋"/>
                <w:color w:val="000000"/>
                <w:sz w:val="20"/>
                <w:szCs w:val="20"/>
              </w:rPr>
              <w:t>0</w:t>
            </w:r>
          </w:p>
        </w:tc>
      </w:tr>
      <w:tr w14:paraId="474EE48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59759D50">
            <w:pPr>
              <w:jc w:val="center"/>
              <w:rPr>
                <w:rFonts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6D6D6278">
            <w:pPr>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4AEADA4">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BF3F116">
            <w:pPr>
              <w:jc w:val="right"/>
              <w:rPr>
                <w:rFonts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177DF70">
            <w:pPr>
              <w:jc w:val="right"/>
              <w:rPr>
                <w:rFonts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2E6B81F">
            <w:pPr>
              <w:jc w:val="right"/>
              <w:rPr>
                <w:rFonts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2C55E6F">
            <w:pPr>
              <w:jc w:val="right"/>
              <w:rPr>
                <w:rFonts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30C54E6B">
            <w:pPr>
              <w:jc w:val="right"/>
              <w:rPr>
                <w:rFonts w:ascii="仿宋" w:hAnsi="仿宋" w:eastAsia="仿宋" w:cs="Times New Roman"/>
                <w:color w:val="000000"/>
                <w:sz w:val="20"/>
                <w:szCs w:val="20"/>
              </w:rPr>
            </w:pPr>
          </w:p>
        </w:tc>
      </w:tr>
    </w:tbl>
    <w:p w14:paraId="4338D3D2">
      <w:pPr>
        <w:widowControl/>
        <w:jc w:val="left"/>
        <w:textAlignment w:val="center"/>
        <w:rPr>
          <w:rFonts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850BDD0">
      <w:pPr>
        <w:widowControl/>
        <w:jc w:val="center"/>
        <w:rPr>
          <w:rFonts w:ascii="仿宋" w:hAnsi="仿宋" w:eastAsia="仿宋" w:cs="Times New Roman"/>
          <w:color w:val="000000"/>
          <w:kern w:val="0"/>
          <w:sz w:val="36"/>
          <w:szCs w:val="36"/>
        </w:rPr>
      </w:pPr>
    </w:p>
    <w:p w14:paraId="66AABA76">
      <w:pPr>
        <w:widowControl/>
        <w:spacing w:line="400" w:lineRule="exact"/>
        <w:textAlignment w:val="center"/>
        <w:rPr>
          <w:rFonts w:ascii="仿宋" w:hAnsi="仿宋" w:eastAsia="仿宋" w:cs="Times New Roman"/>
          <w:color w:val="000000"/>
          <w:kern w:val="0"/>
          <w:sz w:val="36"/>
          <w:szCs w:val="36"/>
          <w:lang w:bidi="ar"/>
        </w:rPr>
      </w:pPr>
    </w:p>
    <w:p w14:paraId="6B4764DA">
      <w:pPr>
        <w:pStyle w:val="2"/>
        <w:rPr>
          <w:lang w:bidi="ar"/>
        </w:rPr>
      </w:pPr>
    </w:p>
    <w:p w14:paraId="3E7782A3">
      <w:pPr>
        <w:pStyle w:val="3"/>
        <w:rPr>
          <w:lang w:bidi="ar"/>
        </w:rPr>
      </w:pPr>
    </w:p>
    <w:p w14:paraId="679AFEE2">
      <w:pPr>
        <w:rPr>
          <w:lang w:bidi="ar"/>
        </w:rPr>
      </w:pPr>
    </w:p>
    <w:p w14:paraId="04E40153">
      <w:pPr>
        <w:pStyle w:val="2"/>
        <w:rPr>
          <w:lang w:bidi="ar"/>
        </w:rPr>
      </w:pPr>
    </w:p>
    <w:p w14:paraId="6C8A7E6C">
      <w:pPr>
        <w:pStyle w:val="3"/>
        <w:rPr>
          <w:lang w:bidi="ar"/>
        </w:rPr>
      </w:pPr>
    </w:p>
    <w:p w14:paraId="3A5BE454">
      <w:pPr>
        <w:rPr>
          <w:lang w:bidi="ar"/>
        </w:rPr>
      </w:pPr>
    </w:p>
    <w:p w14:paraId="5ED67E50">
      <w:pPr>
        <w:pStyle w:val="2"/>
        <w:rPr>
          <w:lang w:bidi="ar"/>
        </w:rPr>
      </w:pPr>
    </w:p>
    <w:p w14:paraId="78A5A47F">
      <w:pPr>
        <w:pStyle w:val="3"/>
        <w:rPr>
          <w:lang w:bidi="ar"/>
        </w:rPr>
      </w:pPr>
    </w:p>
    <w:p w14:paraId="2CBAD626"/>
    <w:p w14:paraId="0AE98518">
      <w:pPr>
        <w:pStyle w:val="2"/>
        <w:rPr>
          <w:lang w:bidi="ar"/>
        </w:rPr>
      </w:pPr>
    </w:p>
    <w:p w14:paraId="76FE313B">
      <w:pPr>
        <w:pStyle w:val="3"/>
        <w:ind w:firstLine="480"/>
        <w:rPr>
          <w:lang w:bidi="ar"/>
        </w:rPr>
      </w:pPr>
    </w:p>
    <w:p w14:paraId="38AE25C5">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1ECD7562">
      <w:pPr>
        <w:widowControl/>
        <w:tabs>
          <w:tab w:val="left" w:pos="1326"/>
          <w:tab w:val="left" w:pos="2027"/>
          <w:tab w:val="left" w:pos="4319"/>
          <w:tab w:val="left" w:pos="7634"/>
          <w:tab w:val="left" w:pos="10949"/>
        </w:tabs>
        <w:ind w:left="12600"/>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27B954E3">
      <w:pPr>
        <w:widowControl/>
        <w:tabs>
          <w:tab w:val="left" w:pos="1326"/>
          <w:tab w:val="left" w:pos="2027"/>
          <w:tab w:val="left" w:pos="4319"/>
          <w:tab w:val="left" w:pos="7634"/>
          <w:tab w:val="left" w:pos="10949"/>
        </w:tabs>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株洲市渌口区古岳峰镇古岳峰学校</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hint="eastAsia" w:ascii="仿宋" w:hAnsi="仿宋" w:eastAsia="仿宋" w:cs="Times New Roman"/>
          <w:color w:val="000000"/>
          <w:sz w:val="24"/>
          <w:szCs w:val="24"/>
          <w:lang w:val="en-US" w:eastAsia="zh-CN"/>
        </w:rPr>
        <w:t xml:space="preserve">    </w:t>
      </w:r>
      <w:r>
        <w:rPr>
          <w:rFonts w:ascii="仿宋" w:hAnsi="仿宋" w:eastAsia="仿宋" w:cs="Times New Roman"/>
          <w:color w:val="000000"/>
          <w:kern w:val="0"/>
          <w:sz w:val="24"/>
          <w:szCs w:val="24"/>
          <w:lang w:bidi="ar"/>
        </w:rPr>
        <w:t>单位：万元</w:t>
      </w:r>
    </w:p>
    <w:tbl>
      <w:tblPr>
        <w:tblStyle w:val="11"/>
        <w:tblW w:w="4998" w:type="pct"/>
        <w:tblInd w:w="0" w:type="dxa"/>
        <w:tblLayout w:type="autofit"/>
        <w:tblCellMar>
          <w:top w:w="0" w:type="dxa"/>
          <w:left w:w="108" w:type="dxa"/>
          <w:bottom w:w="0" w:type="dxa"/>
          <w:right w:w="108" w:type="dxa"/>
        </w:tblCellMar>
      </w:tblPr>
      <w:tblGrid>
        <w:gridCol w:w="3093"/>
        <w:gridCol w:w="3094"/>
        <w:gridCol w:w="1828"/>
        <w:gridCol w:w="3094"/>
        <w:gridCol w:w="3105"/>
      </w:tblGrid>
      <w:tr w14:paraId="46AE30A9">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BCF563">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81E44F">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007180B">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A377EF">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C04D31">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6FCD5A">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7E1994">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2F1F96">
            <w:pPr>
              <w:widowControl/>
              <w:jc w:val="center"/>
              <w:textAlignment w:val="center"/>
              <w:rPr>
                <w:rFonts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35DBD72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F731D5">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FCF471">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14C48C">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E112FA">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6AEE971">
            <w:pPr>
              <w:jc w:val="center"/>
              <w:rPr>
                <w:rFonts w:ascii="仿宋" w:hAnsi="仿宋" w:eastAsia="仿宋" w:cs="Times New Roman"/>
                <w:color w:val="000000"/>
                <w:sz w:val="24"/>
                <w:szCs w:val="24"/>
              </w:rPr>
            </w:pPr>
          </w:p>
        </w:tc>
      </w:tr>
      <w:tr w14:paraId="5BBEEC51">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0482D9">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F03A9A">
            <w:pPr>
              <w:jc w:val="center"/>
              <w:rPr>
                <w:rFonts w:ascii="仿宋" w:hAnsi="仿宋" w:eastAsia="仿宋" w:cs="Times New Roman"/>
                <w:color w:val="000000"/>
                <w:sz w:val="24"/>
                <w:szCs w:val="24"/>
              </w:rPr>
            </w:pP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F3FC36B">
            <w:pPr>
              <w:jc w:val="center"/>
              <w:rPr>
                <w:rFonts w:ascii="仿宋" w:hAnsi="仿宋" w:eastAsia="仿宋" w:cs="Times New Roman"/>
                <w:color w:val="000000"/>
                <w:sz w:val="24"/>
                <w:szCs w:val="24"/>
              </w:rPr>
            </w:pPr>
          </w:p>
        </w:tc>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E3D08A">
            <w:pPr>
              <w:jc w:val="center"/>
              <w:rPr>
                <w:rFonts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4FC103">
            <w:pPr>
              <w:jc w:val="center"/>
              <w:rPr>
                <w:rFonts w:ascii="仿宋" w:hAnsi="仿宋" w:eastAsia="仿宋" w:cs="Times New Roman"/>
                <w:color w:val="000000"/>
                <w:sz w:val="24"/>
                <w:szCs w:val="24"/>
              </w:rPr>
            </w:pPr>
          </w:p>
        </w:tc>
      </w:tr>
      <w:tr w14:paraId="02C9E47F">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DC106A">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582A35">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150C22">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A396E4">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B035624">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12A2C6">
            <w:pPr>
              <w:widowControl/>
              <w:jc w:val="center"/>
              <w:textAlignment w:val="center"/>
              <w:rPr>
                <w:rFonts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E13049">
            <w:pPr>
              <w:jc w:val="right"/>
              <w:rPr>
                <w:rFonts w:ascii="仿宋" w:hAnsi="仿宋" w:eastAsia="仿宋" w:cs="Times New Roman"/>
                <w:color w:val="000000"/>
                <w:sz w:val="24"/>
                <w:szCs w:val="24"/>
              </w:rPr>
            </w:pPr>
          </w:p>
        </w:tc>
        <w:tc>
          <w:tcPr>
            <w:tcW w:w="10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796632">
            <w:pPr>
              <w:jc w:val="right"/>
              <w:rPr>
                <w:rFonts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2BE418">
            <w:pPr>
              <w:jc w:val="right"/>
              <w:rPr>
                <w:rFonts w:ascii="仿宋" w:hAnsi="仿宋" w:eastAsia="仿宋" w:cs="Times New Roman"/>
                <w:color w:val="000000"/>
                <w:sz w:val="24"/>
                <w:szCs w:val="24"/>
              </w:rPr>
            </w:pPr>
          </w:p>
        </w:tc>
      </w:tr>
      <w:tr w14:paraId="791B9381">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7DC84187">
            <w:pPr>
              <w:jc w:val="center"/>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33A929E9">
            <w:pPr>
              <w:rPr>
                <w:rFonts w:ascii="仿宋" w:hAnsi="仿宋" w:eastAsia="仿宋" w:cs="Times New Roman"/>
                <w:color w:val="000000"/>
                <w:sz w:val="20"/>
                <w:szCs w:val="20"/>
              </w:rPr>
            </w:pPr>
          </w:p>
        </w:tc>
        <w:tc>
          <w:tcPr>
            <w:tcW w:w="643" w:type="pct"/>
            <w:tcBorders>
              <w:top w:val="single" w:color="000000" w:sz="4" w:space="0"/>
              <w:left w:val="single" w:color="000000" w:sz="4" w:space="0"/>
              <w:bottom w:val="single" w:color="000000" w:sz="4" w:space="0"/>
              <w:right w:val="single" w:color="000000" w:sz="4" w:space="0"/>
            </w:tcBorders>
            <w:vAlign w:val="center"/>
          </w:tcPr>
          <w:p w14:paraId="01DD505D">
            <w:pPr>
              <w:jc w:val="right"/>
              <w:rPr>
                <w:rFonts w:ascii="仿宋" w:hAnsi="仿宋" w:eastAsia="仿宋" w:cs="Times New Roman"/>
                <w:color w:val="000000"/>
                <w:sz w:val="20"/>
                <w:szCs w:val="20"/>
              </w:rPr>
            </w:pPr>
          </w:p>
        </w:tc>
        <w:tc>
          <w:tcPr>
            <w:tcW w:w="1088" w:type="pct"/>
            <w:tcBorders>
              <w:top w:val="single" w:color="000000" w:sz="4" w:space="0"/>
              <w:left w:val="single" w:color="000000" w:sz="4" w:space="0"/>
              <w:bottom w:val="single" w:color="000000" w:sz="4" w:space="0"/>
              <w:right w:val="single" w:color="000000" w:sz="4" w:space="0"/>
            </w:tcBorders>
            <w:vAlign w:val="center"/>
          </w:tcPr>
          <w:p w14:paraId="74771339">
            <w:pPr>
              <w:jc w:val="right"/>
              <w:rPr>
                <w:rFonts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1D87288">
            <w:pPr>
              <w:jc w:val="right"/>
              <w:rPr>
                <w:rFonts w:ascii="仿宋" w:hAnsi="仿宋" w:eastAsia="仿宋" w:cs="Times New Roman"/>
                <w:color w:val="000000"/>
                <w:sz w:val="20"/>
                <w:szCs w:val="20"/>
              </w:rPr>
            </w:pPr>
          </w:p>
        </w:tc>
      </w:tr>
    </w:tbl>
    <w:p w14:paraId="6EB98791">
      <w:pPr>
        <w:widowControl/>
        <w:jc w:val="left"/>
        <w:textAlignment w:val="center"/>
        <w:rPr>
          <w:rFonts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42391655">
      <w:pPr>
        <w:pStyle w:val="2"/>
        <w:rPr>
          <w:rFonts w:ascii="仿宋" w:hAnsi="仿宋" w:eastAsia="仿宋"/>
          <w:lang w:bidi="ar"/>
        </w:rPr>
      </w:pPr>
    </w:p>
    <w:p w14:paraId="6E20E3D6">
      <w:pPr>
        <w:pStyle w:val="3"/>
        <w:ind w:firstLine="480"/>
        <w:rPr>
          <w:rFonts w:ascii="仿宋" w:hAnsi="仿宋" w:eastAsia="仿宋"/>
          <w:lang w:bidi="ar"/>
        </w:rPr>
      </w:pPr>
    </w:p>
    <w:p w14:paraId="2EC53486">
      <w:pPr>
        <w:pStyle w:val="2"/>
        <w:rPr>
          <w:rFonts w:ascii="仿宋" w:hAnsi="仿宋" w:eastAsia="仿宋"/>
          <w:lang w:bidi="ar"/>
        </w:rPr>
      </w:pPr>
    </w:p>
    <w:p w14:paraId="219E61E0">
      <w:pPr>
        <w:pStyle w:val="3"/>
        <w:ind w:firstLine="480"/>
        <w:rPr>
          <w:lang w:bidi="ar"/>
        </w:rPr>
      </w:pPr>
    </w:p>
    <w:p w14:paraId="6147368B">
      <w:pPr>
        <w:rPr>
          <w:lang w:bidi="ar"/>
        </w:rPr>
      </w:pPr>
    </w:p>
    <w:p w14:paraId="3BE806A7">
      <w:pPr>
        <w:pStyle w:val="2"/>
        <w:rPr>
          <w:lang w:bidi="ar"/>
        </w:rPr>
      </w:pPr>
    </w:p>
    <w:p w14:paraId="608F8B1F">
      <w:pPr>
        <w:pStyle w:val="3"/>
        <w:rPr>
          <w:lang w:bidi="ar"/>
        </w:rPr>
      </w:pPr>
    </w:p>
    <w:p w14:paraId="5123250A">
      <w:pPr>
        <w:rPr>
          <w:lang w:bidi="ar"/>
        </w:rPr>
      </w:pPr>
    </w:p>
    <w:p w14:paraId="6D277002">
      <w:pPr>
        <w:pStyle w:val="2"/>
        <w:rPr>
          <w:lang w:bidi="ar"/>
        </w:rPr>
      </w:pPr>
    </w:p>
    <w:p w14:paraId="329A2545">
      <w:pPr>
        <w:pStyle w:val="3"/>
        <w:rPr>
          <w:lang w:bidi="ar"/>
        </w:rPr>
      </w:pPr>
    </w:p>
    <w:p w14:paraId="0E3B6EF2">
      <w:pPr>
        <w:rPr>
          <w:lang w:bidi="ar"/>
        </w:rPr>
      </w:pPr>
    </w:p>
    <w:p w14:paraId="2A05FF04">
      <w:pPr>
        <w:pStyle w:val="2"/>
      </w:pPr>
      <w:bookmarkStart w:id="14" w:name="_GoBack"/>
      <w:bookmarkEnd w:id="14"/>
    </w:p>
    <w:p w14:paraId="446E3966">
      <w:pPr>
        <w:pStyle w:val="2"/>
        <w:spacing w:line="400" w:lineRule="exact"/>
        <w:rPr>
          <w:rFonts w:ascii="仿宋" w:hAnsi="仿宋" w:eastAsia="仿宋" w:cs="Times New Roman"/>
          <w:color w:val="000000"/>
          <w:kern w:val="0"/>
          <w:sz w:val="32"/>
          <w:szCs w:val="32"/>
          <w:lang w:bidi="ar"/>
        </w:rPr>
      </w:pPr>
    </w:p>
    <w:p w14:paraId="63F91262">
      <w:pPr>
        <w:widowControl/>
        <w:spacing w:after="156" w:afterLines="50"/>
        <w:jc w:val="center"/>
        <w:textAlignment w:val="center"/>
        <w:rPr>
          <w:rFonts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5B44780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07F9A44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株洲市渌口区古岳峰镇古岳峰学校</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9BFD6A3">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84813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A5EE6C">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3D264416">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527EF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6DB5D1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F5B2F3">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9AA82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19D69B">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80B0591">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CF7117">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1D7144">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17564211">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2A9CAF">
            <w:pPr>
              <w:jc w:val="center"/>
              <w:rPr>
                <w:rFonts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1AEC82">
            <w:pPr>
              <w:jc w:val="center"/>
              <w:rPr>
                <w:rFonts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8A085D">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FF74E5">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FBACE4">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7BF6EC">
            <w:pPr>
              <w:jc w:val="center"/>
              <w:rPr>
                <w:rFonts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C670DB">
            <w:pPr>
              <w:jc w:val="center"/>
              <w:rPr>
                <w:rFonts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C374A9">
            <w:pPr>
              <w:jc w:val="center"/>
              <w:rPr>
                <w:rFonts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A84214">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33C55C">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727C3A">
            <w:pPr>
              <w:widowControl/>
              <w:jc w:val="center"/>
              <w:textAlignment w:val="center"/>
              <w:rPr>
                <w:rFonts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F83497E">
            <w:pPr>
              <w:jc w:val="center"/>
              <w:rPr>
                <w:rFonts w:ascii="仿宋" w:hAnsi="仿宋" w:eastAsia="仿宋" w:cs="Times New Roman"/>
                <w:color w:val="000000"/>
                <w:sz w:val="20"/>
                <w:szCs w:val="20"/>
              </w:rPr>
            </w:pPr>
          </w:p>
        </w:tc>
      </w:tr>
      <w:tr w14:paraId="519998A6">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37B5F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BB99A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807297">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B2D3F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D27D0E">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7D9AD7">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06D164">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7884FC2">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C12876">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0F0B9F">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F77738">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3B7C63">
            <w:pPr>
              <w:widowControl/>
              <w:jc w:val="center"/>
              <w:textAlignment w:val="center"/>
              <w:rPr>
                <w:rFonts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20F4ADD5">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1D75AF13">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22" w:type="pct"/>
            <w:tcBorders>
              <w:top w:val="single" w:color="000000" w:sz="4" w:space="0"/>
              <w:left w:val="single" w:color="000000" w:sz="4" w:space="0"/>
              <w:bottom w:val="single" w:color="000000" w:sz="4" w:space="0"/>
              <w:right w:val="single" w:color="000000" w:sz="4" w:space="0"/>
            </w:tcBorders>
            <w:vAlign w:val="center"/>
          </w:tcPr>
          <w:p w14:paraId="43A81605">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2C81B90A">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106780DF">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15BFB6C8">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7283505D">
            <w:pPr>
              <w:rPr>
                <w:rFonts w:ascii="仿宋" w:hAnsi="仿宋" w:eastAsia="仿宋" w:cs="Times New Roman"/>
                <w:color w:val="000000"/>
                <w:sz w:val="20"/>
                <w:szCs w:val="20"/>
              </w:rPr>
            </w:pPr>
          </w:p>
        </w:tc>
        <w:tc>
          <w:tcPr>
            <w:tcW w:w="361" w:type="pct"/>
            <w:tcBorders>
              <w:top w:val="single" w:color="000000" w:sz="4" w:space="0"/>
              <w:left w:val="single" w:color="000000" w:sz="4" w:space="0"/>
              <w:bottom w:val="single" w:color="000000" w:sz="4" w:space="0"/>
              <w:right w:val="single" w:color="000000" w:sz="4" w:space="0"/>
            </w:tcBorders>
            <w:vAlign w:val="center"/>
          </w:tcPr>
          <w:p w14:paraId="7FD51FE1">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F371E99">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26BAE93C">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515E7DC2">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CAA5469">
            <w:pPr>
              <w:rPr>
                <w:rFonts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543D41F6">
            <w:pPr>
              <w:rPr>
                <w:rFonts w:ascii="仿宋" w:hAnsi="仿宋" w:eastAsia="仿宋" w:cs="Times New Roman"/>
                <w:color w:val="000000"/>
                <w:sz w:val="20"/>
                <w:szCs w:val="20"/>
              </w:rPr>
            </w:pPr>
          </w:p>
        </w:tc>
      </w:tr>
    </w:tbl>
    <w:p w14:paraId="747B82FA">
      <w:pPr>
        <w:widowControl/>
        <w:spacing w:before="120"/>
        <w:jc w:val="left"/>
        <w:textAlignment w:val="center"/>
        <w:rPr>
          <w:rFonts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4AAFD85">
      <w:pPr>
        <w:pStyle w:val="16"/>
        <w:rPr>
          <w:rFonts w:ascii="仿宋" w:hAnsi="仿宋" w:eastAsia="仿宋" w:cs="仿宋"/>
          <w:b/>
          <w:bCs/>
          <w:sz w:val="52"/>
          <w:szCs w:val="52"/>
        </w:rPr>
        <w:sectPr>
          <w:pgSz w:w="16838" w:h="11906" w:orient="landscape"/>
          <w:pgMar w:top="1135" w:right="1417" w:bottom="1588" w:left="1417" w:header="851" w:footer="992" w:gutter="0"/>
          <w:cols w:space="425" w:num="1"/>
          <w:docGrid w:type="linesAndChars" w:linePitch="312" w:charSpace="0"/>
        </w:sectPr>
      </w:pPr>
    </w:p>
    <w:p w14:paraId="7FEBED11">
      <w:pPr>
        <w:pStyle w:val="16"/>
        <w:spacing w:line="640" w:lineRule="exact"/>
        <w:ind w:firstLine="522" w:firstLineChars="100"/>
        <w:jc w:val="center"/>
        <w:rPr>
          <w:rFonts w:ascii="仿宋" w:hAnsi="仿宋" w:eastAsia="仿宋" w:cs="仿宋"/>
          <w:b/>
          <w:bCs/>
          <w:sz w:val="52"/>
          <w:szCs w:val="52"/>
        </w:rPr>
      </w:pPr>
    </w:p>
    <w:p w14:paraId="056EA8CB">
      <w:pPr>
        <w:pStyle w:val="16"/>
        <w:spacing w:line="640" w:lineRule="exact"/>
        <w:ind w:firstLine="522" w:firstLineChars="100"/>
        <w:jc w:val="center"/>
        <w:rPr>
          <w:rFonts w:ascii="仿宋" w:hAnsi="仿宋" w:eastAsia="仿宋" w:cs="仿宋"/>
          <w:b/>
          <w:bCs/>
          <w:sz w:val="52"/>
          <w:szCs w:val="52"/>
        </w:rPr>
      </w:pPr>
    </w:p>
    <w:p w14:paraId="0C52278A">
      <w:pPr>
        <w:pStyle w:val="16"/>
        <w:spacing w:line="640" w:lineRule="exact"/>
        <w:ind w:firstLine="522" w:firstLineChars="100"/>
        <w:jc w:val="center"/>
        <w:rPr>
          <w:rFonts w:ascii="仿宋" w:hAnsi="仿宋" w:eastAsia="仿宋" w:cs="仿宋"/>
          <w:b/>
          <w:bCs/>
          <w:sz w:val="52"/>
          <w:szCs w:val="52"/>
        </w:rPr>
      </w:pPr>
    </w:p>
    <w:p w14:paraId="094A5C8C">
      <w:pPr>
        <w:pStyle w:val="16"/>
        <w:spacing w:line="640" w:lineRule="exact"/>
        <w:ind w:firstLine="522" w:firstLineChars="100"/>
        <w:jc w:val="center"/>
        <w:rPr>
          <w:rFonts w:ascii="仿宋" w:hAnsi="仿宋" w:eastAsia="仿宋" w:cs="仿宋"/>
          <w:b/>
          <w:bCs/>
          <w:sz w:val="52"/>
          <w:szCs w:val="52"/>
        </w:rPr>
      </w:pPr>
    </w:p>
    <w:p w14:paraId="618759C2">
      <w:pPr>
        <w:pStyle w:val="16"/>
        <w:spacing w:line="640" w:lineRule="exact"/>
        <w:ind w:firstLine="522" w:firstLineChars="100"/>
        <w:jc w:val="center"/>
        <w:rPr>
          <w:rFonts w:ascii="仿宋" w:hAnsi="仿宋" w:eastAsia="仿宋" w:cs="仿宋"/>
          <w:b/>
          <w:bCs/>
          <w:sz w:val="52"/>
          <w:szCs w:val="52"/>
        </w:rPr>
      </w:pPr>
    </w:p>
    <w:p w14:paraId="03ED3E38">
      <w:pPr>
        <w:pStyle w:val="16"/>
        <w:spacing w:line="640" w:lineRule="exact"/>
        <w:ind w:firstLine="522" w:firstLineChars="100"/>
        <w:jc w:val="center"/>
        <w:rPr>
          <w:rFonts w:ascii="仿宋" w:hAnsi="仿宋" w:eastAsia="仿宋" w:cs="仿宋"/>
          <w:b/>
          <w:bCs/>
          <w:sz w:val="52"/>
          <w:szCs w:val="52"/>
        </w:rPr>
      </w:pPr>
    </w:p>
    <w:p w14:paraId="767B0CBD">
      <w:pPr>
        <w:pStyle w:val="16"/>
        <w:spacing w:line="640" w:lineRule="exact"/>
        <w:ind w:firstLine="522" w:firstLineChars="100"/>
        <w:jc w:val="center"/>
        <w:rPr>
          <w:rFonts w:ascii="仿宋" w:hAnsi="仿宋" w:eastAsia="仿宋" w:cs="仿宋"/>
          <w:b/>
          <w:bCs/>
          <w:sz w:val="52"/>
          <w:szCs w:val="52"/>
        </w:rPr>
      </w:pPr>
    </w:p>
    <w:p w14:paraId="6E19FE38">
      <w:pPr>
        <w:pStyle w:val="16"/>
        <w:spacing w:line="640" w:lineRule="exact"/>
        <w:ind w:firstLine="522" w:firstLineChars="100"/>
        <w:jc w:val="center"/>
        <w:rPr>
          <w:rFonts w:ascii="仿宋" w:hAnsi="仿宋" w:eastAsia="仿宋" w:cs="仿宋"/>
          <w:b/>
          <w:bCs/>
          <w:sz w:val="52"/>
          <w:szCs w:val="52"/>
        </w:rPr>
      </w:pPr>
      <w:r>
        <w:rPr>
          <w:rFonts w:ascii="仿宋" w:hAnsi="仿宋" w:eastAsia="仿宋" w:cs="仿宋"/>
          <w:b/>
          <w:bCs/>
          <w:sz w:val="52"/>
          <w:szCs w:val="52"/>
        </w:rPr>
        <w:t>第三部分</w:t>
      </w:r>
    </w:p>
    <w:p w14:paraId="707CB14E">
      <w:pPr>
        <w:pStyle w:val="16"/>
        <w:spacing w:line="640" w:lineRule="exact"/>
        <w:jc w:val="center"/>
        <w:rPr>
          <w:rFonts w:ascii="仿宋" w:hAnsi="仿宋" w:eastAsia="仿宋" w:cs="仿宋"/>
          <w:b/>
          <w:bCs/>
          <w:sz w:val="52"/>
          <w:szCs w:val="52"/>
        </w:rPr>
      </w:pPr>
    </w:p>
    <w:p w14:paraId="78F57140">
      <w:pPr>
        <w:pStyle w:val="16"/>
        <w:spacing w:line="640" w:lineRule="exact"/>
        <w:jc w:val="center"/>
        <w:rPr>
          <w:rFonts w:ascii="仿宋" w:hAnsi="仿宋" w:eastAsia="仿宋" w:cs="仿宋"/>
          <w:b/>
          <w:bCs/>
          <w:sz w:val="52"/>
          <w:szCs w:val="52"/>
        </w:rPr>
      </w:pPr>
      <w:r>
        <w:rPr>
          <w:rFonts w:ascii="仿宋" w:hAnsi="仿宋" w:eastAsia="仿宋" w:cs="仿宋"/>
          <w:b/>
          <w:bCs/>
          <w:sz w:val="52"/>
          <w:szCs w:val="52"/>
        </w:rPr>
        <w:t>2024年度部门决算情况说明</w:t>
      </w:r>
    </w:p>
    <w:p w14:paraId="2F35EDEF">
      <w:pPr>
        <w:widowControl/>
        <w:spacing w:line="640" w:lineRule="exact"/>
        <w:jc w:val="left"/>
        <w:rPr>
          <w:rFonts w:ascii="仿宋" w:hAnsi="仿宋" w:eastAsia="仿宋" w:cs="Times New Roman"/>
          <w:sz w:val="32"/>
          <w:szCs w:val="32"/>
        </w:rPr>
      </w:pPr>
      <w:r>
        <w:rPr>
          <w:rFonts w:ascii="仿宋" w:hAnsi="仿宋" w:eastAsia="仿宋" w:cs="Times New Roman"/>
          <w:sz w:val="70"/>
          <w:szCs w:val="70"/>
        </w:rPr>
        <w:br w:type="page"/>
      </w:r>
    </w:p>
    <w:p w14:paraId="4B85098F">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一、收入支出决算总体情况说明</w:t>
      </w:r>
    </w:p>
    <w:p w14:paraId="4AAC1848">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2024年度收、支总计</w:t>
      </w:r>
      <w:r>
        <w:rPr>
          <w:rFonts w:hint="eastAsia" w:ascii="仿宋" w:hAnsi="仿宋" w:eastAsia="仿宋" w:cs="仿宋"/>
        </w:rPr>
        <w:t>1181.73</w:t>
      </w:r>
      <w:r>
        <w:rPr>
          <w:rFonts w:ascii="仿宋" w:hAnsi="仿宋" w:eastAsia="仿宋" w:cs="仿宋"/>
        </w:rPr>
        <w:t>万元。与上年相比，减少</w:t>
      </w:r>
      <w:r>
        <w:rPr>
          <w:rFonts w:hint="eastAsia" w:ascii="仿宋" w:hAnsi="仿宋" w:eastAsia="仿宋" w:cs="仿宋"/>
        </w:rPr>
        <w:t>104.58</w:t>
      </w:r>
      <w:r>
        <w:rPr>
          <w:rFonts w:ascii="仿宋" w:hAnsi="仿宋" w:eastAsia="仿宋" w:cs="仿宋"/>
        </w:rPr>
        <w:t>万元，降低</w:t>
      </w:r>
      <w:r>
        <w:rPr>
          <w:rFonts w:hint="eastAsia" w:ascii="仿宋" w:hAnsi="仿宋" w:eastAsia="仿宋" w:cs="仿宋"/>
        </w:rPr>
        <w:t>8</w:t>
      </w:r>
      <w:r>
        <w:rPr>
          <w:rFonts w:ascii="仿宋" w:hAnsi="仿宋" w:eastAsia="仿宋" w:cs="仿宋"/>
        </w:rPr>
        <w:t>%，主要是因为</w:t>
      </w:r>
      <w:bookmarkStart w:id="10" w:name="OLE_LINK6"/>
      <w:bookmarkStart w:id="11" w:name="OLE_LINK7"/>
      <w:r>
        <w:rPr>
          <w:rFonts w:hint="eastAsia" w:ascii="仿宋" w:hAnsi="仿宋" w:eastAsia="仿宋" w:cs="仿宋"/>
        </w:rPr>
        <w:t>学生减少，教师调出</w:t>
      </w:r>
      <w:bookmarkEnd w:id="10"/>
      <w:bookmarkEnd w:id="11"/>
      <w:r>
        <w:rPr>
          <w:rFonts w:hint="eastAsia" w:ascii="仿宋" w:hAnsi="仿宋" w:eastAsia="仿宋" w:cs="仿宋"/>
        </w:rPr>
        <w:t>。</w:t>
      </w:r>
    </w:p>
    <w:p w14:paraId="677C3AF0">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二、收入决算情况说明</w:t>
      </w:r>
    </w:p>
    <w:p w14:paraId="1D18A682">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2024年度收入合计</w:t>
      </w:r>
      <w:r>
        <w:rPr>
          <w:rFonts w:hint="eastAsia" w:ascii="仿宋" w:hAnsi="仿宋" w:eastAsia="仿宋" w:cs="仿宋"/>
        </w:rPr>
        <w:t>1181.73</w:t>
      </w:r>
      <w:r>
        <w:rPr>
          <w:rFonts w:ascii="仿宋" w:hAnsi="仿宋" w:eastAsia="仿宋" w:cs="仿宋"/>
        </w:rPr>
        <w:t>万元，其中：财政拨款收入</w:t>
      </w:r>
      <w:r>
        <w:rPr>
          <w:rFonts w:hint="eastAsia" w:ascii="仿宋" w:hAnsi="仿宋" w:eastAsia="仿宋" w:cs="仿宋"/>
        </w:rPr>
        <w:t>1083.83</w:t>
      </w:r>
      <w:r>
        <w:rPr>
          <w:rFonts w:ascii="仿宋" w:hAnsi="仿宋" w:eastAsia="仿宋" w:cs="仿宋"/>
        </w:rPr>
        <w:t>万元，占</w:t>
      </w:r>
      <w:r>
        <w:rPr>
          <w:rFonts w:hint="eastAsia" w:ascii="仿宋" w:hAnsi="仿宋" w:eastAsia="仿宋" w:cs="仿宋"/>
        </w:rPr>
        <w:t>91.72</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97.89</w:t>
      </w:r>
      <w:r>
        <w:rPr>
          <w:rFonts w:ascii="仿宋" w:hAnsi="仿宋" w:eastAsia="仿宋" w:cs="仿宋"/>
        </w:rPr>
        <w:t>万元，占</w:t>
      </w:r>
      <w:r>
        <w:rPr>
          <w:rFonts w:hint="eastAsia" w:ascii="仿宋" w:hAnsi="仿宋" w:eastAsia="仿宋" w:cs="仿宋"/>
        </w:rPr>
        <w:t>8.28</w:t>
      </w:r>
      <w:r>
        <w:rPr>
          <w:rFonts w:ascii="仿宋" w:hAnsi="仿宋" w:eastAsia="仿宋" w:cs="仿宋"/>
        </w:rPr>
        <w:t xml:space="preserve"> %。</w:t>
      </w:r>
    </w:p>
    <w:p w14:paraId="20F80812">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三、支出决算情况说明</w:t>
      </w:r>
    </w:p>
    <w:p w14:paraId="5220008A">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2024年度支出合计</w:t>
      </w:r>
      <w:r>
        <w:rPr>
          <w:rFonts w:hint="eastAsia" w:ascii="仿宋" w:hAnsi="仿宋" w:eastAsia="仿宋" w:cs="仿宋"/>
        </w:rPr>
        <w:t>1181.73</w:t>
      </w:r>
      <w:r>
        <w:rPr>
          <w:rFonts w:ascii="仿宋" w:hAnsi="仿宋" w:eastAsia="仿宋" w:cs="仿宋"/>
        </w:rPr>
        <w:t>万元，其中：基本支出</w:t>
      </w:r>
      <w:r>
        <w:rPr>
          <w:rFonts w:hint="eastAsia" w:ascii="仿宋" w:hAnsi="仿宋" w:eastAsia="仿宋" w:cs="仿宋"/>
        </w:rPr>
        <w:t>856.3</w:t>
      </w:r>
      <w:r>
        <w:rPr>
          <w:rFonts w:ascii="仿宋" w:hAnsi="仿宋" w:eastAsia="仿宋" w:cs="仿宋"/>
        </w:rPr>
        <w:t>万元，占</w:t>
      </w:r>
      <w:r>
        <w:rPr>
          <w:rFonts w:hint="eastAsia" w:ascii="仿宋" w:hAnsi="仿宋" w:eastAsia="仿宋" w:cs="仿宋"/>
        </w:rPr>
        <w:t>72.46</w:t>
      </w:r>
      <w:r>
        <w:rPr>
          <w:rFonts w:ascii="仿宋" w:hAnsi="仿宋" w:eastAsia="仿宋" w:cs="仿宋"/>
        </w:rPr>
        <w:t>%；项目支出</w:t>
      </w:r>
      <w:r>
        <w:rPr>
          <w:rFonts w:hint="eastAsia" w:ascii="仿宋" w:hAnsi="仿宋" w:eastAsia="仿宋" w:cs="仿宋"/>
        </w:rPr>
        <w:t>325.42</w:t>
      </w:r>
      <w:r>
        <w:rPr>
          <w:rFonts w:ascii="仿宋" w:hAnsi="仿宋" w:eastAsia="仿宋" w:cs="仿宋"/>
        </w:rPr>
        <w:t>万元，占</w:t>
      </w:r>
      <w:r>
        <w:rPr>
          <w:rFonts w:hint="eastAsia" w:ascii="仿宋" w:hAnsi="仿宋" w:eastAsia="仿宋" w:cs="仿宋"/>
        </w:rPr>
        <w:t>27.54</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347E4612">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四、财政拨款收入支出决算总体情况说明</w:t>
      </w:r>
    </w:p>
    <w:p w14:paraId="0E8A5289">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2024年度财政拨款收、支总计</w:t>
      </w:r>
      <w:r>
        <w:rPr>
          <w:rFonts w:hint="eastAsia" w:ascii="仿宋" w:hAnsi="仿宋" w:eastAsia="仿宋" w:cs="仿宋"/>
        </w:rPr>
        <w:t>1083.83</w:t>
      </w:r>
      <w:r>
        <w:rPr>
          <w:rFonts w:ascii="仿宋" w:hAnsi="仿宋" w:eastAsia="仿宋" w:cs="仿宋"/>
        </w:rPr>
        <w:t>万元，与上年相比，减少</w:t>
      </w:r>
      <w:r>
        <w:rPr>
          <w:rFonts w:hint="eastAsia" w:ascii="仿宋" w:hAnsi="仿宋" w:eastAsia="仿宋" w:cs="仿宋"/>
        </w:rPr>
        <w:t>83.83</w:t>
      </w:r>
      <w:r>
        <w:rPr>
          <w:rFonts w:ascii="仿宋" w:hAnsi="仿宋" w:eastAsia="仿宋" w:cs="仿宋"/>
        </w:rPr>
        <w:t>万元,降低</w:t>
      </w:r>
      <w:r>
        <w:rPr>
          <w:rFonts w:hint="eastAsia" w:ascii="仿宋" w:hAnsi="仿宋" w:eastAsia="仿宋" w:cs="仿宋"/>
        </w:rPr>
        <w:t>7</w:t>
      </w:r>
      <w:r>
        <w:rPr>
          <w:rFonts w:ascii="仿宋" w:hAnsi="仿宋" w:eastAsia="仿宋" w:cs="仿宋"/>
        </w:rPr>
        <w:t>%，主要是因为</w:t>
      </w:r>
      <w:r>
        <w:rPr>
          <w:rFonts w:hint="eastAsia" w:ascii="仿宋" w:hAnsi="仿宋" w:eastAsia="仿宋" w:cs="仿宋"/>
        </w:rPr>
        <w:t>学生减少，教师调出</w:t>
      </w:r>
    </w:p>
    <w:p w14:paraId="4347B542">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五、一般公共预算财政拨款支出决算情况说明</w:t>
      </w:r>
    </w:p>
    <w:p w14:paraId="6786538E">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bCs/>
        </w:rPr>
      </w:pPr>
      <w:r>
        <w:rPr>
          <w:rFonts w:ascii="仿宋" w:hAnsi="仿宋" w:eastAsia="仿宋" w:cs="仿宋"/>
          <w:b/>
          <w:bCs/>
        </w:rPr>
        <w:t>（一）一般公共预算财政拨款支出决算总体情况</w:t>
      </w:r>
    </w:p>
    <w:p w14:paraId="303CD23B">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1083.83</w:t>
      </w:r>
      <w:r>
        <w:rPr>
          <w:rFonts w:ascii="仿宋" w:hAnsi="仿宋" w:eastAsia="仿宋" w:cs="仿宋"/>
        </w:rPr>
        <w:t>万元，占本年支出合计的</w:t>
      </w:r>
      <w:r>
        <w:rPr>
          <w:rFonts w:hint="eastAsia" w:ascii="仿宋" w:hAnsi="仿宋" w:eastAsia="仿宋" w:cs="仿宋"/>
        </w:rPr>
        <w:t>91.72</w:t>
      </w:r>
      <w:r>
        <w:rPr>
          <w:rFonts w:ascii="仿宋" w:hAnsi="仿宋" w:eastAsia="仿宋" w:cs="仿宋"/>
        </w:rPr>
        <w:t xml:space="preserve"> %，与上年相比，财政拨款支出增加（减少）</w:t>
      </w:r>
      <w:r>
        <w:rPr>
          <w:rFonts w:hint="eastAsia" w:ascii="仿宋" w:hAnsi="仿宋" w:eastAsia="仿宋" w:cs="仿宋"/>
        </w:rPr>
        <w:t>83.83</w:t>
      </w:r>
      <w:r>
        <w:rPr>
          <w:rFonts w:ascii="仿宋" w:hAnsi="仿宋" w:eastAsia="仿宋" w:cs="仿宋"/>
        </w:rPr>
        <w:t>万元，降低</w:t>
      </w:r>
      <w:r>
        <w:rPr>
          <w:rFonts w:hint="eastAsia" w:ascii="仿宋" w:hAnsi="仿宋" w:eastAsia="仿宋" w:cs="仿宋"/>
        </w:rPr>
        <w:t>7</w:t>
      </w:r>
      <w:r>
        <w:rPr>
          <w:rFonts w:ascii="仿宋" w:hAnsi="仿宋" w:eastAsia="仿宋" w:cs="仿宋"/>
        </w:rPr>
        <w:t>%，主要是因为</w:t>
      </w:r>
      <w:r>
        <w:rPr>
          <w:rFonts w:hint="eastAsia" w:ascii="仿宋" w:hAnsi="仿宋" w:eastAsia="仿宋" w:cs="仿宋"/>
        </w:rPr>
        <w:t>学生减少，教师调出。</w:t>
      </w:r>
    </w:p>
    <w:p w14:paraId="7A0AE9DF">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bCs/>
        </w:rPr>
      </w:pPr>
      <w:r>
        <w:rPr>
          <w:rFonts w:ascii="仿宋" w:hAnsi="仿宋" w:eastAsia="仿宋" w:cs="仿宋"/>
          <w:b/>
          <w:bCs/>
        </w:rPr>
        <w:t>（二）一般公共预算财政拨款支出决算结构情况</w:t>
      </w:r>
    </w:p>
    <w:p w14:paraId="4C2F4671">
      <w:pPr>
        <w:pStyle w:val="6"/>
        <w:tabs>
          <w:tab w:val="left" w:pos="3381"/>
          <w:tab w:val="left" w:pos="3864"/>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2024年度财政拨款支出</w:t>
      </w:r>
      <w:r>
        <w:rPr>
          <w:rFonts w:hint="eastAsia" w:ascii="仿宋" w:hAnsi="仿宋" w:eastAsia="仿宋" w:cs="仿宋"/>
        </w:rPr>
        <w:t>1083.83</w:t>
      </w:r>
      <w:r>
        <w:rPr>
          <w:rFonts w:ascii="仿宋" w:hAnsi="仿宋" w:eastAsia="仿宋" w:cs="仿宋"/>
        </w:rPr>
        <w:t>万元，主要用于以下方面：一般公共服务（类）支出万元，占</w:t>
      </w:r>
      <w:r>
        <w:rPr>
          <w:rFonts w:hint="eastAsia" w:ascii="仿宋" w:hAnsi="仿宋" w:eastAsia="仿宋" w:cs="仿宋"/>
        </w:rPr>
        <w:t>0.00</w:t>
      </w:r>
      <w:r>
        <w:rPr>
          <w:rFonts w:ascii="仿宋" w:hAnsi="仿宋" w:eastAsia="仿宋" w:cs="仿宋"/>
        </w:rPr>
        <w:t xml:space="preserve"> %；教育（类）支出</w:t>
      </w:r>
      <w:r>
        <w:rPr>
          <w:rFonts w:hint="eastAsia" w:ascii="仿宋" w:hAnsi="仿宋" w:eastAsia="仿宋" w:cs="仿宋"/>
        </w:rPr>
        <w:t>1083.83</w:t>
      </w:r>
      <w:r>
        <w:rPr>
          <w:rFonts w:ascii="仿宋" w:hAnsi="仿宋" w:eastAsia="仿宋" w:cs="仿宋"/>
        </w:rPr>
        <w:t>万元，占</w:t>
      </w:r>
      <w:r>
        <w:rPr>
          <w:rFonts w:hint="eastAsia" w:ascii="仿宋" w:hAnsi="仿宋" w:eastAsia="仿宋" w:cs="仿宋"/>
        </w:rPr>
        <w:t>100.00</w:t>
      </w:r>
      <w:r>
        <w:rPr>
          <w:rFonts w:ascii="仿宋" w:hAnsi="仿宋" w:eastAsia="仿宋" w:cs="仿宋"/>
        </w:rPr>
        <w:t xml:space="preserve"> %</w:t>
      </w:r>
      <w:r>
        <w:rPr>
          <w:rFonts w:hint="eastAsia" w:ascii="仿宋" w:hAnsi="仿宋" w:eastAsia="仿宋" w:cs="仿宋"/>
        </w:rPr>
        <w:t>。</w:t>
      </w:r>
    </w:p>
    <w:p w14:paraId="1E9F1A58">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（三）一般公共预算财政拨款支出决算具体情况</w:t>
      </w:r>
    </w:p>
    <w:p w14:paraId="3ABEAE14">
      <w:pPr>
        <w:pStyle w:val="25"/>
        <w:spacing w:after="2"/>
        <w:ind w:left="283" w:leftChars="135" w:firstLine="640"/>
        <w:rPr>
          <w:rFonts w:ascii="仿宋" w:hAnsi="仿宋" w:eastAsia="仿宋" w:cs="仿宋"/>
          <w:sz w:val="32"/>
          <w:szCs w:val="32"/>
        </w:rPr>
      </w:pPr>
      <w:r>
        <w:rPr>
          <w:rFonts w:ascii="仿宋" w:hAnsi="仿宋" w:eastAsia="仿宋" w:cs="仿宋"/>
          <w:sz w:val="32"/>
          <w:szCs w:val="32"/>
        </w:rPr>
        <w:t>2024年度</w:t>
      </w:r>
      <w:r>
        <w:rPr>
          <w:rFonts w:hint="eastAsia" w:ascii="仿宋" w:hAnsi="仿宋" w:eastAsia="仿宋" w:cs="仿宋"/>
          <w:sz w:val="32"/>
          <w:szCs w:val="32"/>
        </w:rPr>
        <w:t>财政拨款支出年初预算数为1300.79万元，支出决算数为1181.73万元，完成年初预算的100%，其中：</w:t>
      </w:r>
      <w:r>
        <w:rPr>
          <w:rFonts w:ascii="仿宋" w:hAnsi="仿宋" w:eastAsia="仿宋" w:cs="仿宋"/>
          <w:sz w:val="32"/>
          <w:szCs w:val="32"/>
        </w:rPr>
        <w:t xml:space="preserve"> </w:t>
      </w:r>
    </w:p>
    <w:p w14:paraId="2F6D7081">
      <w:pPr>
        <w:pStyle w:val="25"/>
        <w:spacing w:after="2"/>
        <w:ind w:firstLine="641"/>
        <w:rPr>
          <w:rFonts w:ascii="仿宋" w:hAnsi="仿宋" w:eastAsia="仿宋" w:cs="仿宋"/>
          <w:sz w:val="32"/>
          <w:szCs w:val="32"/>
        </w:rPr>
      </w:pPr>
      <w:r>
        <w:rPr>
          <w:rFonts w:hint="eastAsia" w:ascii="仿宋" w:hAnsi="仿宋" w:eastAsia="仿宋" w:cs="仿宋"/>
          <w:sz w:val="32"/>
          <w:szCs w:val="32"/>
        </w:rPr>
        <w:t>1、教育支出（类）普通教育（款）学前教育（项）</w:t>
      </w:r>
      <w:r>
        <w:rPr>
          <w:rFonts w:ascii="仿宋" w:hAnsi="仿宋" w:eastAsia="仿宋" w:cs="仿宋"/>
          <w:sz w:val="32"/>
          <w:szCs w:val="32"/>
        </w:rPr>
        <w:t xml:space="preserve"> </w:t>
      </w:r>
    </w:p>
    <w:p w14:paraId="6F7DC175">
      <w:pPr>
        <w:pStyle w:val="25"/>
        <w:spacing w:after="2"/>
        <w:ind w:firstLine="641"/>
        <w:rPr>
          <w:rFonts w:ascii="仿宋" w:hAnsi="仿宋" w:eastAsia="仿宋" w:cs="仿宋"/>
          <w:sz w:val="32"/>
          <w:szCs w:val="32"/>
        </w:rPr>
      </w:pPr>
      <w:r>
        <w:rPr>
          <w:rFonts w:hint="eastAsia" w:ascii="仿宋" w:hAnsi="仿宋" w:eastAsia="仿宋" w:cs="仿宋"/>
          <w:sz w:val="32"/>
          <w:szCs w:val="32"/>
        </w:rPr>
        <w:t>年初预算为0万元，支出决算为11.56万元，由于预算数为0万元，无法计算完成预算的百分比。决算数大于年初预算数的主要原因是：幼儿园增加了幼儿园位补助。</w:t>
      </w:r>
      <w:r>
        <w:rPr>
          <w:rFonts w:ascii="仿宋" w:hAnsi="仿宋" w:eastAsia="仿宋" w:cs="仿宋"/>
          <w:sz w:val="32"/>
          <w:szCs w:val="32"/>
        </w:rPr>
        <w:t xml:space="preserve"> </w:t>
      </w:r>
    </w:p>
    <w:p w14:paraId="136E3500">
      <w:pPr>
        <w:pStyle w:val="25"/>
        <w:spacing w:after="2"/>
        <w:ind w:firstLine="641"/>
        <w:rPr>
          <w:rFonts w:ascii="仿宋" w:hAnsi="仿宋" w:eastAsia="仿宋" w:cs="仿宋"/>
          <w:sz w:val="32"/>
          <w:szCs w:val="32"/>
        </w:rPr>
      </w:pPr>
      <w:r>
        <w:rPr>
          <w:rFonts w:hint="eastAsia" w:ascii="仿宋" w:hAnsi="仿宋" w:eastAsia="仿宋" w:cs="仿宋"/>
          <w:sz w:val="32"/>
          <w:szCs w:val="32"/>
        </w:rPr>
        <w:t>2、教育支出（类）普通教育（款）小学教育（项）</w:t>
      </w:r>
      <w:r>
        <w:rPr>
          <w:rFonts w:ascii="仿宋" w:hAnsi="仿宋" w:eastAsia="仿宋" w:cs="仿宋"/>
          <w:sz w:val="32"/>
          <w:szCs w:val="32"/>
        </w:rPr>
        <w:t xml:space="preserve"> </w:t>
      </w:r>
    </w:p>
    <w:p w14:paraId="13E707E0">
      <w:pPr>
        <w:pStyle w:val="25"/>
        <w:spacing w:after="2"/>
        <w:ind w:firstLine="641"/>
        <w:rPr>
          <w:rFonts w:ascii="仿宋" w:hAnsi="仿宋" w:eastAsia="仿宋" w:cs="仿宋"/>
          <w:sz w:val="32"/>
          <w:szCs w:val="32"/>
        </w:rPr>
      </w:pPr>
      <w:r>
        <w:rPr>
          <w:rFonts w:hint="eastAsia" w:ascii="仿宋" w:hAnsi="仿宋" w:eastAsia="仿宋" w:cs="仿宋"/>
          <w:sz w:val="32"/>
          <w:szCs w:val="32"/>
        </w:rPr>
        <w:t>年初预算为0万元，支出决算为148.37万元，完成年初预算的100%。决算数小于年初预算数的主要原因是：年度内教师减少了。</w:t>
      </w:r>
      <w:r>
        <w:rPr>
          <w:rFonts w:ascii="仿宋" w:hAnsi="仿宋" w:eastAsia="仿宋" w:cs="仿宋"/>
          <w:sz w:val="32"/>
          <w:szCs w:val="32"/>
        </w:rPr>
        <w:t xml:space="preserve"> </w:t>
      </w:r>
    </w:p>
    <w:p w14:paraId="747F9A50">
      <w:pPr>
        <w:pStyle w:val="25"/>
        <w:spacing w:after="2"/>
        <w:ind w:firstLine="641"/>
        <w:rPr>
          <w:rFonts w:ascii="仿宋" w:hAnsi="仿宋" w:eastAsia="仿宋" w:cs="仿宋"/>
          <w:sz w:val="32"/>
          <w:szCs w:val="32"/>
        </w:rPr>
      </w:pPr>
      <w:r>
        <w:rPr>
          <w:rFonts w:hint="eastAsia" w:ascii="仿宋" w:hAnsi="仿宋" w:eastAsia="仿宋" w:cs="仿宋"/>
          <w:sz w:val="32"/>
          <w:szCs w:val="32"/>
        </w:rPr>
        <w:t>3、教育支出（类）普通教育（款）初中教育（项）</w:t>
      </w:r>
      <w:r>
        <w:rPr>
          <w:rFonts w:ascii="仿宋" w:hAnsi="仿宋" w:eastAsia="仿宋" w:cs="仿宋"/>
          <w:sz w:val="32"/>
          <w:szCs w:val="32"/>
        </w:rPr>
        <w:t xml:space="preserve"> </w:t>
      </w:r>
    </w:p>
    <w:p w14:paraId="7A18BD0C">
      <w:pPr>
        <w:pStyle w:val="25"/>
        <w:spacing w:after="2"/>
        <w:ind w:firstLine="641"/>
        <w:rPr>
          <w:rFonts w:ascii="仿宋" w:hAnsi="仿宋" w:eastAsia="仿宋" w:cs="仿宋"/>
          <w:sz w:val="32"/>
          <w:szCs w:val="32"/>
        </w:rPr>
      </w:pPr>
      <w:r>
        <w:rPr>
          <w:rFonts w:hint="eastAsia" w:ascii="仿宋" w:hAnsi="仿宋" w:eastAsia="仿宋" w:cs="仿宋"/>
          <w:sz w:val="32"/>
          <w:szCs w:val="32"/>
        </w:rPr>
        <w:t>年初预算为0万元，支出决算为851.59万元，由于预算数为0万元，无法计算完成预算的百分比。决算数大于年初预算数的主要原因是：增加了教师绩效等。</w:t>
      </w:r>
      <w:r>
        <w:rPr>
          <w:rFonts w:ascii="仿宋" w:hAnsi="仿宋" w:eastAsia="仿宋" w:cs="仿宋"/>
          <w:sz w:val="32"/>
          <w:szCs w:val="32"/>
        </w:rPr>
        <w:t xml:space="preserve"> </w:t>
      </w:r>
    </w:p>
    <w:p w14:paraId="58F95855">
      <w:pPr>
        <w:pStyle w:val="25"/>
        <w:spacing w:after="2"/>
        <w:ind w:firstLine="641"/>
        <w:rPr>
          <w:rFonts w:ascii="仿宋" w:hAnsi="仿宋" w:eastAsia="仿宋" w:cs="仿宋"/>
          <w:sz w:val="32"/>
          <w:szCs w:val="32"/>
        </w:rPr>
      </w:pPr>
      <w:r>
        <w:rPr>
          <w:rFonts w:hint="eastAsia" w:ascii="仿宋" w:hAnsi="仿宋" w:eastAsia="仿宋" w:cs="仿宋"/>
          <w:sz w:val="32"/>
          <w:szCs w:val="32"/>
        </w:rPr>
        <w:t>4、教育支出（类）普通教育（款）其他普通教育支出（项）</w:t>
      </w:r>
      <w:r>
        <w:rPr>
          <w:rFonts w:ascii="仿宋" w:hAnsi="仿宋" w:eastAsia="仿宋" w:cs="仿宋"/>
          <w:sz w:val="32"/>
          <w:szCs w:val="32"/>
        </w:rPr>
        <w:t xml:space="preserve"> </w:t>
      </w:r>
    </w:p>
    <w:p w14:paraId="5197676A">
      <w:pPr>
        <w:pStyle w:val="25"/>
        <w:spacing w:after="2"/>
        <w:ind w:firstLine="641"/>
        <w:rPr>
          <w:rFonts w:ascii="仿宋" w:hAnsi="仿宋" w:eastAsia="仿宋" w:cs="仿宋"/>
          <w:sz w:val="32"/>
          <w:szCs w:val="32"/>
        </w:rPr>
      </w:pPr>
      <w:r>
        <w:rPr>
          <w:rFonts w:hint="eastAsia" w:ascii="仿宋" w:hAnsi="仿宋" w:eastAsia="仿宋" w:cs="仿宋"/>
          <w:sz w:val="32"/>
          <w:szCs w:val="32"/>
        </w:rPr>
        <w:t>年初预算为0万元，支出决算为14.68万元，由于预算数为0万元，无法计算完成预算的百分比。决算数大于年初预算数的主要原因是：学校增加了维修改造。</w:t>
      </w:r>
      <w:r>
        <w:rPr>
          <w:rFonts w:ascii="仿宋" w:hAnsi="仿宋" w:eastAsia="仿宋" w:cs="仿宋"/>
          <w:sz w:val="32"/>
          <w:szCs w:val="32"/>
        </w:rPr>
        <w:t xml:space="preserve"> </w:t>
      </w:r>
    </w:p>
    <w:p w14:paraId="37C0E5FB">
      <w:pPr>
        <w:pStyle w:val="25"/>
        <w:spacing w:after="2"/>
        <w:ind w:firstLine="641"/>
        <w:rPr>
          <w:rFonts w:ascii="仿宋" w:hAnsi="仿宋" w:eastAsia="仿宋" w:cs="仿宋"/>
          <w:sz w:val="32"/>
          <w:szCs w:val="32"/>
        </w:rPr>
      </w:pPr>
      <w:r>
        <w:rPr>
          <w:rFonts w:hint="eastAsia" w:ascii="仿宋" w:hAnsi="仿宋" w:eastAsia="仿宋" w:cs="仿宋"/>
          <w:sz w:val="32"/>
          <w:szCs w:val="32"/>
        </w:rPr>
        <w:t>5、教育支出（类）教育费附加安排的支出（款）其他教育费附加安排的支出（项）</w:t>
      </w:r>
      <w:r>
        <w:rPr>
          <w:rFonts w:ascii="仿宋" w:hAnsi="仿宋" w:eastAsia="仿宋" w:cs="仿宋"/>
          <w:sz w:val="32"/>
          <w:szCs w:val="32"/>
        </w:rPr>
        <w:t xml:space="preserve"> </w:t>
      </w:r>
    </w:p>
    <w:p w14:paraId="07B53E7D">
      <w:pPr>
        <w:pStyle w:val="25"/>
        <w:spacing w:after="2"/>
        <w:ind w:firstLine="641"/>
        <w:rPr>
          <w:rFonts w:ascii="仿宋" w:hAnsi="仿宋" w:eastAsia="仿宋" w:cs="仿宋"/>
          <w:sz w:val="32"/>
          <w:szCs w:val="32"/>
        </w:rPr>
      </w:pPr>
      <w:r>
        <w:rPr>
          <w:rFonts w:hint="eastAsia" w:ascii="仿宋" w:hAnsi="仿宋" w:eastAsia="仿宋" w:cs="仿宋"/>
          <w:sz w:val="32"/>
          <w:szCs w:val="32"/>
        </w:rPr>
        <w:t>年初预算为0万元，支出决算为4.03万元，由于预算数为0万元，无法计算完成预算的百分比。决算数大于年初预算数的主要原因是：学校增加了建设费用。</w:t>
      </w:r>
      <w:r>
        <w:rPr>
          <w:rFonts w:ascii="仿宋" w:hAnsi="仿宋" w:eastAsia="仿宋" w:cs="仿宋"/>
          <w:sz w:val="32"/>
          <w:szCs w:val="32"/>
        </w:rPr>
        <w:t xml:space="preserve"> </w:t>
      </w:r>
    </w:p>
    <w:p w14:paraId="3D0F0985">
      <w:pPr>
        <w:pStyle w:val="25"/>
        <w:spacing w:after="2"/>
        <w:ind w:firstLine="641"/>
        <w:rPr>
          <w:rFonts w:ascii="仿宋" w:hAnsi="仿宋" w:eastAsia="仿宋" w:cs="仿宋"/>
          <w:sz w:val="32"/>
          <w:szCs w:val="32"/>
        </w:rPr>
      </w:pPr>
      <w:r>
        <w:rPr>
          <w:rFonts w:hint="eastAsia" w:ascii="仿宋" w:hAnsi="仿宋" w:eastAsia="仿宋" w:cs="仿宋"/>
          <w:sz w:val="32"/>
          <w:szCs w:val="32"/>
        </w:rPr>
        <w:t>6、教育支出（类）其他教育支出（款）其他教育支出（项）</w:t>
      </w:r>
      <w:r>
        <w:rPr>
          <w:rFonts w:ascii="仿宋" w:hAnsi="仿宋" w:eastAsia="仿宋" w:cs="仿宋"/>
          <w:sz w:val="32"/>
          <w:szCs w:val="32"/>
        </w:rPr>
        <w:t xml:space="preserve"> </w:t>
      </w:r>
    </w:p>
    <w:p w14:paraId="3273F502">
      <w:pPr>
        <w:pStyle w:val="25"/>
        <w:spacing w:after="2"/>
        <w:ind w:firstLine="641"/>
        <w:rPr>
          <w:rFonts w:ascii="仿宋" w:hAnsi="仿宋" w:eastAsia="仿宋" w:cs="仿宋"/>
          <w:sz w:val="32"/>
          <w:szCs w:val="32"/>
        </w:rPr>
      </w:pPr>
      <w:r>
        <w:rPr>
          <w:rFonts w:hint="eastAsia" w:ascii="仿宋" w:hAnsi="仿宋" w:eastAsia="仿宋" w:cs="仿宋"/>
          <w:sz w:val="32"/>
          <w:szCs w:val="32"/>
        </w:rPr>
        <w:t>年初预算为0万元，支出决算为53.61万元，由于预算数为0万元，无法计算完成预算的百分比。决算数大于年初预算数的主要原因是：增加了教师住房公积金和其他工资福利。</w:t>
      </w:r>
      <w:r>
        <w:rPr>
          <w:rFonts w:ascii="仿宋" w:hAnsi="仿宋" w:eastAsia="仿宋" w:cs="仿宋"/>
          <w:sz w:val="32"/>
          <w:szCs w:val="32"/>
        </w:rPr>
        <w:t xml:space="preserve"> </w:t>
      </w:r>
    </w:p>
    <w:p w14:paraId="15D28CC4">
      <w:pPr>
        <w:pStyle w:val="25"/>
        <w:spacing w:after="2"/>
        <w:ind w:firstLine="641"/>
        <w:rPr>
          <w:rFonts w:ascii="仿宋" w:hAnsi="仿宋" w:eastAsia="仿宋" w:cs="仿宋"/>
          <w:sz w:val="32"/>
          <w:szCs w:val="32"/>
        </w:rPr>
      </w:pPr>
      <w:r>
        <w:rPr>
          <w:rFonts w:hint="eastAsia" w:ascii="仿宋" w:hAnsi="仿宋" w:eastAsia="仿宋" w:cs="仿宋"/>
          <w:sz w:val="32"/>
          <w:szCs w:val="32"/>
        </w:rPr>
        <w:t>7、科学技术支出（类）其他科学技术支出（款）其他科学技术支出（项）</w:t>
      </w:r>
      <w:r>
        <w:rPr>
          <w:rFonts w:ascii="仿宋" w:hAnsi="仿宋" w:eastAsia="仿宋" w:cs="仿宋"/>
          <w:sz w:val="32"/>
          <w:szCs w:val="32"/>
        </w:rPr>
        <w:t xml:space="preserve"> </w:t>
      </w:r>
    </w:p>
    <w:p w14:paraId="2668B8E8">
      <w:pPr>
        <w:pStyle w:val="25"/>
        <w:spacing w:after="2"/>
        <w:ind w:firstLine="641"/>
        <w:rPr>
          <w:rFonts w:ascii="仿宋" w:hAnsi="仿宋" w:eastAsia="仿宋" w:cs="仿宋"/>
          <w:sz w:val="32"/>
          <w:szCs w:val="32"/>
        </w:rPr>
      </w:pPr>
      <w:r>
        <w:rPr>
          <w:rFonts w:hint="eastAsia" w:ascii="仿宋" w:hAnsi="仿宋" w:eastAsia="仿宋" w:cs="仿宋"/>
          <w:sz w:val="32"/>
          <w:szCs w:val="32"/>
        </w:rPr>
        <w:t>年初预算为0万元，支出决算为97.89万元，由于预算数为0万元，无法计算完成预算的百分比。决算数大于年初预算数的主要原因是：增加了其他商品和服务支出。</w:t>
      </w:r>
      <w:r>
        <w:rPr>
          <w:rFonts w:ascii="仿宋" w:hAnsi="仿宋" w:eastAsia="仿宋" w:cs="仿宋"/>
          <w:sz w:val="32"/>
          <w:szCs w:val="32"/>
        </w:rPr>
        <w:t xml:space="preserve"> </w:t>
      </w:r>
    </w:p>
    <w:p w14:paraId="6E0A8B78">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六、一般公共预算财政拨款基本支出决算情况说明</w:t>
      </w:r>
    </w:p>
    <w:p w14:paraId="04265FC5">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856.30</w:t>
      </w:r>
      <w:r>
        <w:rPr>
          <w:rFonts w:ascii="仿宋" w:hAnsi="仿宋" w:eastAsia="仿宋" w:cs="仿宋"/>
        </w:rPr>
        <w:t>万元，其中：</w:t>
      </w:r>
    </w:p>
    <w:p w14:paraId="383A7B0B">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人员经费</w:t>
      </w:r>
      <w:r>
        <w:rPr>
          <w:rFonts w:hint="eastAsia" w:ascii="仿宋" w:hAnsi="仿宋" w:eastAsia="仿宋" w:cs="仿宋"/>
        </w:rPr>
        <w:t>838.46</w:t>
      </w:r>
      <w:r>
        <w:rPr>
          <w:rFonts w:ascii="仿宋" w:hAnsi="仿宋" w:eastAsia="仿宋" w:cs="仿宋"/>
        </w:rPr>
        <w:t>万元，占基本支出的</w:t>
      </w:r>
      <w:r>
        <w:rPr>
          <w:rFonts w:hint="eastAsia" w:ascii="仿宋" w:hAnsi="仿宋" w:eastAsia="仿宋" w:cs="仿宋"/>
        </w:rPr>
        <w:t>97.92</w:t>
      </w:r>
      <w:r>
        <w:rPr>
          <w:rFonts w:ascii="仿宋" w:hAnsi="仿宋" w:eastAsia="仿宋" w:cs="仿宋"/>
        </w:rPr>
        <w:t xml:space="preserve"> %,主要包括基本工资、津贴补贴、奖金、伙食补助费。公用经费</w:t>
      </w:r>
      <w:r>
        <w:rPr>
          <w:rFonts w:hint="eastAsia" w:ascii="仿宋" w:hAnsi="仿宋" w:eastAsia="仿宋" w:cs="仿宋"/>
        </w:rPr>
        <w:t>17.84</w:t>
      </w:r>
      <w:r>
        <w:rPr>
          <w:rFonts w:ascii="仿宋" w:hAnsi="仿宋" w:eastAsia="仿宋" w:cs="仿宋"/>
        </w:rPr>
        <w:t>万元，占基本支出的</w:t>
      </w:r>
      <w:r>
        <w:rPr>
          <w:rFonts w:hint="eastAsia" w:ascii="仿宋" w:hAnsi="仿宋" w:eastAsia="仿宋" w:cs="仿宋"/>
        </w:rPr>
        <w:t>2.08</w:t>
      </w:r>
      <w:r>
        <w:rPr>
          <w:rFonts w:ascii="仿宋" w:hAnsi="仿宋" w:eastAsia="仿宋" w:cs="仿宋"/>
        </w:rPr>
        <w:t xml:space="preserve"> %，主</w:t>
      </w:r>
      <w:bookmarkStart w:id="12" w:name="OLE_LINK16"/>
      <w:bookmarkStart w:id="13" w:name="OLE_LINK17"/>
      <w:r>
        <w:rPr>
          <w:rFonts w:ascii="仿宋" w:hAnsi="仿宋" w:eastAsia="仿宋" w:cs="仿宋"/>
        </w:rPr>
        <w:t>要包括办公费</w:t>
      </w:r>
      <w:bookmarkEnd w:id="12"/>
      <w:bookmarkEnd w:id="13"/>
      <w:r>
        <w:rPr>
          <w:rFonts w:ascii="仿宋" w:hAnsi="仿宋" w:eastAsia="仿宋" w:cs="仿宋"/>
        </w:rPr>
        <w:t>、印刷费、咨询费、手续费。</w:t>
      </w:r>
    </w:p>
    <w:p w14:paraId="3E79463A">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七、财政拨款“三公”经费支出决算情况说明</w:t>
      </w:r>
    </w:p>
    <w:p w14:paraId="520DC92B">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（一）“三公”经费财政拨款支出决算总体情况说明</w:t>
      </w:r>
    </w:p>
    <w:p w14:paraId="47CCB891">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2024年度“三公”经费财政拨款支出预算为0万元，支出决算为0万元，由于预算数为0万元，无法计算百分比，决算数与预算数一致，我单位严格按预算执行决算，因公出国（境）费支出与上年持平。其中：因公出国（境）费支出预算为0万元，支出决算为0万元，决算数与预算数一致，我单位严格按预算执行决算，因公出国（境）费支出与上年持平。</w:t>
      </w:r>
    </w:p>
    <w:p w14:paraId="31D44EC2">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公务接待费支出预算为0万元，支出决算为0万元，决算数与预算数一致，我单位严格按预算执行决算，公务接待费支出与上年持平。</w:t>
      </w:r>
    </w:p>
    <w:p w14:paraId="1F6674FB">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公务用车购置费支出预算为0万元，支出决算为0万元，决算数与预算数一致，我单位严格按预算执行决算，公务用车购置费支出与上年持平。</w:t>
      </w:r>
    </w:p>
    <w:p w14:paraId="039A3D63">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公务用车运行维护费支出预算为0万元，支出决算为0万元，决算数与预算数一致，我单位严格按预算执行决算，公务用车运行维护费支出与上年持平。</w:t>
      </w:r>
    </w:p>
    <w:p w14:paraId="363E247C">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（二）“三公”经费财政拨款支出决算具体情况说明</w:t>
      </w:r>
    </w:p>
    <w:p w14:paraId="0CAE881D">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三公”经费财政拨款支出决算中，公务接待费支出决算0万元，由于支出为0万元，无法计算百分比，因公出国（境）费支出决算0万元，由于支出为0万元，无法计算百分比，公务用车购置费及运行维护费支出决算0万元，由于支出为0万元，无法计算百分比。其中：</w:t>
      </w:r>
    </w:p>
    <w:p w14:paraId="2CD7C011">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1、因公出国（境）费支出决算为0万元，全年安排因公出国（境）团组0个，累计0人次，我单位2023年度无因公出国（境）费支出。</w:t>
      </w:r>
    </w:p>
    <w:p w14:paraId="27873049">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2、公务接待费支出决算为0万元，全年共接待来访团组0个、来宾0人次，我单位2024年度无公务接待费支出。</w:t>
      </w:r>
    </w:p>
    <w:p w14:paraId="3170D751">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3、公务用车购置费及运行维护费支出决算为0万元，其中：公务用车购置费0万元，更新公务用车0辆。公务用车运行维护费0万元，截至2024年12月31日，我单位开支财政拨款的公务用车保有量为0辆。我单位2024年度无公务用车购置费及运行维护费支出。</w:t>
      </w:r>
    </w:p>
    <w:p w14:paraId="1BA4F23A">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八、政府性基金预算收入支出决算情况</w:t>
      </w:r>
    </w:p>
    <w:p w14:paraId="6D37836B">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2024年度</w:t>
      </w:r>
      <w:r>
        <w:rPr>
          <w:rFonts w:hint="eastAsia" w:ascii="仿宋" w:hAnsi="仿宋" w:eastAsia="仿宋" w:cs="仿宋"/>
        </w:rPr>
        <w:t>年度没有政府性基金收入，也没有使用政府性基金安排的支出，并已公开空表。</w:t>
      </w:r>
    </w:p>
    <w:p w14:paraId="06066937">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九、关于机关运行经费支出说明</w:t>
      </w:r>
    </w:p>
    <w:p w14:paraId="16D49687">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本部门2024年度</w:t>
      </w:r>
      <w:r>
        <w:rPr>
          <w:rFonts w:hint="eastAsia"/>
          <w:color w:val="000000"/>
        </w:rPr>
        <w:t>公益一类事业单位，未纳入机关运行经费统计范围，</w:t>
      </w:r>
      <w:r>
        <w:rPr>
          <w:rStyle w:val="27"/>
          <w:rFonts w:hint="eastAsia"/>
          <w:color w:val="000000"/>
        </w:rPr>
        <w:t>无机关</w:t>
      </w:r>
      <w:r>
        <w:rPr>
          <w:rFonts w:hint="eastAsia"/>
          <w:color w:val="000000"/>
        </w:rPr>
        <w:t>运行经费。</w:t>
      </w:r>
    </w:p>
    <w:p w14:paraId="18C98906">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十、一般性支出情况说明</w:t>
      </w:r>
    </w:p>
    <w:p w14:paraId="6C191756">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rPr>
        <w:t>2024年本部门会议费支出0万元，我单位2024年度无会议费支出；2024年本部门培训费支出0万元，我单位2024年度无培训费支出；未举办节庆、晚会、论坛、赛事等活动，支出0万元。</w:t>
      </w:r>
    </w:p>
    <w:p w14:paraId="301CE410">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十一、关于政府采购支出说明</w:t>
      </w:r>
    </w:p>
    <w:p w14:paraId="6D1E6E89">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本部门2024年度</w:t>
      </w:r>
      <w:r>
        <w:rPr>
          <w:rFonts w:hint="eastAsia"/>
          <w:color w:val="000000"/>
        </w:rPr>
        <w:t>政府采购支出总额0万元，其中：政府采购货物支出0.2万元、政府采购工程支出0万元、政府采购服务支出0万元。授予中小企业合同金额0万元，占政府采购支出总额的100%，其中：授予小</w:t>
      </w:r>
      <w:r>
        <w:rPr>
          <w:rStyle w:val="27"/>
          <w:rFonts w:hint="eastAsia"/>
          <w:color w:val="000000"/>
        </w:rPr>
        <w:t>微企业</w:t>
      </w:r>
      <w:r>
        <w:rPr>
          <w:rFonts w:hint="eastAsia"/>
          <w:color w:val="000000"/>
        </w:rPr>
        <w:t>合同金额0万元，占政府采购支出总额的100%。货物采购授予中小企业合同金额占货物支出金额的</w:t>
      </w:r>
      <w:r>
        <w:rPr>
          <w:rStyle w:val="26"/>
          <w:rFonts w:hint="eastAsia"/>
          <w:color w:val="000000"/>
        </w:rPr>
        <w:t>100</w:t>
      </w:r>
      <w:r>
        <w:rPr>
          <w:rFonts w:hint="eastAsia"/>
          <w:color w:val="000000"/>
        </w:rPr>
        <w:t>%，工程采购授予中小企业合同金额占工程支出金额的</w:t>
      </w:r>
      <w:r>
        <w:rPr>
          <w:rStyle w:val="26"/>
          <w:rFonts w:hint="eastAsia"/>
          <w:color w:val="000000"/>
        </w:rPr>
        <w:t>100</w:t>
      </w:r>
      <w:r>
        <w:rPr>
          <w:rFonts w:hint="eastAsia"/>
          <w:color w:val="000000"/>
        </w:rPr>
        <w:t>%，服务采购授予中小企业合同金额占服务支出金额的</w:t>
      </w:r>
      <w:r>
        <w:rPr>
          <w:rStyle w:val="26"/>
          <w:rFonts w:hint="eastAsia"/>
          <w:color w:val="000000"/>
        </w:rPr>
        <w:t>0</w:t>
      </w:r>
      <w:r>
        <w:rPr>
          <w:rFonts w:hint="eastAsia"/>
          <w:color w:val="000000"/>
        </w:rPr>
        <w:t>%。</w:t>
      </w:r>
    </w:p>
    <w:p w14:paraId="720F7F2E">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十二、关于国有资产占用情况说明</w:t>
      </w:r>
    </w:p>
    <w:p w14:paraId="66410944">
      <w:pPr>
        <w:pStyle w:val="6"/>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截至2024年12月31日，</w:t>
      </w:r>
      <w:r>
        <w:rPr>
          <w:rFonts w:hint="eastAsia" w:ascii="仿宋" w:hAnsi="仿宋" w:eastAsia="仿宋" w:cs="仿宋"/>
        </w:rPr>
        <w:t>共有车辆0辆（台），其中：副部（省）级及以上领导用车0辆、主要负责人用车0辆、机要通信用车0辆、应急保障用车0辆、执法执勤用车0辆、特种专业技术用车0辆、其他用车0辆；单位价值50万元以上通用设备0台（套）；单价100万元（含）以上专用设备0台（套）。</w:t>
      </w:r>
    </w:p>
    <w:p w14:paraId="1F0ED2AC">
      <w:pPr>
        <w:pStyle w:val="6"/>
        <w:tabs>
          <w:tab w:val="left" w:pos="3381"/>
          <w:tab w:val="left" w:pos="3864"/>
          <w:tab w:val="left" w:pos="6248"/>
          <w:tab w:val="left" w:pos="7386"/>
        </w:tabs>
        <w:overflowPunct w:val="0"/>
        <w:spacing w:before="15" w:beforeLines="5"/>
        <w:ind w:left="420" w:leftChars="200" w:right="155" w:rightChars="74" w:firstLine="643" w:firstLineChars="200"/>
        <w:rPr>
          <w:rFonts w:ascii="仿宋" w:hAnsi="仿宋" w:eastAsia="仿宋" w:cs="仿宋"/>
          <w:b/>
        </w:rPr>
      </w:pPr>
      <w:r>
        <w:rPr>
          <w:rFonts w:ascii="仿宋" w:hAnsi="仿宋" w:eastAsia="仿宋" w:cs="仿宋"/>
          <w:b/>
        </w:rPr>
        <w:t>十三、关于2024年度预算绩效情况的说明</w:t>
      </w:r>
    </w:p>
    <w:p w14:paraId="36748400">
      <w:pPr>
        <w:tabs>
          <w:tab w:val="left" w:pos="3381"/>
        </w:tabs>
        <w:overflowPunct w:val="0"/>
        <w:spacing w:before="15" w:beforeLines="5"/>
        <w:ind w:left="420" w:leftChars="200" w:right="155" w:rightChars="74" w:firstLine="643" w:firstLineChars="200"/>
        <w:rPr>
          <w:rFonts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66D0CB4E">
      <w:pPr>
        <w:tabs>
          <w:tab w:val="left" w:pos="3381"/>
        </w:tabs>
        <w:overflowPunct w:val="0"/>
        <w:spacing w:before="15" w:beforeLines="5"/>
        <w:ind w:left="420" w:leftChars="200" w:right="155" w:rightChars="74" w:firstLine="643" w:firstLineChars="200"/>
        <w:rPr>
          <w:rFonts w:ascii="仿宋" w:hAnsi="仿宋" w:eastAsia="仿宋" w:cs="仿宋"/>
          <w:sz w:val="32"/>
          <w:szCs w:val="32"/>
        </w:rPr>
      </w:pPr>
      <w:r>
        <w:rPr>
          <w:rFonts w:hint="eastAsia" w:ascii="仿宋" w:hAnsi="仿宋" w:eastAsia="仿宋" w:cs="Times New Roman"/>
          <w:b/>
          <w:bCs/>
          <w:sz w:val="32"/>
          <w:szCs w:val="32"/>
        </w:rPr>
        <w:t>我</w:t>
      </w:r>
      <w:r>
        <w:rPr>
          <w:rFonts w:hint="eastAsia" w:ascii="仿宋" w:hAnsi="仿宋" w:eastAsia="仿宋" w:cs="仿宋"/>
          <w:sz w:val="32"/>
          <w:szCs w:val="32"/>
        </w:rPr>
        <w:t>单位深入贯彻党的二十大精神，认真落实上级决策部署，按照财政“大绩效”的管理理念，扎实推进预算绩效管理工作，不断完善预算绩效管理体系建设。一是组织开展事前绩效评估，在源头上做好管控，严格执行“无绩效不预算”的要求，切实做好财政支出的第一道关卡；二是狠抓绩效目标，结合预算管理一体化系统，进一步规范资金绩效管理，确保资金投入与绩效产出结果相匹配、相适应；三是积极开展预算支出绩效运行监控管理，通过自主监控的方式促进绩效目标的实现，同时提高资金使用效益；四是积极参加绩效培训，与其他单位的财务人员进行交流与学习，提高财务人员的预算绩效管理的素质，健全预算绩效管理机制。</w:t>
      </w:r>
    </w:p>
    <w:p w14:paraId="3A1ECB31">
      <w:pPr>
        <w:pStyle w:val="16"/>
        <w:spacing w:line="640" w:lineRule="exact"/>
        <w:jc w:val="center"/>
        <w:rPr>
          <w:rFonts w:ascii="仿宋" w:hAnsi="仿宋" w:eastAsia="仿宋" w:cs="Times New Roman"/>
          <w:sz w:val="72"/>
          <w:szCs w:val="72"/>
        </w:rPr>
      </w:pPr>
    </w:p>
    <w:p w14:paraId="1925801B">
      <w:pPr>
        <w:pStyle w:val="16"/>
        <w:spacing w:line="640" w:lineRule="exact"/>
        <w:jc w:val="center"/>
        <w:rPr>
          <w:rFonts w:ascii="仿宋" w:hAnsi="仿宋" w:eastAsia="仿宋" w:cs="Times New Roman"/>
          <w:sz w:val="72"/>
          <w:szCs w:val="72"/>
        </w:rPr>
      </w:pPr>
    </w:p>
    <w:p w14:paraId="71AF3E51">
      <w:pPr>
        <w:pStyle w:val="16"/>
        <w:spacing w:line="640" w:lineRule="exact"/>
        <w:jc w:val="center"/>
        <w:rPr>
          <w:rFonts w:ascii="仿宋" w:hAnsi="仿宋" w:eastAsia="仿宋" w:cs="Times New Roman"/>
          <w:sz w:val="72"/>
          <w:szCs w:val="72"/>
        </w:rPr>
      </w:pPr>
    </w:p>
    <w:p w14:paraId="6C59ABF6">
      <w:pPr>
        <w:pStyle w:val="16"/>
        <w:spacing w:line="640" w:lineRule="exact"/>
        <w:jc w:val="both"/>
        <w:rPr>
          <w:rFonts w:ascii="仿宋" w:hAnsi="仿宋" w:eastAsia="仿宋" w:cs="Times New Roman"/>
          <w:sz w:val="72"/>
          <w:szCs w:val="72"/>
        </w:rPr>
      </w:pPr>
    </w:p>
    <w:p w14:paraId="74937D63">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3BA313F8">
      <w:pPr>
        <w:pStyle w:val="16"/>
        <w:spacing w:line="640" w:lineRule="exact"/>
        <w:jc w:val="both"/>
        <w:rPr>
          <w:rFonts w:ascii="仿宋" w:hAnsi="仿宋" w:eastAsia="仿宋" w:cs="Times New Roman"/>
          <w:sz w:val="32"/>
          <w:szCs w:val="32"/>
        </w:rPr>
      </w:pPr>
    </w:p>
    <w:p w14:paraId="0A7E27C4">
      <w:pPr>
        <w:pStyle w:val="16"/>
        <w:spacing w:line="640" w:lineRule="exact"/>
        <w:rPr>
          <w:rFonts w:ascii="仿宋" w:hAnsi="仿宋" w:eastAsia="仿宋" w:cs="Times New Roman"/>
          <w:sz w:val="32"/>
          <w:szCs w:val="32"/>
        </w:rPr>
      </w:pPr>
    </w:p>
    <w:p w14:paraId="5707A0B4">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11834FCB">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6C756BC4">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01CADE1A">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3638F99B">
      <w:pPr>
        <w:pStyle w:val="10"/>
        <w:widowControl/>
        <w:shd w:val="clear" w:color="auto" w:fill="FFFFFF"/>
        <w:spacing w:beforeAutospacing="0" w:afterAutospacing="0"/>
        <w:ind w:left="1260" w:leftChars="600"/>
        <w:textAlignment w:val="center"/>
        <w:rPr>
          <w:rFonts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1F64E47">
      <w:pPr>
        <w:pStyle w:val="16"/>
        <w:spacing w:line="640" w:lineRule="exact"/>
        <w:jc w:val="center"/>
        <w:rPr>
          <w:rFonts w:ascii="仿宋" w:hAnsi="仿宋" w:eastAsia="仿宋" w:cs="Times New Roman"/>
          <w:sz w:val="72"/>
          <w:szCs w:val="72"/>
        </w:rPr>
      </w:pPr>
    </w:p>
    <w:p w14:paraId="4B0F0064">
      <w:pPr>
        <w:pStyle w:val="16"/>
        <w:spacing w:line="640" w:lineRule="exact"/>
        <w:jc w:val="center"/>
        <w:rPr>
          <w:rFonts w:ascii="仿宋" w:hAnsi="仿宋" w:eastAsia="仿宋" w:cs="Times New Roman"/>
          <w:sz w:val="72"/>
          <w:szCs w:val="72"/>
        </w:rPr>
      </w:pPr>
    </w:p>
    <w:p w14:paraId="37E5B39E">
      <w:pPr>
        <w:pStyle w:val="16"/>
        <w:spacing w:line="640" w:lineRule="exact"/>
        <w:jc w:val="center"/>
        <w:rPr>
          <w:rFonts w:ascii="仿宋" w:hAnsi="仿宋" w:eastAsia="仿宋" w:cs="Times New Roman"/>
          <w:sz w:val="72"/>
          <w:szCs w:val="72"/>
        </w:rPr>
      </w:pPr>
    </w:p>
    <w:p w14:paraId="7B790D2D">
      <w:pPr>
        <w:pStyle w:val="16"/>
        <w:spacing w:line="640" w:lineRule="exact"/>
        <w:jc w:val="center"/>
        <w:rPr>
          <w:rFonts w:ascii="仿宋" w:hAnsi="仿宋" w:eastAsia="仿宋" w:cs="Times New Roman"/>
          <w:sz w:val="72"/>
          <w:szCs w:val="72"/>
        </w:rPr>
      </w:pPr>
    </w:p>
    <w:p w14:paraId="59B7AB7A">
      <w:pPr>
        <w:pStyle w:val="16"/>
        <w:spacing w:line="640" w:lineRule="exact"/>
        <w:jc w:val="center"/>
        <w:rPr>
          <w:rFonts w:ascii="仿宋" w:hAnsi="仿宋" w:eastAsia="仿宋" w:cs="Times New Roman"/>
          <w:sz w:val="72"/>
          <w:szCs w:val="72"/>
        </w:rPr>
      </w:pPr>
    </w:p>
    <w:p w14:paraId="401A4684">
      <w:pPr>
        <w:pStyle w:val="16"/>
        <w:spacing w:line="640" w:lineRule="exact"/>
        <w:jc w:val="center"/>
        <w:rPr>
          <w:rFonts w:ascii="仿宋" w:hAnsi="仿宋" w:eastAsia="仿宋" w:cs="Times New Roman"/>
          <w:sz w:val="72"/>
          <w:szCs w:val="72"/>
        </w:rPr>
      </w:pPr>
    </w:p>
    <w:p w14:paraId="17A7B264">
      <w:pPr>
        <w:pStyle w:val="16"/>
        <w:spacing w:line="640" w:lineRule="exact"/>
        <w:jc w:val="center"/>
        <w:rPr>
          <w:rFonts w:ascii="仿宋" w:hAnsi="仿宋" w:eastAsia="仿宋" w:cs="Times New Roman"/>
          <w:sz w:val="72"/>
          <w:szCs w:val="72"/>
        </w:rPr>
      </w:pPr>
    </w:p>
    <w:p w14:paraId="157796A9">
      <w:pPr>
        <w:pStyle w:val="16"/>
        <w:spacing w:line="640" w:lineRule="exact"/>
        <w:jc w:val="center"/>
        <w:rPr>
          <w:rFonts w:ascii="仿宋" w:hAnsi="仿宋" w:eastAsia="仿宋" w:cs="Times New Roman"/>
          <w:sz w:val="72"/>
          <w:szCs w:val="72"/>
        </w:rPr>
      </w:pPr>
    </w:p>
    <w:p w14:paraId="3CE07715">
      <w:pPr>
        <w:pStyle w:val="16"/>
        <w:spacing w:line="640" w:lineRule="exact"/>
        <w:jc w:val="center"/>
        <w:rPr>
          <w:rFonts w:ascii="仿宋" w:hAnsi="仿宋" w:eastAsia="仿宋" w:cs="Times New Roman"/>
          <w:sz w:val="72"/>
          <w:szCs w:val="72"/>
        </w:rPr>
      </w:pPr>
    </w:p>
    <w:p w14:paraId="25DE14BE">
      <w:pPr>
        <w:pStyle w:val="16"/>
        <w:spacing w:line="640" w:lineRule="exact"/>
        <w:jc w:val="center"/>
        <w:rPr>
          <w:rFonts w:ascii="仿宋" w:hAnsi="仿宋" w:eastAsia="仿宋" w:cs="Times New Roman"/>
          <w:sz w:val="72"/>
          <w:szCs w:val="72"/>
        </w:rPr>
      </w:pPr>
    </w:p>
    <w:p w14:paraId="25634763">
      <w:pPr>
        <w:pStyle w:val="16"/>
        <w:spacing w:line="640" w:lineRule="exact"/>
        <w:jc w:val="center"/>
        <w:rPr>
          <w:rFonts w:ascii="仿宋" w:hAnsi="仿宋" w:eastAsia="仿宋" w:cs="Times New Roman"/>
          <w:sz w:val="72"/>
          <w:szCs w:val="72"/>
        </w:rPr>
      </w:pPr>
    </w:p>
    <w:p w14:paraId="59905296">
      <w:pPr>
        <w:pStyle w:val="16"/>
        <w:spacing w:line="640" w:lineRule="exact"/>
        <w:jc w:val="center"/>
        <w:rPr>
          <w:rFonts w:ascii="仿宋" w:hAnsi="仿宋" w:eastAsia="仿宋" w:cs="Times New Roman"/>
          <w:sz w:val="72"/>
          <w:szCs w:val="72"/>
        </w:rPr>
      </w:pPr>
    </w:p>
    <w:p w14:paraId="75898064">
      <w:pPr>
        <w:pStyle w:val="16"/>
        <w:spacing w:line="640" w:lineRule="exact"/>
        <w:jc w:val="center"/>
        <w:rPr>
          <w:rFonts w:ascii="仿宋" w:hAnsi="仿宋" w:eastAsia="仿宋" w:cs="Times New Roman"/>
          <w:sz w:val="72"/>
          <w:szCs w:val="72"/>
        </w:rPr>
      </w:pPr>
    </w:p>
    <w:p w14:paraId="009E4A57">
      <w:pPr>
        <w:pStyle w:val="16"/>
        <w:spacing w:line="640" w:lineRule="exact"/>
        <w:jc w:val="center"/>
        <w:rPr>
          <w:rFonts w:ascii="仿宋" w:hAnsi="仿宋" w:eastAsia="仿宋" w:cs="Times New Roman"/>
          <w:sz w:val="72"/>
          <w:szCs w:val="72"/>
        </w:rPr>
      </w:pPr>
    </w:p>
    <w:p w14:paraId="19A7066E">
      <w:pPr>
        <w:pStyle w:val="16"/>
        <w:spacing w:line="640" w:lineRule="exact"/>
        <w:jc w:val="center"/>
        <w:rPr>
          <w:rFonts w:ascii="仿宋" w:hAnsi="仿宋" w:eastAsia="仿宋" w:cs="Times New Roman"/>
          <w:sz w:val="72"/>
          <w:szCs w:val="72"/>
        </w:rPr>
      </w:pPr>
    </w:p>
    <w:p w14:paraId="14DC1766">
      <w:pPr>
        <w:pStyle w:val="16"/>
        <w:spacing w:line="640" w:lineRule="exact"/>
        <w:jc w:val="both"/>
        <w:rPr>
          <w:rFonts w:ascii="仿宋" w:hAnsi="仿宋" w:eastAsia="仿宋" w:cs="Times New Roman"/>
          <w:sz w:val="72"/>
          <w:szCs w:val="72"/>
        </w:rPr>
      </w:pPr>
    </w:p>
    <w:p w14:paraId="3A03126D">
      <w:pPr>
        <w:pStyle w:val="16"/>
        <w:jc w:val="center"/>
        <w:rPr>
          <w:rFonts w:ascii="仿宋" w:hAnsi="仿宋" w:eastAsia="仿宋" w:cs="仿宋"/>
          <w:b/>
          <w:bCs/>
          <w:sz w:val="52"/>
          <w:szCs w:val="52"/>
        </w:rPr>
      </w:pPr>
      <w:r>
        <w:rPr>
          <w:rFonts w:ascii="仿宋" w:hAnsi="仿宋" w:eastAsia="仿宋" w:cs="仿宋"/>
          <w:b/>
          <w:bCs/>
          <w:sz w:val="52"/>
          <w:szCs w:val="52"/>
        </w:rPr>
        <w:t>第五部分</w:t>
      </w:r>
    </w:p>
    <w:p w14:paraId="13198175">
      <w:pPr>
        <w:pStyle w:val="5"/>
        <w:ind w:firstLine="0"/>
        <w:jc w:val="center"/>
        <w:rPr>
          <w:rFonts w:ascii="仿宋" w:hAnsi="仿宋" w:eastAsia="仿宋"/>
          <w:sz w:val="52"/>
          <w:szCs w:val="52"/>
        </w:rPr>
      </w:pPr>
    </w:p>
    <w:p w14:paraId="66E8F231">
      <w:pPr>
        <w:pStyle w:val="5"/>
        <w:ind w:firstLine="0"/>
        <w:jc w:val="center"/>
        <w:rPr>
          <w:rFonts w:ascii="仿宋" w:hAnsi="仿宋" w:eastAsia="仿宋"/>
          <w:b/>
          <w:bCs/>
          <w:sz w:val="52"/>
          <w:szCs w:val="52"/>
        </w:rPr>
      </w:pPr>
      <w:r>
        <w:rPr>
          <w:rFonts w:ascii="仿宋" w:hAnsi="仿宋" w:eastAsia="仿宋"/>
          <w:b/>
          <w:bCs/>
          <w:sz w:val="52"/>
          <w:szCs w:val="52"/>
        </w:rPr>
        <w:t>附 件</w:t>
      </w:r>
    </w:p>
    <w:p w14:paraId="339526AA">
      <w:pPr>
        <w:pStyle w:val="16"/>
        <w:spacing w:line="640" w:lineRule="exact"/>
        <w:jc w:val="center"/>
        <w:rPr>
          <w:rFonts w:ascii="仿宋" w:hAnsi="仿宋" w:eastAsia="仿宋" w:cs="Times New Roman"/>
          <w:sz w:val="52"/>
          <w:szCs w:val="52"/>
        </w:rPr>
      </w:pPr>
    </w:p>
    <w:p w14:paraId="3279550F">
      <w:pPr>
        <w:pStyle w:val="16"/>
        <w:spacing w:line="640" w:lineRule="exact"/>
        <w:jc w:val="center"/>
        <w:rPr>
          <w:rFonts w:ascii="仿宋" w:hAnsi="仿宋" w:eastAsia="仿宋" w:cs="Times New Roman"/>
          <w:sz w:val="52"/>
          <w:szCs w:val="52"/>
        </w:rPr>
      </w:pPr>
    </w:p>
    <w:p w14:paraId="2E307E51">
      <w:pPr>
        <w:pStyle w:val="16"/>
        <w:spacing w:line="640" w:lineRule="exact"/>
        <w:jc w:val="center"/>
        <w:rPr>
          <w:rFonts w:ascii="仿宋" w:hAnsi="仿宋" w:eastAsia="仿宋" w:cs="Times New Roman"/>
          <w:sz w:val="52"/>
          <w:szCs w:val="52"/>
        </w:rPr>
      </w:pPr>
    </w:p>
    <w:p w14:paraId="20F92931">
      <w:pPr>
        <w:pStyle w:val="16"/>
        <w:spacing w:line="640" w:lineRule="exact"/>
        <w:jc w:val="center"/>
        <w:rPr>
          <w:rFonts w:ascii="仿宋" w:hAnsi="仿宋" w:eastAsia="仿宋" w:cs="Times New Roman"/>
          <w:sz w:val="52"/>
          <w:szCs w:val="52"/>
        </w:rPr>
      </w:pPr>
    </w:p>
    <w:p w14:paraId="0287F4AC">
      <w:pPr>
        <w:pStyle w:val="16"/>
        <w:spacing w:line="640" w:lineRule="exact"/>
        <w:jc w:val="center"/>
        <w:rPr>
          <w:rFonts w:ascii="仿宋" w:hAnsi="仿宋" w:eastAsia="仿宋" w:cs="Times New Roman"/>
          <w:sz w:val="52"/>
          <w:szCs w:val="52"/>
        </w:rPr>
      </w:pPr>
    </w:p>
    <w:p w14:paraId="65645695">
      <w:pPr>
        <w:pStyle w:val="16"/>
        <w:spacing w:line="640" w:lineRule="exact"/>
        <w:jc w:val="center"/>
        <w:rPr>
          <w:rFonts w:ascii="仿宋" w:hAnsi="仿宋" w:eastAsia="仿宋" w:cs="Times New Roman"/>
          <w:sz w:val="52"/>
          <w:szCs w:val="52"/>
        </w:rPr>
      </w:pPr>
    </w:p>
    <w:p w14:paraId="6C21308B">
      <w:pPr>
        <w:pStyle w:val="16"/>
        <w:spacing w:line="640" w:lineRule="exact"/>
        <w:jc w:val="center"/>
        <w:rPr>
          <w:rFonts w:ascii="仿宋" w:hAnsi="仿宋" w:eastAsia="仿宋" w:cs="Times New Roman"/>
          <w:sz w:val="52"/>
          <w:szCs w:val="52"/>
        </w:rPr>
      </w:pPr>
    </w:p>
    <w:p w14:paraId="2B49627F">
      <w:pPr>
        <w:pStyle w:val="16"/>
        <w:spacing w:line="640" w:lineRule="exact"/>
        <w:jc w:val="center"/>
        <w:rPr>
          <w:rFonts w:ascii="仿宋" w:hAnsi="仿宋" w:eastAsia="仿宋" w:cs="Times New Roman"/>
          <w:sz w:val="52"/>
          <w:szCs w:val="52"/>
        </w:rPr>
      </w:pPr>
    </w:p>
    <w:p w14:paraId="28B498C7">
      <w:pPr>
        <w:pStyle w:val="16"/>
        <w:spacing w:line="640" w:lineRule="exact"/>
        <w:jc w:val="center"/>
        <w:rPr>
          <w:rFonts w:ascii="仿宋" w:hAnsi="仿宋" w:eastAsia="仿宋" w:cs="Times New Roman"/>
          <w:sz w:val="52"/>
          <w:szCs w:val="52"/>
        </w:rPr>
      </w:pPr>
    </w:p>
    <w:p w14:paraId="449C38FA">
      <w:pPr>
        <w:spacing w:line="640" w:lineRule="exact"/>
        <w:rPr>
          <w:rFonts w:ascii="仿宋" w:hAnsi="仿宋" w:eastAsia="仿宋" w:cs="Times New Roman"/>
          <w:sz w:val="72"/>
          <w:szCs w:val="72"/>
        </w:rPr>
      </w:pPr>
    </w:p>
    <w:p w14:paraId="07B77457">
      <w:pPr>
        <w:pStyle w:val="16"/>
        <w:spacing w:line="64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32D24198">
      <w:pPr>
        <w:pStyle w:val="16"/>
        <w:jc w:val="center"/>
        <w:rPr>
          <w:rFonts w:ascii="仿宋" w:hAnsi="仿宋" w:eastAsia="仿宋" w:cs="Times New Roman"/>
          <w:sz w:val="72"/>
          <w:szCs w:val="72"/>
        </w:rPr>
      </w:pPr>
    </w:p>
    <w:p w14:paraId="19F78E6C">
      <w:pPr>
        <w:pStyle w:val="16"/>
        <w:jc w:val="center"/>
        <w:rPr>
          <w:rFonts w:ascii="仿宋" w:hAnsi="仿宋" w:eastAsia="仿宋" w:cs="Times New Roman"/>
          <w:sz w:val="72"/>
          <w:szCs w:val="72"/>
        </w:rPr>
      </w:pPr>
    </w:p>
    <w:p w14:paraId="5FA59BB2">
      <w:pPr>
        <w:jc w:val="left"/>
        <w:rPr>
          <w:rFonts w:ascii="仿宋" w:hAnsi="仿宋" w:eastAsia="仿宋" w:cs="Times New Roman"/>
          <w:color w:val="000000"/>
          <w:kern w:val="0"/>
          <w:sz w:val="32"/>
          <w:szCs w:val="32"/>
        </w:rPr>
      </w:pPr>
    </w:p>
    <w:sectPr>
      <w:pgSz w:w="11906" w:h="16838"/>
      <w:pgMar w:top="1418" w:right="991"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9A16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2ED75">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5B63">
    <w:pPr>
      <w:pStyle w:val="8"/>
      <w:jc w:val="center"/>
      <w:rPr>
        <w:rFonts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21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05F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AA100">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D7E80"/>
    <w:rsid w:val="001E080D"/>
    <w:rsid w:val="001E53D0"/>
    <w:rsid w:val="001F0C3B"/>
    <w:rsid w:val="001F69F5"/>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B5836"/>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5010"/>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00B39"/>
    <w:rsid w:val="00810F0C"/>
    <w:rsid w:val="00811AA2"/>
    <w:rsid w:val="00812ED5"/>
    <w:rsid w:val="008277D9"/>
    <w:rsid w:val="0083187C"/>
    <w:rsid w:val="00834EC0"/>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17B1B"/>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36C47"/>
    <w:rsid w:val="00C42363"/>
    <w:rsid w:val="00C449C1"/>
    <w:rsid w:val="00C546FA"/>
    <w:rsid w:val="00C73888"/>
    <w:rsid w:val="00C77645"/>
    <w:rsid w:val="00C90E84"/>
    <w:rsid w:val="00CA150E"/>
    <w:rsid w:val="00CA522E"/>
    <w:rsid w:val="00CD02FD"/>
    <w:rsid w:val="00CD1CC2"/>
    <w:rsid w:val="00CD72A7"/>
    <w:rsid w:val="00CE04C3"/>
    <w:rsid w:val="00CE34BE"/>
    <w:rsid w:val="00CE76A0"/>
    <w:rsid w:val="00D134A8"/>
    <w:rsid w:val="00D148C6"/>
    <w:rsid w:val="00D17A8A"/>
    <w:rsid w:val="00D23616"/>
    <w:rsid w:val="00D415BA"/>
    <w:rsid w:val="00D46005"/>
    <w:rsid w:val="00D46EB5"/>
    <w:rsid w:val="00D63780"/>
    <w:rsid w:val="00D644EE"/>
    <w:rsid w:val="00D658C5"/>
    <w:rsid w:val="00D91240"/>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0FCE2779"/>
    <w:rsid w:val="1D97DEFF"/>
    <w:rsid w:val="1DFF72E5"/>
    <w:rsid w:val="1EFC6F07"/>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link w:val="23"/>
    <w:semiHidden/>
    <w:qFormat/>
    <w:uiPriority w:val="0"/>
    <w:pPr>
      <w:snapToGrid w:val="0"/>
      <w:jc w:val="left"/>
    </w:pPr>
    <w:rPr>
      <w:sz w:val="18"/>
      <w:szCs w:val="18"/>
    </w:rPr>
  </w:style>
  <w:style w:type="paragraph" w:styleId="3">
    <w:name w:val="Body Text First Indent 2"/>
    <w:basedOn w:val="4"/>
    <w:next w:val="1"/>
    <w:link w:val="24"/>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2"/>
    <w:qFormat/>
    <w:uiPriority w:val="1"/>
    <w:rPr>
      <w:rFonts w:ascii="Calibri" w:hAnsi="Calibri" w:eastAsia="宋体" w:cs="Times New Roman"/>
      <w:sz w:val="32"/>
      <w:szCs w:val="32"/>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styleId="13">
    <w:name w:val="Strong"/>
    <w:basedOn w:val="12"/>
    <w:qFormat/>
    <w:uiPriority w:val="22"/>
    <w:rPr>
      <w:b/>
      <w:bCs/>
    </w:rPr>
  </w:style>
  <w:style w:type="character" w:customStyle="1" w:styleId="14">
    <w:name w:val="页眉 Char"/>
    <w:basedOn w:val="12"/>
    <w:link w:val="9"/>
    <w:qFormat/>
    <w:uiPriority w:val="99"/>
    <w:rPr>
      <w:sz w:val="18"/>
      <w:szCs w:val="18"/>
    </w:rPr>
  </w:style>
  <w:style w:type="character" w:customStyle="1" w:styleId="15">
    <w:name w:val="页脚 Char"/>
    <w:basedOn w:val="12"/>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2"/>
    <w:link w:val="7"/>
    <w:semiHidden/>
    <w:qFormat/>
    <w:uiPriority w:val="99"/>
    <w:rPr>
      <w:sz w:val="18"/>
      <w:szCs w:val="18"/>
    </w:rPr>
  </w:style>
  <w:style w:type="character" w:customStyle="1" w:styleId="19">
    <w:name w:val="font01"/>
    <w:basedOn w:val="12"/>
    <w:qFormat/>
    <w:uiPriority w:val="0"/>
    <w:rPr>
      <w:rFonts w:hint="eastAsia" w:ascii="宋体" w:hAnsi="宋体" w:eastAsia="宋体" w:cs="宋体"/>
      <w:color w:val="000000"/>
      <w:sz w:val="22"/>
      <w:szCs w:val="22"/>
      <w:u w:val="none"/>
    </w:rPr>
  </w:style>
  <w:style w:type="character" w:customStyle="1" w:styleId="20">
    <w:name w:val="font21"/>
    <w:basedOn w:val="12"/>
    <w:qFormat/>
    <w:uiPriority w:val="0"/>
    <w:rPr>
      <w:rFonts w:hint="eastAsia" w:ascii="宋体" w:hAnsi="宋体" w:eastAsia="宋体" w:cs="宋体"/>
      <w:color w:val="000000"/>
      <w:sz w:val="24"/>
      <w:szCs w:val="24"/>
      <w:u w:val="none"/>
    </w:rPr>
  </w:style>
  <w:style w:type="character" w:customStyle="1" w:styleId="21">
    <w:name w:val="font11"/>
    <w:basedOn w:val="12"/>
    <w:qFormat/>
    <w:uiPriority w:val="0"/>
    <w:rPr>
      <w:rFonts w:hint="eastAsia" w:ascii="宋体" w:hAnsi="宋体" w:eastAsia="宋体" w:cs="宋体"/>
      <w:color w:val="000000"/>
      <w:sz w:val="24"/>
      <w:szCs w:val="24"/>
      <w:u w:val="none"/>
    </w:rPr>
  </w:style>
  <w:style w:type="character" w:customStyle="1" w:styleId="22">
    <w:name w:val="正文文本 Char"/>
    <w:basedOn w:val="12"/>
    <w:link w:val="6"/>
    <w:qFormat/>
    <w:uiPriority w:val="1"/>
    <w:rPr>
      <w:rFonts w:ascii="Calibri" w:hAnsi="Calibri"/>
      <w:kern w:val="2"/>
      <w:sz w:val="32"/>
      <w:szCs w:val="32"/>
    </w:rPr>
  </w:style>
  <w:style w:type="character" w:customStyle="1" w:styleId="23">
    <w:name w:val="脚注文本 Char"/>
    <w:basedOn w:val="12"/>
    <w:link w:val="2"/>
    <w:semiHidden/>
    <w:qFormat/>
    <w:uiPriority w:val="0"/>
    <w:rPr>
      <w:rFonts w:asciiTheme="minorHAnsi" w:hAnsiTheme="minorHAnsi" w:eastAsiaTheme="minorEastAsia" w:cstheme="minorBidi"/>
      <w:kern w:val="2"/>
      <w:sz w:val="18"/>
      <w:szCs w:val="18"/>
    </w:rPr>
  </w:style>
  <w:style w:type="character" w:customStyle="1" w:styleId="24">
    <w:name w:val="正文首行缩进 2 Char"/>
    <w:basedOn w:val="12"/>
    <w:link w:val="3"/>
    <w:qFormat/>
    <w:uiPriority w:val="99"/>
    <w:rPr>
      <w:rFonts w:ascii="宋体" w:hAnsi="宋体" w:cs="宋体"/>
      <w:sz w:val="24"/>
      <w:szCs w:val="22"/>
    </w:rPr>
  </w:style>
  <w:style w:type="paragraph" w:customStyle="1" w:styleId="25">
    <w:name w:val="1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26">
    <w:name w:val="peoplefilling"/>
    <w:basedOn w:val="12"/>
    <w:qFormat/>
    <w:uiPriority w:val="0"/>
  </w:style>
  <w:style w:type="character" w:customStyle="1" w:styleId="27">
    <w:name w:val="grame"/>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A24C7-C7C2-4BDD-8E39-36C091C236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797</Words>
  <Characters>810</Characters>
  <Lines>82</Lines>
  <Paragraphs>23</Paragraphs>
  <TotalTime>40</TotalTime>
  <ScaleCrop>false</ScaleCrop>
  <LinksUpToDate>false</LinksUpToDate>
  <CharactersWithSpaces>939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2025-10-11T09:41:00Z</dcterms:created>
  <dc:creator>11797</dc:creator>
  <cp:lastModifiedBy>松哥</cp:lastModifiedBy>
  <cp:lastPrinted>2024-08-08T18:20:00Z</cp:lastPrinted>
  <dcterms:modified xsi:type="dcterms:W3CDTF">2025-10-24T08:35:20Z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B00E4724B2EE4CE1BF3A6CB05C4CB16E_13</vt:lpwstr>
  </property>
  <property fmtid="{D5CDD505-2E9C-101B-9397-08002B2CF9AE}" pid="4" name="KSOTemplateDocerSaveRecord">
    <vt:lpwstr>eyJoZGlkIjoiNjcyYjg2ZDVmZTlmMjUwYjVkMTMwNWU1OGYxNWE5NGEiLCJ1c2VySWQiOiIzMjEzMzU1MTEifQ==</vt:lpwstr>
  </property>
</Properties>
</file>