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9C" w:rsidRDefault="00E7179C" w:rsidP="005B463B">
      <w:pPr>
        <w:spacing w:line="660" w:lineRule="exact"/>
        <w:jc w:val="center"/>
        <w:rPr>
          <w:rFonts w:eastAsia="方正小标宋简体"/>
          <w:sz w:val="44"/>
          <w:szCs w:val="44"/>
        </w:rPr>
      </w:pPr>
      <w:r>
        <w:rPr>
          <w:rFonts w:ascii="Times New Roman" w:eastAsia="方正小标宋简体" w:hAnsi="方正小标宋简体" w:cs="方正小标宋简体" w:hint="eastAsia"/>
          <w:sz w:val="44"/>
          <w:szCs w:val="44"/>
        </w:rPr>
        <w:t>部门整体支出绩效自评报告</w:t>
      </w:r>
    </w:p>
    <w:p w:rsidR="00E7179C" w:rsidRDefault="00E7179C" w:rsidP="005B463B">
      <w:pPr>
        <w:jc w:val="left"/>
        <w:rPr>
          <w:sz w:val="32"/>
          <w:szCs w:val="32"/>
        </w:rPr>
      </w:pPr>
    </w:p>
    <w:p w:rsidR="00E7179C" w:rsidRPr="005B463B" w:rsidRDefault="005B463B" w:rsidP="004E2F5B">
      <w:pPr>
        <w:spacing w:line="600" w:lineRule="exact"/>
        <w:jc w:val="lef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一</w:t>
      </w:r>
      <w:r w:rsidR="004E2F5B">
        <w:rPr>
          <w:rFonts w:ascii="Times New Roman" w:eastAsia="黑体" w:hAnsi="Times New Roman" w:cs="黑体" w:hint="eastAsia"/>
          <w:sz w:val="32"/>
          <w:szCs w:val="32"/>
        </w:rPr>
        <w:t>、</w:t>
      </w:r>
      <w:r w:rsidR="00E7179C" w:rsidRPr="005B463B">
        <w:rPr>
          <w:rFonts w:ascii="Times New Roman" w:eastAsia="黑体" w:hAnsi="Times New Roman" w:cs="黑体" w:hint="eastAsia"/>
          <w:sz w:val="32"/>
          <w:szCs w:val="32"/>
        </w:rPr>
        <w:t>预算单位基本情况</w:t>
      </w:r>
    </w:p>
    <w:p w:rsidR="00E7179C" w:rsidRDefault="00E7179C" w:rsidP="005B463B">
      <w:pPr>
        <w:ind w:firstLineChars="150" w:firstLine="480"/>
        <w:jc w:val="left"/>
        <w:rPr>
          <w:rFonts w:ascii="仿宋_GB2312" w:eastAsia="仿宋_GB2312" w:hAnsi="仿宋" w:cs="仿宋"/>
          <w:bCs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本单位为株洲市渌口区龙门镇中心学校，所属二级</w:t>
      </w:r>
      <w:r>
        <w:rPr>
          <w:rFonts w:ascii="仿宋_GB2312" w:eastAsia="仿宋_GB2312" w:hAnsi="仿宋" w:cs="仿宋" w:hint="eastAsia"/>
          <w:bCs/>
          <w:color w:val="000000"/>
          <w:spacing w:val="14"/>
          <w:sz w:val="32"/>
          <w:szCs w:val="32"/>
        </w:rPr>
        <w:t>预算单位，单位性质</w:t>
      </w:r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为财政补助事业单位。现有在编专任教师33名，事业单位工勤人员1名，退休教师67人，遗属11名。</w:t>
      </w:r>
    </w:p>
    <w:p w:rsidR="00E7179C" w:rsidRDefault="00E7179C" w:rsidP="005B463B">
      <w:pPr>
        <w:pStyle w:val="msolistparagraph0"/>
        <w:widowControl/>
        <w:spacing w:line="600" w:lineRule="exact"/>
        <w:ind w:left="307" w:hangingChars="96" w:hanging="307"/>
        <w:jc w:val="left"/>
        <w:rPr>
          <w:rFonts w:ascii="Times New Roman" w:eastAsia="黑体" w:hAnsi="Times New Roman" w:hint="default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二、一般公共预算支出情况</w:t>
      </w:r>
    </w:p>
    <w:p w:rsidR="005B463B" w:rsidRDefault="00E7179C" w:rsidP="005B463B">
      <w:pPr>
        <w:widowControl/>
        <w:spacing w:line="600" w:lineRule="exact"/>
        <w:ind w:firstLineChars="196" w:firstLine="627"/>
        <w:jc w:val="left"/>
        <w:rPr>
          <w:rFonts w:eastAsia="仿宋_GB2312" w:hint="eastAsia"/>
          <w:color w:val="000000"/>
          <w:kern w:val="0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（一）基本支出情况：</w:t>
      </w:r>
      <w:r>
        <w:rPr>
          <w:rFonts w:eastAsia="仿宋_GB2312" w:hint="eastAsia"/>
          <w:color w:val="000000"/>
          <w:kern w:val="0"/>
          <w:sz w:val="32"/>
          <w:szCs w:val="32"/>
        </w:rPr>
        <w:t>2024</w:t>
      </w:r>
      <w:r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一般</w:t>
      </w:r>
      <w:r>
        <w:rPr>
          <w:rFonts w:eastAsia="仿宋_GB2312"/>
          <w:color w:val="000000"/>
          <w:kern w:val="0"/>
          <w:sz w:val="32"/>
          <w:szCs w:val="32"/>
        </w:rPr>
        <w:t>公共预算财政拨款支出</w:t>
      </w:r>
      <w:r w:rsidR="005B463B">
        <w:rPr>
          <w:rFonts w:eastAsia="仿宋_GB2312" w:hint="eastAsia"/>
          <w:color w:val="000000"/>
          <w:kern w:val="0"/>
          <w:sz w:val="32"/>
          <w:szCs w:val="32"/>
        </w:rPr>
        <w:t>647.37</w:t>
      </w:r>
      <w:r>
        <w:rPr>
          <w:rFonts w:eastAsia="仿宋_GB2312"/>
          <w:color w:val="000000"/>
          <w:kern w:val="0"/>
          <w:sz w:val="32"/>
          <w:szCs w:val="32"/>
        </w:rPr>
        <w:t>中：</w:t>
      </w:r>
      <w:r>
        <w:rPr>
          <w:rFonts w:eastAsia="仿宋_GB2312" w:hint="eastAsia"/>
          <w:sz w:val="32"/>
          <w:szCs w:val="32"/>
        </w:rPr>
        <w:t>基本支出</w:t>
      </w:r>
      <w:r w:rsidR="005B463B">
        <w:rPr>
          <w:rFonts w:eastAsia="仿宋_GB2312" w:hint="eastAsia"/>
          <w:color w:val="000000"/>
          <w:kern w:val="0"/>
          <w:sz w:val="32"/>
          <w:szCs w:val="32"/>
        </w:rPr>
        <w:t>647.37</w:t>
      </w:r>
      <w:r>
        <w:rPr>
          <w:rFonts w:eastAsia="仿宋_GB2312"/>
          <w:color w:val="000000"/>
          <w:kern w:val="0"/>
          <w:sz w:val="32"/>
          <w:szCs w:val="32"/>
        </w:rPr>
        <w:t>万元</w:t>
      </w:r>
      <w:r w:rsidR="00102297">
        <w:rPr>
          <w:rFonts w:eastAsia="仿宋_GB2312"/>
          <w:color w:val="000000"/>
          <w:kern w:val="0"/>
          <w:sz w:val="32"/>
          <w:szCs w:val="32"/>
        </w:rPr>
        <w:t>。</w:t>
      </w:r>
      <w:r>
        <w:rPr>
          <w:rFonts w:eastAsia="仿宋_GB2312" w:hint="eastAsia"/>
          <w:color w:val="000000"/>
          <w:kern w:val="0"/>
          <w:sz w:val="32"/>
          <w:szCs w:val="32"/>
        </w:rPr>
        <w:t>指为保障单位机构正常运转、完成日常工作任务而发生的各项支出，包括用于基本工资、津贴补贴等人员经费</w:t>
      </w:r>
      <w:r w:rsidR="00102297">
        <w:rPr>
          <w:rFonts w:eastAsia="仿宋_GB2312" w:hint="eastAsia"/>
          <w:color w:val="000000"/>
          <w:kern w:val="0"/>
          <w:sz w:val="32"/>
          <w:szCs w:val="32"/>
        </w:rPr>
        <w:t>559.29</w:t>
      </w:r>
      <w:r>
        <w:rPr>
          <w:rFonts w:eastAsia="仿宋_GB2312" w:hint="eastAsia"/>
          <w:color w:val="000000"/>
          <w:kern w:val="0"/>
          <w:sz w:val="32"/>
          <w:szCs w:val="32"/>
        </w:rPr>
        <w:t>用经费、业务性商品和服务支出、其他资本性支出</w:t>
      </w:r>
      <w:r w:rsidR="005B463B">
        <w:rPr>
          <w:rFonts w:eastAsia="仿宋_GB2312" w:hint="eastAsia"/>
          <w:color w:val="000000"/>
          <w:kern w:val="0"/>
          <w:sz w:val="32"/>
          <w:szCs w:val="32"/>
        </w:rPr>
        <w:t>88.08</w:t>
      </w:r>
      <w:r w:rsidR="005B463B">
        <w:rPr>
          <w:rFonts w:eastAsia="仿宋_GB2312" w:hint="eastAsia"/>
          <w:color w:val="000000"/>
          <w:kern w:val="0"/>
          <w:sz w:val="32"/>
          <w:szCs w:val="32"/>
        </w:rPr>
        <w:t>万元。</w:t>
      </w:r>
    </w:p>
    <w:p w:rsidR="00E7179C" w:rsidRPr="005B463B" w:rsidRDefault="00E7179C" w:rsidP="005B463B">
      <w:pPr>
        <w:widowControl/>
        <w:spacing w:line="600" w:lineRule="exact"/>
        <w:ind w:firstLineChars="196" w:firstLine="627"/>
        <w:jc w:val="left"/>
        <w:rPr>
          <w:rFonts w:ascii="仿宋_GB2312" w:eastAsia="仿宋_GB2312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（二）项目支出情况</w:t>
      </w:r>
    </w:p>
    <w:p w:rsidR="00E7179C" w:rsidRDefault="00E7179C" w:rsidP="005B463B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本单位年初预算项目支出为</w:t>
      </w:r>
      <w:r>
        <w:rPr>
          <w:rFonts w:ascii="Times New Roman" w:eastAsia="仿宋_GB2312" w:hAnsi="Times New Roman" w:cs="仿宋_GB2312" w:hint="eastAsia"/>
          <w:sz w:val="32"/>
          <w:szCs w:val="32"/>
        </w:rPr>
        <w:t>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万元</w:t>
      </w:r>
      <w:r>
        <w:rPr>
          <w:rFonts w:ascii="Times New Roman" w:eastAsia="仿宋_GB2312" w:hAnsi="Times New Roman" w:cs="仿宋_GB2312" w:hint="eastAsia"/>
          <w:sz w:val="32"/>
          <w:szCs w:val="32"/>
        </w:rPr>
        <w:t>.</w:t>
      </w:r>
    </w:p>
    <w:p w:rsidR="00E7179C" w:rsidRDefault="00E7179C" w:rsidP="005B463B">
      <w:pPr>
        <w:spacing w:line="600" w:lineRule="exact"/>
        <w:jc w:val="left"/>
        <w:rPr>
          <w:rFonts w:eastAsia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三、部门整体支出绩效情况</w:t>
      </w:r>
    </w:p>
    <w:p w:rsidR="00E7179C" w:rsidRDefault="00E7179C" w:rsidP="005B463B">
      <w:pPr>
        <w:widowControl/>
        <w:spacing w:line="600" w:lineRule="exact"/>
        <w:ind w:firstLineChars="196" w:firstLine="627"/>
        <w:jc w:val="left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202</w:t>
      </w:r>
      <w:r w:rsidR="005B463B">
        <w:rPr>
          <w:rFonts w:eastAsia="仿宋_GB2312" w:hint="eastAsia"/>
          <w:color w:val="000000"/>
          <w:kern w:val="0"/>
          <w:sz w:val="32"/>
          <w:szCs w:val="32"/>
        </w:rPr>
        <w:t>4</w:t>
      </w:r>
      <w:r w:rsidR="005B463B">
        <w:rPr>
          <w:rFonts w:eastAsia="仿宋_GB2312" w:hint="eastAsia"/>
          <w:color w:val="000000"/>
          <w:kern w:val="0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一般</w:t>
      </w:r>
      <w:r>
        <w:rPr>
          <w:rFonts w:eastAsia="仿宋_GB2312"/>
          <w:color w:val="000000"/>
          <w:kern w:val="0"/>
          <w:sz w:val="32"/>
          <w:szCs w:val="32"/>
        </w:rPr>
        <w:t>公共预算财政拨款支出</w:t>
      </w:r>
      <w:r w:rsidR="005B463B">
        <w:rPr>
          <w:rFonts w:eastAsia="仿宋_GB2312" w:hint="eastAsia"/>
          <w:color w:val="000000"/>
          <w:kern w:val="0"/>
          <w:sz w:val="32"/>
          <w:szCs w:val="32"/>
        </w:rPr>
        <w:t>647.37</w:t>
      </w:r>
      <w:r>
        <w:rPr>
          <w:rFonts w:eastAsia="仿宋_GB2312"/>
          <w:color w:val="000000"/>
          <w:kern w:val="0"/>
          <w:sz w:val="32"/>
          <w:szCs w:val="32"/>
        </w:rPr>
        <w:t>万元</w:t>
      </w:r>
      <w:r>
        <w:rPr>
          <w:rFonts w:eastAsia="仿宋_GB2312" w:hint="eastAsia"/>
          <w:color w:val="000000"/>
          <w:kern w:val="0"/>
          <w:sz w:val="32"/>
          <w:szCs w:val="32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其中：</w:t>
      </w:r>
      <w:r>
        <w:rPr>
          <w:rFonts w:eastAsia="仿宋_GB2312" w:hint="eastAsia"/>
          <w:sz w:val="32"/>
          <w:szCs w:val="32"/>
        </w:rPr>
        <w:t>基本支出</w:t>
      </w:r>
      <w:r w:rsidR="005B463B">
        <w:rPr>
          <w:rFonts w:eastAsia="仿宋_GB2312" w:hint="eastAsia"/>
          <w:color w:val="000000"/>
          <w:kern w:val="0"/>
          <w:sz w:val="32"/>
          <w:szCs w:val="32"/>
        </w:rPr>
        <w:t>647.37</w:t>
      </w:r>
      <w:r>
        <w:rPr>
          <w:rFonts w:eastAsia="仿宋_GB2312"/>
          <w:color w:val="000000"/>
          <w:kern w:val="0"/>
          <w:sz w:val="32"/>
          <w:szCs w:val="32"/>
        </w:rPr>
        <w:t>万元，</w:t>
      </w:r>
      <w:r>
        <w:rPr>
          <w:rFonts w:eastAsia="仿宋_GB2312" w:hint="eastAsia"/>
          <w:color w:val="000000"/>
          <w:kern w:val="0"/>
          <w:sz w:val="32"/>
          <w:szCs w:val="32"/>
        </w:rPr>
        <w:t>指为保障单位机构正常运转、完成日常工作任务而发生的各项支出，包括用</w:t>
      </w:r>
      <w:r>
        <w:rPr>
          <w:rFonts w:eastAsia="仿宋_GB2312" w:hint="eastAsia"/>
          <w:color w:val="000000"/>
          <w:kern w:val="0"/>
          <w:sz w:val="32"/>
          <w:szCs w:val="32"/>
        </w:rPr>
        <w:lastRenderedPageBreak/>
        <w:t>于基本工资、津贴补贴等人员经费</w:t>
      </w:r>
      <w:r w:rsidR="005B463B">
        <w:rPr>
          <w:rFonts w:eastAsia="仿宋_GB2312" w:hint="eastAsia"/>
          <w:color w:val="000000"/>
          <w:kern w:val="0"/>
          <w:sz w:val="32"/>
          <w:szCs w:val="32"/>
        </w:rPr>
        <w:t>559.29</w:t>
      </w:r>
      <w:r>
        <w:rPr>
          <w:rFonts w:eastAsia="仿宋_GB2312" w:hint="eastAsia"/>
          <w:color w:val="000000"/>
          <w:kern w:val="0"/>
          <w:sz w:val="32"/>
          <w:szCs w:val="32"/>
        </w:rPr>
        <w:t>万元，日常公用经费、业务性商品和服务支出、其他资本性支出</w:t>
      </w:r>
      <w:r w:rsidR="005B463B">
        <w:rPr>
          <w:rFonts w:eastAsia="仿宋_GB2312" w:hint="eastAsia"/>
          <w:color w:val="000000"/>
          <w:kern w:val="0"/>
          <w:sz w:val="32"/>
          <w:szCs w:val="32"/>
        </w:rPr>
        <w:t>88.08</w:t>
      </w:r>
      <w:r>
        <w:rPr>
          <w:rFonts w:eastAsia="仿宋_GB2312" w:hint="eastAsia"/>
          <w:color w:val="000000"/>
          <w:kern w:val="0"/>
          <w:sz w:val="32"/>
          <w:szCs w:val="32"/>
        </w:rPr>
        <w:t>万元。</w:t>
      </w:r>
    </w:p>
    <w:p w:rsidR="00E7179C" w:rsidRDefault="00E7179C" w:rsidP="005B463B">
      <w:pPr>
        <w:pStyle w:val="msolistparagraph0"/>
        <w:widowControl/>
        <w:spacing w:line="600" w:lineRule="exact"/>
        <w:ind w:left="0" w:firstLine="0"/>
        <w:jc w:val="left"/>
        <w:rPr>
          <w:rFonts w:ascii="Times New Roman" w:eastAsia="黑体" w:hAnsi="Times New Roman" w:hint="default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四、存在的问题及原因分析</w:t>
      </w:r>
    </w:p>
    <w:p w:rsidR="00E7179C" w:rsidRDefault="00E7179C" w:rsidP="004E2F5B">
      <w:pPr>
        <w:pStyle w:val="msolistparagraph0"/>
        <w:widowControl/>
        <w:spacing w:line="600" w:lineRule="exact"/>
        <w:ind w:left="0" w:firstLine="0"/>
        <w:jc w:val="left"/>
        <w:rPr>
          <w:rFonts w:ascii="仿宋" w:eastAsia="仿宋" w:hAnsi="仿宋" w:hint="default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1、绩效评价管理体制不健全</w:t>
      </w:r>
    </w:p>
    <w:p w:rsidR="00E7179C" w:rsidRDefault="00E7179C" w:rsidP="004E2F5B">
      <w:pPr>
        <w:pStyle w:val="msolistparagraph0"/>
        <w:widowControl/>
        <w:spacing w:line="600" w:lineRule="exact"/>
        <w:ind w:left="0" w:firstLine="0"/>
        <w:jc w:val="left"/>
        <w:rPr>
          <w:rFonts w:ascii="仿宋" w:eastAsia="仿宋" w:hAnsi="仿宋" w:hint="default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2、业务素质有待进一步提高</w:t>
      </w:r>
    </w:p>
    <w:p w:rsidR="00E7179C" w:rsidRDefault="00E7179C" w:rsidP="004E2F5B">
      <w:pPr>
        <w:spacing w:line="600" w:lineRule="exact"/>
        <w:jc w:val="lef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五、下一步改进措施</w:t>
      </w:r>
    </w:p>
    <w:p w:rsidR="00E7179C" w:rsidRDefault="00E7179C" w:rsidP="004E2F5B">
      <w:pPr>
        <w:spacing w:line="600" w:lineRule="exact"/>
        <w:jc w:val="lef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1、加强业务学习。</w:t>
      </w:r>
    </w:p>
    <w:p w:rsidR="00E7179C" w:rsidRDefault="00E7179C" w:rsidP="004E2F5B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2、完善绩效评价工作制度。</w:t>
      </w:r>
    </w:p>
    <w:p w:rsidR="00E7179C" w:rsidRDefault="00E7179C" w:rsidP="004E2F5B">
      <w:pPr>
        <w:spacing w:line="600" w:lineRule="exact"/>
        <w:jc w:val="lef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六、绩效自评结果拟应用和公开情况</w:t>
      </w:r>
    </w:p>
    <w:p w:rsidR="00E7179C" w:rsidRDefault="004E2F5B" w:rsidP="005B463B">
      <w:pPr>
        <w:ind w:firstLineChars="200" w:firstLine="640"/>
        <w:jc w:val="left"/>
        <w:rPr>
          <w:rFonts w:ascii="方正楷体_GB2312" w:eastAsia="方正楷体_GB2312" w:hAnsi="方正楷体_GB2312" w:cs="方正楷体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2668905</wp:posOffset>
            </wp:positionH>
            <wp:positionV relativeFrom="paragraph">
              <wp:posOffset>247650</wp:posOffset>
            </wp:positionV>
            <wp:extent cx="1440815" cy="1482090"/>
            <wp:effectExtent l="19050" t="0" r="6985" b="0"/>
            <wp:wrapNone/>
            <wp:docPr id="1" name="图片 0" descr="龙门公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龙门公章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48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179C">
        <w:rPr>
          <w:rFonts w:ascii="方正仿宋_GB2312" w:eastAsia="方正仿宋_GB2312" w:hAnsi="方正仿宋_GB2312" w:cs="方正仿宋_GB2312" w:hint="eastAsia"/>
          <w:sz w:val="32"/>
          <w:szCs w:val="32"/>
        </w:rPr>
        <w:t>202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4</w:t>
      </w:r>
      <w:r w:rsidR="00E7179C"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年预算和决算均公开在网络平台。 </w:t>
      </w:r>
    </w:p>
    <w:p w:rsidR="00E7179C" w:rsidRDefault="00E7179C" w:rsidP="005B463B">
      <w:pPr>
        <w:ind w:firstLineChars="800" w:firstLine="2560"/>
        <w:jc w:val="left"/>
        <w:rPr>
          <w:rFonts w:ascii="仿宋" w:eastAsia="仿宋" w:hAnsi="仿宋" w:cs="黑体"/>
          <w:sz w:val="32"/>
          <w:szCs w:val="32"/>
        </w:rPr>
      </w:pPr>
    </w:p>
    <w:p w:rsidR="00E7179C" w:rsidRPr="004E2F5B" w:rsidRDefault="00E7179C" w:rsidP="004E2F5B">
      <w:pPr>
        <w:jc w:val="right"/>
        <w:rPr>
          <w:rFonts w:asciiTheme="majorEastAsia" w:eastAsiaTheme="majorEastAsia" w:hAnsiTheme="majorEastAsia" w:cs="方正楷体_GB2312"/>
          <w:sz w:val="32"/>
          <w:szCs w:val="32"/>
        </w:rPr>
      </w:pPr>
      <w:r w:rsidRPr="004E2F5B">
        <w:rPr>
          <w:rFonts w:asciiTheme="majorEastAsia" w:eastAsiaTheme="majorEastAsia" w:hAnsiTheme="majorEastAsia" w:cs="方正楷体_GB2312" w:hint="eastAsia"/>
          <w:sz w:val="32"/>
          <w:szCs w:val="32"/>
        </w:rPr>
        <w:t>株洲市渌口区龙门镇中心学校</w:t>
      </w:r>
    </w:p>
    <w:p w:rsidR="00E7179C" w:rsidRPr="004E2F5B" w:rsidRDefault="00E7179C" w:rsidP="005B463B">
      <w:pPr>
        <w:jc w:val="left"/>
        <w:rPr>
          <w:rFonts w:asciiTheme="majorEastAsia" w:eastAsiaTheme="majorEastAsia" w:hAnsiTheme="majorEastAsia" w:cs="方正楷体_GB2312"/>
          <w:sz w:val="32"/>
          <w:szCs w:val="32"/>
        </w:rPr>
      </w:pPr>
      <w:r w:rsidRPr="004E2F5B">
        <w:rPr>
          <w:rFonts w:asciiTheme="majorEastAsia" w:eastAsiaTheme="majorEastAsia" w:hAnsiTheme="majorEastAsia" w:cs="方正楷体_GB2312" w:hint="eastAsia"/>
          <w:sz w:val="32"/>
          <w:szCs w:val="32"/>
        </w:rPr>
        <w:t xml:space="preserve">                           202</w:t>
      </w:r>
      <w:r w:rsidR="004E2F5B">
        <w:rPr>
          <w:rFonts w:asciiTheme="majorEastAsia" w:eastAsiaTheme="majorEastAsia" w:hAnsiTheme="majorEastAsia" w:cs="方正楷体_GB2312" w:hint="eastAsia"/>
          <w:sz w:val="32"/>
          <w:szCs w:val="32"/>
        </w:rPr>
        <w:t>5</w:t>
      </w:r>
      <w:r w:rsidRPr="004E2F5B">
        <w:rPr>
          <w:rFonts w:asciiTheme="majorEastAsia" w:eastAsiaTheme="majorEastAsia" w:hAnsiTheme="majorEastAsia" w:cs="方正楷体_GB2312" w:hint="eastAsia"/>
          <w:sz w:val="32"/>
          <w:szCs w:val="32"/>
        </w:rPr>
        <w:t>年</w:t>
      </w:r>
      <w:r w:rsidR="004E2F5B">
        <w:rPr>
          <w:rFonts w:asciiTheme="majorEastAsia" w:eastAsiaTheme="majorEastAsia" w:hAnsiTheme="majorEastAsia" w:cs="方正楷体_GB2312" w:hint="eastAsia"/>
          <w:sz w:val="32"/>
          <w:szCs w:val="32"/>
        </w:rPr>
        <w:t>5</w:t>
      </w:r>
      <w:r w:rsidRPr="004E2F5B">
        <w:rPr>
          <w:rFonts w:asciiTheme="majorEastAsia" w:eastAsiaTheme="majorEastAsia" w:hAnsiTheme="majorEastAsia" w:cs="方正楷体_GB2312" w:hint="eastAsia"/>
          <w:sz w:val="32"/>
          <w:szCs w:val="32"/>
        </w:rPr>
        <w:t>月15日</w:t>
      </w:r>
    </w:p>
    <w:p w:rsidR="00AF1BFB" w:rsidRPr="00E7179C" w:rsidRDefault="00AF1BFB" w:rsidP="005B463B">
      <w:pPr>
        <w:ind w:firstLine="2100"/>
        <w:jc w:val="left"/>
      </w:pPr>
    </w:p>
    <w:sectPr w:rsidR="00AF1BFB" w:rsidRPr="00E7179C" w:rsidSect="005B463B">
      <w:pgSz w:w="11055" w:h="14400"/>
      <w:pgMar w:top="873" w:right="1800" w:bottom="873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050" w:rsidRDefault="00514050">
      <w:r>
        <w:separator/>
      </w:r>
    </w:p>
  </w:endnote>
  <w:endnote w:type="continuationSeparator" w:id="1">
    <w:p w:rsidR="00514050" w:rsidRDefault="00514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楷体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050" w:rsidRDefault="00514050">
      <w:r>
        <w:separator/>
      </w:r>
    </w:p>
  </w:footnote>
  <w:footnote w:type="continuationSeparator" w:id="1">
    <w:p w:rsidR="00514050" w:rsidRDefault="005140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90580"/>
    <w:multiLevelType w:val="multilevel"/>
    <w:tmpl w:val="14390580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179C"/>
    <w:rsid w:val="00102297"/>
    <w:rsid w:val="004E2F5B"/>
    <w:rsid w:val="00514050"/>
    <w:rsid w:val="005B463B"/>
    <w:rsid w:val="00AF1BFB"/>
    <w:rsid w:val="00D11254"/>
    <w:rsid w:val="00E71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7179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autoRedefine/>
    <w:qFormat/>
    <w:rsid w:val="00E7179C"/>
    <w:pPr>
      <w:ind w:left="1079" w:hanging="309"/>
    </w:pPr>
    <w:rPr>
      <w:rFonts w:ascii="宋体" w:eastAsia="宋体" w:hAnsi="宋体" w:cs="Times New Roman" w:hint="eastAsia"/>
      <w:szCs w:val="22"/>
    </w:rPr>
  </w:style>
  <w:style w:type="paragraph" w:styleId="a3">
    <w:name w:val="List Paragraph"/>
    <w:basedOn w:val="a"/>
    <w:autoRedefine/>
    <w:uiPriority w:val="99"/>
    <w:qFormat/>
    <w:rsid w:val="00E7179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11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1125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11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1125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E2F5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E2F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2025-05-22T01:04:00Z</dcterms:created>
  <dcterms:modified xsi:type="dcterms:W3CDTF">2025-05-22T01:44:00Z</dcterms:modified>
</cp:coreProperties>
</file>