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2E" w:rsidRDefault="00F4382E">
      <w:pPr>
        <w:pStyle w:val="Default"/>
        <w:jc w:val="center"/>
        <w:rPr>
          <w:rFonts w:ascii="仿宋" w:eastAsia="仿宋" w:hAnsi="仿宋" w:cs="Times New Roman"/>
          <w:sz w:val="72"/>
          <w:szCs w:val="72"/>
        </w:rPr>
      </w:pPr>
      <w:bookmarkStart w:id="0" w:name="_GoBack"/>
      <w:bookmarkEnd w:id="0"/>
    </w:p>
    <w:p w:rsidR="00F4382E" w:rsidRDefault="00846FE1">
      <w:pPr>
        <w:spacing w:line="6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846FE1">
        <w:rPr>
          <w:rFonts w:ascii="Times New Roman" w:eastAsia="方正小标宋简体" w:hAnsi="Times New Roman" w:cs="Times New Roman" w:hint="eastAsia"/>
          <w:sz w:val="44"/>
          <w:szCs w:val="44"/>
          <w:lang/>
        </w:rPr>
        <w:t>株洲市渌口区第三中学</w:t>
      </w:r>
      <w:r w:rsidR="00D57E4F">
        <w:rPr>
          <w:rFonts w:ascii="Times New Roman" w:eastAsia="方正小标宋简体" w:hAnsi="Times New Roman" w:cs="Times New Roman"/>
          <w:sz w:val="44"/>
          <w:szCs w:val="44"/>
          <w:lang/>
        </w:rPr>
        <w:t>部门整体支出绩效自评报告</w:t>
      </w:r>
    </w:p>
    <w:p w:rsidR="00F4382E" w:rsidRDefault="00D57E4F">
      <w:pPr>
        <w:numPr>
          <w:ilvl w:val="0"/>
          <w:numId w:val="2"/>
        </w:numPr>
        <w:spacing w:line="360" w:lineRule="auto"/>
        <w:ind w:firstLineChars="200" w:firstLine="560"/>
        <w:rPr>
          <w:rFonts w:ascii="方正楷体_GB2312" w:eastAsia="方正楷体_GB2312" w:hAnsi="方正楷体_GB2312" w:cs="方正楷体_GB2312"/>
          <w:sz w:val="28"/>
          <w:szCs w:val="28"/>
          <w:lang/>
        </w:rPr>
      </w:pPr>
      <w:r>
        <w:rPr>
          <w:rFonts w:ascii="方正楷体_GB2312" w:eastAsia="方正楷体_GB2312" w:hAnsi="方正楷体_GB2312" w:cs="方正楷体_GB2312" w:hint="eastAsia"/>
          <w:sz w:val="28"/>
          <w:szCs w:val="28"/>
          <w:lang/>
        </w:rPr>
        <w:t>预算单位基本情况</w:t>
      </w:r>
    </w:p>
    <w:p w:rsidR="00F4382E" w:rsidRDefault="00D57E4F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rFonts w:ascii="方正楷体_GB2312" w:eastAsia="方正楷体_GB2312" w:hAnsi="方正楷体_GB2312" w:cs="方正楷体_GB2312"/>
          <w:sz w:val="28"/>
          <w:szCs w:val="28"/>
          <w:lang/>
        </w:rPr>
      </w:pPr>
      <w:r>
        <w:rPr>
          <w:rFonts w:ascii="方正楷体_GB2312" w:eastAsia="方正楷体_GB2312" w:hAnsi="方正楷体_GB2312" w:cs="方正楷体_GB2312" w:hint="eastAsia"/>
          <w:sz w:val="28"/>
          <w:szCs w:val="28"/>
          <w:lang/>
        </w:rPr>
        <w:t>主要职能</w:t>
      </w:r>
    </w:p>
    <w:p w:rsidR="00F4382E" w:rsidRDefault="00D57E4F">
      <w:pPr>
        <w:numPr>
          <w:ilvl w:val="0"/>
          <w:numId w:val="4"/>
        </w:num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严格按照教育法组织教育教学工作，加强教育教学管理，提高教育教学质量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、加强教师队伍建设，提升教师业务水平完善教师自身素养，强化师德师风建设。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、宣传贯彻执行党和国家的教育方针、教育政策、教育法律和教育法规，贯彻执行上级教育行政部门的行政规章。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、负责学校教育教学业务和安全方面的管理工作，对学校的教育教学业务和安全工作进行指导。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、根据上级人民政府制定的教育事业发展规范，结合实际制定并组织实施本校的教育事业规划。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、按照上级教育行政部门课程计划开齐课程开足课时，认真实施中小学的教育教学管理，全面推进素质教育。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、完成上级部门交给的其他任务。</w:t>
      </w:r>
    </w:p>
    <w:p w:rsidR="00F4382E" w:rsidRDefault="00D57E4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（二）机构情况</w:t>
      </w:r>
    </w:p>
    <w:p w:rsidR="00F4382E" w:rsidRDefault="00D57E4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株洲市渌口区第三中学内设部门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个包括：教学部门，后勤部门，德育部门。本部门共有编制人数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实有人数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人。</w:t>
      </w:r>
    </w:p>
    <w:p w:rsidR="00F4382E" w:rsidRDefault="00D57E4F">
      <w:pPr>
        <w:pStyle w:val="msolistparagraph0"/>
        <w:widowControl/>
        <w:spacing w:line="360" w:lineRule="auto"/>
        <w:ind w:left="0" w:firstLineChars="200" w:firstLine="560"/>
        <w:rPr>
          <w:rFonts w:cs="宋体" w:hint="default"/>
          <w:sz w:val="28"/>
          <w:szCs w:val="28"/>
        </w:rPr>
      </w:pPr>
      <w:r>
        <w:rPr>
          <w:rFonts w:cs="宋体"/>
          <w:sz w:val="28"/>
          <w:szCs w:val="28"/>
        </w:rPr>
        <w:t>二、一般公共预算支出情况</w:t>
      </w:r>
    </w:p>
    <w:p w:rsidR="00F4382E" w:rsidRDefault="00D57E4F" w:rsidP="00846FE1">
      <w:pPr>
        <w:pStyle w:val="msolistparagraph0"/>
        <w:widowControl/>
        <w:spacing w:line="360" w:lineRule="auto"/>
        <w:ind w:leftChars="304" w:left="638" w:firstLineChars="52" w:firstLine="146"/>
        <w:rPr>
          <w:rFonts w:cs="宋体" w:hint="default"/>
          <w:sz w:val="28"/>
          <w:szCs w:val="28"/>
        </w:rPr>
      </w:pPr>
      <w:r>
        <w:rPr>
          <w:rFonts w:cs="宋体"/>
          <w:sz w:val="28"/>
          <w:szCs w:val="28"/>
        </w:rPr>
        <w:t>（一）基本支出情况</w:t>
      </w:r>
    </w:p>
    <w:p w:rsidR="00F4382E" w:rsidRDefault="00D57E4F">
      <w:pPr>
        <w:pStyle w:val="aa"/>
        <w:widowControl/>
        <w:spacing w:before="100" w:beforeAutospacing="0" w:after="100" w:afterAutospacing="0"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202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年度财政拨款基本支出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1471.903647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万元，其中：</w:t>
      </w:r>
    </w:p>
    <w:p w:rsidR="00F4382E" w:rsidRDefault="00D57E4F">
      <w:pPr>
        <w:pStyle w:val="aa"/>
        <w:widowControl/>
        <w:spacing w:before="100" w:beforeAutospacing="0" w:after="100" w:afterAutospacing="0"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人员经费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1256.421655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万元，占基本支出的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85.4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%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主要包括：基本工资、津贴补贴、奖金、伙食补助费、绩效工资、机关事业单位基本养老保险缴费、职工基本医疗保险缴费、其他社会保障缴费、住房公积金、医疗费、其他工资福利支出、生活补助、医疗费补助、助学金、奖励金、其他对个人和家庭的补助。</w:t>
      </w:r>
    </w:p>
    <w:p w:rsidR="00F4382E" w:rsidRDefault="00D57E4F">
      <w:pPr>
        <w:pStyle w:val="aa"/>
        <w:widowControl/>
        <w:spacing w:before="100" w:beforeAutospacing="0" w:after="100" w:afterAutospacing="0"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公用经费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215.481992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万元，占基本支出的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14.6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%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，主要包括：办公设备购置、专用设备购置、办公费、水费、电费、差旅费、维修（护）费、培训费、劳务费、工会经费、福利费、其他商品和服务支出。</w:t>
      </w:r>
    </w:p>
    <w:p w:rsidR="00F4382E" w:rsidRDefault="00D57E4F" w:rsidP="00846FE1">
      <w:pPr>
        <w:pStyle w:val="msolistparagraph0"/>
        <w:widowControl/>
        <w:spacing w:line="360" w:lineRule="auto"/>
        <w:ind w:leftChars="304" w:left="638" w:firstLineChars="52" w:firstLine="146"/>
        <w:rPr>
          <w:rFonts w:cs="宋体" w:hint="default"/>
          <w:sz w:val="28"/>
          <w:szCs w:val="28"/>
        </w:rPr>
      </w:pPr>
      <w:r>
        <w:rPr>
          <w:rFonts w:cs="宋体"/>
          <w:sz w:val="28"/>
          <w:szCs w:val="28"/>
        </w:rPr>
        <w:t>（二）项目支出情况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无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三、部门整体支出绩效情况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组织对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个单位开展整体支出绩效评价，涉及一般公共预算支出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1471.903647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万元，政府性基金预算支出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0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万元。科学合理地设定了年度绩效目标和指标，预算配置控制较好，预算执行比较到位，预算管理较理想。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四、</w:t>
      </w:r>
      <w:r>
        <w:rPr>
          <w:rFonts w:ascii="宋体" w:eastAsia="宋体" w:hAnsi="宋体" w:cs="宋体" w:hint="eastAsia"/>
          <w:sz w:val="28"/>
          <w:szCs w:val="28"/>
        </w:rPr>
        <w:t>存在的问题及原因分析</w:t>
      </w:r>
    </w:p>
    <w:p w:rsidR="00F4382E" w:rsidRDefault="00D57E4F" w:rsidP="00846FE1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1</w:t>
      </w:r>
      <w:r>
        <w:rPr>
          <w:rFonts w:cs="宋体"/>
          <w:color w:val="000000"/>
          <w:sz w:val="28"/>
          <w:szCs w:val="28"/>
        </w:rPr>
        <w:t>、</w:t>
      </w:r>
      <w:r>
        <w:rPr>
          <w:rFonts w:cs="宋体"/>
          <w:color w:val="000000"/>
          <w:sz w:val="28"/>
          <w:szCs w:val="28"/>
        </w:rPr>
        <w:t>在预算分配时只注重了部门的支出，而对于绩效的影响力没有充分的考虑，绩效管理目标不够明确，具体，没有制定科学合理的绩效目标和考核标准。</w:t>
      </w:r>
    </w:p>
    <w:p w:rsidR="00F4382E" w:rsidRDefault="00D57E4F" w:rsidP="00846FE1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2</w:t>
      </w:r>
      <w:r>
        <w:rPr>
          <w:rFonts w:cs="宋体"/>
          <w:color w:val="000000"/>
          <w:sz w:val="28"/>
          <w:szCs w:val="28"/>
        </w:rPr>
        <w:t>、绩效管理体系设立不够完善，缺乏相关规章制度，对于绩效评价的反馈机制不清晰，不能及时发现问题并及时改进。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五、下一步改进措施</w:t>
      </w:r>
    </w:p>
    <w:p w:rsidR="00F4382E" w:rsidRDefault="00D57E4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规范财务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收支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管理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督促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进一步对完善财务管理制度，规范资金支出，同时加强项目过程管理。</w:t>
      </w:r>
    </w:p>
    <w:p w:rsidR="00F4382E" w:rsidRDefault="00D57E4F">
      <w:pPr>
        <w:numPr>
          <w:ilvl w:val="0"/>
          <w:numId w:val="5"/>
        </w:num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绩效自评结果拟应用和公开情况</w:t>
      </w:r>
    </w:p>
    <w:p w:rsidR="00F4382E" w:rsidRDefault="00D57E4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绩效自评结果良好，所有项目信息在学校公开，接受互联网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+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监督和社会监督。</w:t>
      </w:r>
    </w:p>
    <w:p w:rsidR="00F4382E" w:rsidRDefault="00F4382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4382E" w:rsidRDefault="00D57E4F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株洲市渌口区第三中学</w:t>
      </w:r>
    </w:p>
    <w:p w:rsidR="00F4382E" w:rsidRDefault="00D57E4F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    2024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F4382E" w:rsidRDefault="00F4382E">
      <w:pPr>
        <w:pStyle w:val="Default"/>
        <w:jc w:val="center"/>
        <w:rPr>
          <w:rFonts w:ascii="仿宋" w:eastAsia="仿宋" w:hAnsi="仿宋" w:cs="Times New Roman"/>
          <w:sz w:val="72"/>
          <w:szCs w:val="72"/>
        </w:rPr>
      </w:pPr>
    </w:p>
    <w:p w:rsidR="00F4382E" w:rsidRDefault="00F4382E">
      <w:pPr>
        <w:pStyle w:val="Default"/>
        <w:jc w:val="center"/>
        <w:rPr>
          <w:rFonts w:ascii="仿宋" w:eastAsia="仿宋" w:hAnsi="仿宋" w:cs="Times New Roman"/>
          <w:sz w:val="72"/>
          <w:szCs w:val="72"/>
        </w:rPr>
      </w:pPr>
    </w:p>
    <w:p w:rsidR="00F4382E" w:rsidRDefault="00F4382E">
      <w:pPr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sectPr w:rsidR="00F4382E" w:rsidSect="00F4382E">
      <w:footerReference w:type="default" r:id="rId8"/>
      <w:pgSz w:w="11906" w:h="16838"/>
      <w:pgMar w:top="1418" w:right="737" w:bottom="1418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4F" w:rsidRDefault="00D57E4F" w:rsidP="00F4382E">
      <w:r>
        <w:separator/>
      </w:r>
    </w:p>
  </w:endnote>
  <w:endnote w:type="continuationSeparator" w:id="1">
    <w:p w:rsidR="00D57E4F" w:rsidRDefault="00D57E4F" w:rsidP="00F4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2E" w:rsidRDefault="00F4382E">
    <w:pPr>
      <w:pStyle w:val="a7"/>
      <w:jc w:val="center"/>
      <w:rPr>
        <w:rFonts w:ascii="仿宋" w:eastAsia="仿宋" w:hAnsi="仿宋"/>
        <w:b/>
        <w:bCs/>
      </w:rPr>
    </w:pPr>
    <w:r>
      <w:rPr>
        <w:rFonts w:ascii="仿宋" w:eastAsia="仿宋" w:hAnsi="仿宋"/>
        <w:b/>
        <w:bCs/>
      </w:rPr>
      <w:fldChar w:fldCharType="begin"/>
    </w:r>
    <w:r w:rsidR="00D57E4F">
      <w:rPr>
        <w:rFonts w:ascii="仿宋" w:eastAsia="仿宋" w:hAnsi="仿宋"/>
        <w:b/>
        <w:bCs/>
      </w:rPr>
      <w:instrText>PAGE   \* MERGEFORMAT</w:instrText>
    </w:r>
    <w:r>
      <w:rPr>
        <w:rFonts w:ascii="仿宋" w:eastAsia="仿宋" w:hAnsi="仿宋"/>
        <w:b/>
        <w:bCs/>
      </w:rPr>
      <w:fldChar w:fldCharType="separate"/>
    </w:r>
    <w:r w:rsidR="00846FE1" w:rsidRPr="00846FE1">
      <w:rPr>
        <w:rFonts w:ascii="仿宋" w:eastAsia="仿宋" w:hAnsi="仿宋"/>
        <w:b/>
        <w:bCs/>
        <w:noProof/>
        <w:lang w:val="zh-CN"/>
      </w:rPr>
      <w:t>1</w:t>
    </w:r>
    <w:r>
      <w:rPr>
        <w:rFonts w:ascii="仿宋" w:eastAsia="仿宋" w:hAnsi="仿宋"/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4F" w:rsidRDefault="00D57E4F" w:rsidP="00F4382E">
      <w:r>
        <w:separator/>
      </w:r>
    </w:p>
  </w:footnote>
  <w:footnote w:type="continuationSeparator" w:id="1">
    <w:p w:rsidR="00D57E4F" w:rsidRDefault="00D57E4F" w:rsidP="00F43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E3E100"/>
    <w:multiLevelType w:val="singleLevel"/>
    <w:tmpl w:val="DAE3E10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8140"/>
    <w:multiLevelType w:val="singleLevel"/>
    <w:tmpl w:val="DE5D814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BB7395"/>
    <w:multiLevelType w:val="singleLevel"/>
    <w:tmpl w:val="EBBB73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369572"/>
    <w:multiLevelType w:val="singleLevel"/>
    <w:tmpl w:val="FF369572"/>
    <w:lvl w:ilvl="0">
      <w:start w:val="1"/>
      <w:numFmt w:val="decimal"/>
      <w:suff w:val="nothing"/>
      <w:lvlText w:val="%1、"/>
      <w:lvlJc w:val="left"/>
      <w:rPr>
        <w:rFonts w:ascii="宋体" w:eastAsia="宋体" w:hAnsi="宋体" w:cs="宋体" w:hint="default"/>
      </w:rPr>
    </w:lvl>
  </w:abstractNum>
  <w:abstractNum w:abstractNumId="4">
    <w:nsid w:val="53E9B4DE"/>
    <w:multiLevelType w:val="singleLevel"/>
    <w:tmpl w:val="53E9B4DE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3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506F9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  <w:rsid w:val="0000001A"/>
    <w:rsid w:val="0002011B"/>
    <w:rsid w:val="0002229B"/>
    <w:rsid w:val="000273BD"/>
    <w:rsid w:val="0003620C"/>
    <w:rsid w:val="00040CBC"/>
    <w:rsid w:val="000415B7"/>
    <w:rsid w:val="00041E3F"/>
    <w:rsid w:val="00047FA5"/>
    <w:rsid w:val="00055DAA"/>
    <w:rsid w:val="000601CC"/>
    <w:rsid w:val="00061F7B"/>
    <w:rsid w:val="000658A3"/>
    <w:rsid w:val="00073327"/>
    <w:rsid w:val="00074155"/>
    <w:rsid w:val="00080785"/>
    <w:rsid w:val="000A16D5"/>
    <w:rsid w:val="000A3F69"/>
    <w:rsid w:val="000B20F1"/>
    <w:rsid w:val="000C5742"/>
    <w:rsid w:val="000D6790"/>
    <w:rsid w:val="000F2B75"/>
    <w:rsid w:val="00103957"/>
    <w:rsid w:val="00106F79"/>
    <w:rsid w:val="001139B7"/>
    <w:rsid w:val="00130481"/>
    <w:rsid w:val="0013088A"/>
    <w:rsid w:val="00152C6D"/>
    <w:rsid w:val="00162D39"/>
    <w:rsid w:val="001678BD"/>
    <w:rsid w:val="00182373"/>
    <w:rsid w:val="001A67DB"/>
    <w:rsid w:val="001B67D1"/>
    <w:rsid w:val="001C3C29"/>
    <w:rsid w:val="001C6B3B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B1E5C"/>
    <w:rsid w:val="002E0A30"/>
    <w:rsid w:val="002F4E0B"/>
    <w:rsid w:val="0030077D"/>
    <w:rsid w:val="003130C4"/>
    <w:rsid w:val="00314E26"/>
    <w:rsid w:val="00316C4B"/>
    <w:rsid w:val="0032192B"/>
    <w:rsid w:val="0033283E"/>
    <w:rsid w:val="00336B11"/>
    <w:rsid w:val="003479BD"/>
    <w:rsid w:val="003633DD"/>
    <w:rsid w:val="0037197D"/>
    <w:rsid w:val="003768D5"/>
    <w:rsid w:val="00384019"/>
    <w:rsid w:val="003926B9"/>
    <w:rsid w:val="00393B42"/>
    <w:rsid w:val="00395FEE"/>
    <w:rsid w:val="003A2183"/>
    <w:rsid w:val="003A7660"/>
    <w:rsid w:val="003C2E17"/>
    <w:rsid w:val="003C47E6"/>
    <w:rsid w:val="003C4FC2"/>
    <w:rsid w:val="003D17E7"/>
    <w:rsid w:val="003E05C2"/>
    <w:rsid w:val="003F32A7"/>
    <w:rsid w:val="00401F9A"/>
    <w:rsid w:val="004154BB"/>
    <w:rsid w:val="00416E61"/>
    <w:rsid w:val="0042790C"/>
    <w:rsid w:val="00446982"/>
    <w:rsid w:val="004506F9"/>
    <w:rsid w:val="00462315"/>
    <w:rsid w:val="004717A2"/>
    <w:rsid w:val="00473DF3"/>
    <w:rsid w:val="00487911"/>
    <w:rsid w:val="00490F48"/>
    <w:rsid w:val="00491741"/>
    <w:rsid w:val="004B0CEE"/>
    <w:rsid w:val="004B1BFC"/>
    <w:rsid w:val="004B483D"/>
    <w:rsid w:val="004C2A0A"/>
    <w:rsid w:val="004F5EFB"/>
    <w:rsid w:val="00500E5F"/>
    <w:rsid w:val="005122EF"/>
    <w:rsid w:val="00513AEC"/>
    <w:rsid w:val="0051441A"/>
    <w:rsid w:val="00517C33"/>
    <w:rsid w:val="00517D5F"/>
    <w:rsid w:val="00523644"/>
    <w:rsid w:val="005343BA"/>
    <w:rsid w:val="0054069E"/>
    <w:rsid w:val="00544866"/>
    <w:rsid w:val="00552A3D"/>
    <w:rsid w:val="00574CC8"/>
    <w:rsid w:val="005767CC"/>
    <w:rsid w:val="00590D9F"/>
    <w:rsid w:val="005917AC"/>
    <w:rsid w:val="00595D26"/>
    <w:rsid w:val="005A74E6"/>
    <w:rsid w:val="005B1A84"/>
    <w:rsid w:val="005B35D2"/>
    <w:rsid w:val="005B404E"/>
    <w:rsid w:val="005C64B3"/>
    <w:rsid w:val="005D4D55"/>
    <w:rsid w:val="005E0E6C"/>
    <w:rsid w:val="005E2CFB"/>
    <w:rsid w:val="005F2103"/>
    <w:rsid w:val="005F2338"/>
    <w:rsid w:val="005F3D1C"/>
    <w:rsid w:val="005F4189"/>
    <w:rsid w:val="005F6968"/>
    <w:rsid w:val="005F6D59"/>
    <w:rsid w:val="006171EE"/>
    <w:rsid w:val="00621120"/>
    <w:rsid w:val="0062378F"/>
    <w:rsid w:val="0062434D"/>
    <w:rsid w:val="00641842"/>
    <w:rsid w:val="00651EEC"/>
    <w:rsid w:val="00655276"/>
    <w:rsid w:val="00686673"/>
    <w:rsid w:val="00691E8C"/>
    <w:rsid w:val="006A22C4"/>
    <w:rsid w:val="006A351B"/>
    <w:rsid w:val="006B0422"/>
    <w:rsid w:val="006B51FA"/>
    <w:rsid w:val="006C1B53"/>
    <w:rsid w:val="006C7AD6"/>
    <w:rsid w:val="006D7730"/>
    <w:rsid w:val="006E5284"/>
    <w:rsid w:val="006F3EB5"/>
    <w:rsid w:val="006F4484"/>
    <w:rsid w:val="006F56C8"/>
    <w:rsid w:val="00702E34"/>
    <w:rsid w:val="007036A0"/>
    <w:rsid w:val="0070407C"/>
    <w:rsid w:val="007042DB"/>
    <w:rsid w:val="00704395"/>
    <w:rsid w:val="00710FE7"/>
    <w:rsid w:val="00715299"/>
    <w:rsid w:val="00717621"/>
    <w:rsid w:val="00720FF1"/>
    <w:rsid w:val="007223C4"/>
    <w:rsid w:val="00727A53"/>
    <w:rsid w:val="00734584"/>
    <w:rsid w:val="00747043"/>
    <w:rsid w:val="007502DE"/>
    <w:rsid w:val="00787B42"/>
    <w:rsid w:val="007C3197"/>
    <w:rsid w:val="007C4539"/>
    <w:rsid w:val="007C7B15"/>
    <w:rsid w:val="007F3657"/>
    <w:rsid w:val="00810F0C"/>
    <w:rsid w:val="00811AA2"/>
    <w:rsid w:val="00812ED5"/>
    <w:rsid w:val="008277D9"/>
    <w:rsid w:val="0083187C"/>
    <w:rsid w:val="00835CC7"/>
    <w:rsid w:val="0084478C"/>
    <w:rsid w:val="00846FE1"/>
    <w:rsid w:val="0086638C"/>
    <w:rsid w:val="00872AEC"/>
    <w:rsid w:val="008764FA"/>
    <w:rsid w:val="008A1079"/>
    <w:rsid w:val="008A3E8D"/>
    <w:rsid w:val="008A5055"/>
    <w:rsid w:val="008C5FF4"/>
    <w:rsid w:val="008D17F4"/>
    <w:rsid w:val="008D2DBB"/>
    <w:rsid w:val="009237C4"/>
    <w:rsid w:val="0093171F"/>
    <w:rsid w:val="00944C48"/>
    <w:rsid w:val="00947152"/>
    <w:rsid w:val="00950252"/>
    <w:rsid w:val="00950F5C"/>
    <w:rsid w:val="00967F5D"/>
    <w:rsid w:val="00983CFF"/>
    <w:rsid w:val="009850F5"/>
    <w:rsid w:val="009A0F95"/>
    <w:rsid w:val="009B3ADF"/>
    <w:rsid w:val="009C31C5"/>
    <w:rsid w:val="009C3B52"/>
    <w:rsid w:val="009E6817"/>
    <w:rsid w:val="009E6E9A"/>
    <w:rsid w:val="009F2F82"/>
    <w:rsid w:val="00A01D2B"/>
    <w:rsid w:val="00A07F5C"/>
    <w:rsid w:val="00A1392A"/>
    <w:rsid w:val="00A42218"/>
    <w:rsid w:val="00A53A76"/>
    <w:rsid w:val="00A70249"/>
    <w:rsid w:val="00A70B02"/>
    <w:rsid w:val="00A71D9F"/>
    <w:rsid w:val="00A810F3"/>
    <w:rsid w:val="00A813FD"/>
    <w:rsid w:val="00A90127"/>
    <w:rsid w:val="00A92E9F"/>
    <w:rsid w:val="00AB18FF"/>
    <w:rsid w:val="00AD17B0"/>
    <w:rsid w:val="00AE636D"/>
    <w:rsid w:val="00B1408F"/>
    <w:rsid w:val="00B26269"/>
    <w:rsid w:val="00B334DA"/>
    <w:rsid w:val="00B33BEA"/>
    <w:rsid w:val="00B34B6D"/>
    <w:rsid w:val="00B359CB"/>
    <w:rsid w:val="00B47831"/>
    <w:rsid w:val="00B57C9F"/>
    <w:rsid w:val="00B63572"/>
    <w:rsid w:val="00B84394"/>
    <w:rsid w:val="00B845B3"/>
    <w:rsid w:val="00B8535A"/>
    <w:rsid w:val="00B85D8B"/>
    <w:rsid w:val="00B87E54"/>
    <w:rsid w:val="00BB4A40"/>
    <w:rsid w:val="00BC4C01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42363"/>
    <w:rsid w:val="00C449C1"/>
    <w:rsid w:val="00C546FA"/>
    <w:rsid w:val="00C73888"/>
    <w:rsid w:val="00C77645"/>
    <w:rsid w:val="00CA150E"/>
    <w:rsid w:val="00CA522E"/>
    <w:rsid w:val="00CD02FD"/>
    <w:rsid w:val="00CE04C3"/>
    <w:rsid w:val="00CE34BE"/>
    <w:rsid w:val="00CE76A0"/>
    <w:rsid w:val="00D134A8"/>
    <w:rsid w:val="00D148C6"/>
    <w:rsid w:val="00D17A8A"/>
    <w:rsid w:val="00D23616"/>
    <w:rsid w:val="00D415BA"/>
    <w:rsid w:val="00D46005"/>
    <w:rsid w:val="00D46EB5"/>
    <w:rsid w:val="00D57E4F"/>
    <w:rsid w:val="00D63780"/>
    <w:rsid w:val="00D644EE"/>
    <w:rsid w:val="00D658C5"/>
    <w:rsid w:val="00D92905"/>
    <w:rsid w:val="00DB31B2"/>
    <w:rsid w:val="00DD06FF"/>
    <w:rsid w:val="00DD5FE9"/>
    <w:rsid w:val="00DE1CFF"/>
    <w:rsid w:val="00E00C7A"/>
    <w:rsid w:val="00E37D6C"/>
    <w:rsid w:val="00E55B68"/>
    <w:rsid w:val="00E561AE"/>
    <w:rsid w:val="00E67BE6"/>
    <w:rsid w:val="00E8088C"/>
    <w:rsid w:val="00E8683C"/>
    <w:rsid w:val="00EA2B72"/>
    <w:rsid w:val="00EA4C40"/>
    <w:rsid w:val="00EC258B"/>
    <w:rsid w:val="00EE1ABA"/>
    <w:rsid w:val="00EF20A2"/>
    <w:rsid w:val="00F17813"/>
    <w:rsid w:val="00F27E7C"/>
    <w:rsid w:val="00F31297"/>
    <w:rsid w:val="00F4382E"/>
    <w:rsid w:val="00F46D51"/>
    <w:rsid w:val="00F56A0B"/>
    <w:rsid w:val="00F74360"/>
    <w:rsid w:val="00F85A15"/>
    <w:rsid w:val="00FB462F"/>
    <w:rsid w:val="00FC1CD2"/>
    <w:rsid w:val="00FE16FA"/>
    <w:rsid w:val="00FE328A"/>
    <w:rsid w:val="00FE6269"/>
    <w:rsid w:val="00FF40F5"/>
    <w:rsid w:val="00FF5CD6"/>
    <w:rsid w:val="03BE052C"/>
    <w:rsid w:val="0B5736CE"/>
    <w:rsid w:val="0F1467D4"/>
    <w:rsid w:val="1D97DEFF"/>
    <w:rsid w:val="1DFF72E5"/>
    <w:rsid w:val="1EB77B79"/>
    <w:rsid w:val="1EFC6F07"/>
    <w:rsid w:val="28C96EB8"/>
    <w:rsid w:val="2FDF85B8"/>
    <w:rsid w:val="2FFFEE04"/>
    <w:rsid w:val="34DF85B0"/>
    <w:rsid w:val="39E41C02"/>
    <w:rsid w:val="3B8F36BC"/>
    <w:rsid w:val="3C2531F5"/>
    <w:rsid w:val="3CE71D53"/>
    <w:rsid w:val="3E7553D9"/>
    <w:rsid w:val="47702D8B"/>
    <w:rsid w:val="491FF225"/>
    <w:rsid w:val="4EA604F0"/>
    <w:rsid w:val="4FFD214C"/>
    <w:rsid w:val="52F80963"/>
    <w:rsid w:val="5777D4F5"/>
    <w:rsid w:val="59DD8326"/>
    <w:rsid w:val="5DEF592A"/>
    <w:rsid w:val="5EF84D97"/>
    <w:rsid w:val="5FC6BB1E"/>
    <w:rsid w:val="5FF720F1"/>
    <w:rsid w:val="678B1309"/>
    <w:rsid w:val="67FF5C0B"/>
    <w:rsid w:val="6A85157D"/>
    <w:rsid w:val="6EFC0924"/>
    <w:rsid w:val="6FB74722"/>
    <w:rsid w:val="6FEF8B7E"/>
    <w:rsid w:val="71A6591B"/>
    <w:rsid w:val="737D59BA"/>
    <w:rsid w:val="77C37683"/>
    <w:rsid w:val="79D19834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4382E"/>
    <w:pPr>
      <w:ind w:firstLine="420"/>
    </w:pPr>
    <w:rPr>
      <w:rFonts w:ascii="Calibri" w:eastAsia="宋体" w:hAnsi="Calibri" w:cs="Times New Roman"/>
      <w:szCs w:val="20"/>
    </w:rPr>
  </w:style>
  <w:style w:type="paragraph" w:styleId="a4">
    <w:name w:val="Body Text"/>
    <w:basedOn w:val="a"/>
    <w:link w:val="Char"/>
    <w:uiPriority w:val="1"/>
    <w:qFormat/>
    <w:rsid w:val="00F4382E"/>
    <w:rPr>
      <w:rFonts w:ascii="Calibri" w:eastAsia="宋体" w:hAnsi="Calibri" w:cs="Times New Roman"/>
      <w:sz w:val="32"/>
      <w:szCs w:val="32"/>
    </w:rPr>
  </w:style>
  <w:style w:type="paragraph" w:styleId="a5">
    <w:name w:val="Body Text Indent"/>
    <w:basedOn w:val="a"/>
    <w:next w:val="2"/>
    <w:uiPriority w:val="99"/>
    <w:unhideWhenUsed/>
    <w:qFormat/>
    <w:rsid w:val="00F4382E"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5"/>
    <w:next w:val="a"/>
    <w:uiPriority w:val="99"/>
    <w:unhideWhenUsed/>
    <w:qFormat/>
    <w:rsid w:val="00F4382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F4382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F4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F4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next w:val="2"/>
    <w:semiHidden/>
    <w:qFormat/>
    <w:rsid w:val="00F4382E"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F4382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8"/>
    <w:uiPriority w:val="99"/>
    <w:qFormat/>
    <w:rsid w:val="00F4382E"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F4382E"/>
    <w:rPr>
      <w:sz w:val="18"/>
      <w:szCs w:val="18"/>
    </w:rPr>
  </w:style>
  <w:style w:type="paragraph" w:customStyle="1" w:styleId="Default">
    <w:name w:val="Default"/>
    <w:qFormat/>
    <w:rsid w:val="00F4382E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4382E"/>
    <w:pPr>
      <w:ind w:firstLineChars="200" w:firstLine="420"/>
    </w:pPr>
  </w:style>
  <w:style w:type="character" w:customStyle="1" w:styleId="Char0">
    <w:name w:val="批注框文本 Char"/>
    <w:basedOn w:val="a0"/>
    <w:link w:val="a6"/>
    <w:uiPriority w:val="99"/>
    <w:semiHidden/>
    <w:qFormat/>
    <w:rsid w:val="00F4382E"/>
    <w:rPr>
      <w:sz w:val="18"/>
      <w:szCs w:val="18"/>
    </w:rPr>
  </w:style>
  <w:style w:type="character" w:customStyle="1" w:styleId="font01">
    <w:name w:val="font01"/>
    <w:basedOn w:val="a0"/>
    <w:qFormat/>
    <w:rsid w:val="00F4382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F4382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F4382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正文文本 Char"/>
    <w:basedOn w:val="a0"/>
    <w:link w:val="a4"/>
    <w:uiPriority w:val="1"/>
    <w:qFormat/>
    <w:rsid w:val="00F4382E"/>
    <w:rPr>
      <w:rFonts w:ascii="Calibri" w:hAnsi="Calibri"/>
      <w:kern w:val="2"/>
      <w:sz w:val="32"/>
      <w:szCs w:val="32"/>
    </w:rPr>
  </w:style>
  <w:style w:type="paragraph" w:customStyle="1" w:styleId="msolistparagraph0">
    <w:name w:val="msolistparagraph"/>
    <w:basedOn w:val="a"/>
    <w:qFormat/>
    <w:rsid w:val="00F4382E"/>
    <w:pPr>
      <w:ind w:left="1079" w:hanging="309"/>
    </w:pPr>
    <w:rPr>
      <w:rFonts w:ascii="宋体" w:eastAsia="宋体" w:hAnsi="宋体" w:cs="Times New Roman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E578-A2D8-4ACB-A529-66D91A56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11797</dc:creator>
  <cp:lastModifiedBy>Microsoft</cp:lastModifiedBy>
  <cp:revision>3</cp:revision>
  <cp:lastPrinted>2024-08-08T18:20:00Z</cp:lastPrinted>
  <dcterms:created xsi:type="dcterms:W3CDTF">2025-10-11T12:52:00Z</dcterms:created>
  <dcterms:modified xsi:type="dcterms:W3CDTF">2025-10-17T01:34:00Z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1B4F9DF2058847B0A68A89AD98050642_13</vt:lpwstr>
  </property>
  <property fmtid="{D5CDD505-2E9C-101B-9397-08002B2CF9AE}" pid="4" name="KSOTemplateDocerSaveRecord">
    <vt:lpwstr>eyJoZGlkIjoiYzI1YzI3ZDBjMjE2NjIxNjQ4MTgxMmM4MjAzNTNkZDQiLCJ1c2VySWQiOiI2NjA1MTkwNzMifQ==</vt:lpwstr>
  </property>
</Properties>
</file>