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1364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11"/>
          <w:sz w:val="44"/>
          <w:szCs w:val="44"/>
          <w:lang w:val="en-US" w:eastAsia="zh-CN"/>
        </w:rPr>
      </w:pPr>
    </w:p>
    <w:p w14:paraId="4031EB6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default" w:ascii="方正小标宋简体" w:hAnsi="方正小标宋简体" w:eastAsia="方正小标宋简体" w:cs="方正小标宋简体"/>
          <w:spacing w:val="-11"/>
          <w:sz w:val="44"/>
          <w:szCs w:val="44"/>
          <w:lang w:val="en-US" w:eastAsia="zh-CN"/>
        </w:rPr>
        <w:t>炎陵县机关事业单位编外人员经费管理办法</w:t>
      </w:r>
      <w:r>
        <w:rPr>
          <w:rFonts w:hint="eastAsia" w:ascii="方正小标宋简体" w:hAnsi="方正小标宋简体" w:eastAsia="方正小标宋简体" w:cs="方正小标宋简体"/>
          <w:spacing w:val="-11"/>
          <w:sz w:val="44"/>
          <w:szCs w:val="44"/>
          <w:lang w:val="en-US" w:eastAsia="zh-CN"/>
        </w:rPr>
        <w:t>（征求意见稿）</w:t>
      </w:r>
    </w:p>
    <w:p w14:paraId="4B6039EB">
      <w:pPr>
        <w:keepNext w:val="0"/>
        <w:keepLines w:val="0"/>
        <w:widowControl/>
        <w:suppressLineNumbers w:val="0"/>
        <w:jc w:val="left"/>
      </w:pPr>
    </w:p>
    <w:p w14:paraId="57C4B2C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96" w:firstLineChars="200"/>
        <w:jc w:val="left"/>
        <w:textAlignment w:val="auto"/>
        <w:rPr>
          <w:rFonts w:hint="default" w:ascii="仿宋_GB2312" w:hAnsi="仿宋_GB2312" w:eastAsia="仿宋_GB2312" w:cs="仿宋_GB2312"/>
          <w:b/>
          <w:bCs/>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第一条 </w:t>
      </w:r>
      <w:r>
        <w:rPr>
          <w:rFonts w:hint="default" w:ascii="仿宋_GB2312" w:hAnsi="仿宋_GB2312" w:eastAsia="仿宋_GB2312" w:cs="仿宋_GB2312"/>
          <w:color w:val="auto"/>
          <w:spacing w:val="-11"/>
          <w:sz w:val="32"/>
          <w:szCs w:val="32"/>
          <w:lang w:val="en-US" w:eastAsia="zh-CN"/>
        </w:rPr>
        <w:t>为进一步规范各单位编外人员经费管理，切实保障编外人员的合法权益，</w:t>
      </w:r>
      <w:r>
        <w:rPr>
          <w:rFonts w:hint="eastAsia" w:ascii="仿宋_GB2312" w:hAnsi="仿宋_GB2312" w:eastAsia="仿宋_GB2312" w:cs="仿宋_GB2312"/>
          <w:spacing w:val="-11"/>
          <w:sz w:val="32"/>
          <w:szCs w:val="32"/>
          <w:lang w:val="en-US" w:eastAsia="zh-CN"/>
        </w:rPr>
        <w:t>根据《中华人民共和国劳动</w:t>
      </w:r>
      <w:bookmarkStart w:id="0" w:name="_GoBack"/>
      <w:bookmarkEnd w:id="0"/>
      <w:r>
        <w:rPr>
          <w:rFonts w:hint="eastAsia" w:ascii="仿宋_GB2312" w:hAnsi="仿宋_GB2312" w:eastAsia="仿宋_GB2312" w:cs="仿宋_GB2312"/>
          <w:spacing w:val="-11"/>
          <w:sz w:val="32"/>
          <w:szCs w:val="32"/>
          <w:lang w:val="en-US" w:eastAsia="zh-CN"/>
        </w:rPr>
        <w:t>合同法》、《中华人民共和国劳动法》、《中华人民共和国社会保险法》等相关法律法规及文件的规定。</w:t>
      </w:r>
      <w:r>
        <w:rPr>
          <w:rFonts w:hint="default" w:ascii="仿宋_GB2312" w:hAnsi="仿宋_GB2312" w:eastAsia="仿宋_GB2312" w:cs="仿宋_GB2312"/>
          <w:color w:val="auto"/>
          <w:spacing w:val="-11"/>
          <w:sz w:val="32"/>
          <w:szCs w:val="32"/>
          <w:lang w:val="en-US" w:eastAsia="zh-CN"/>
        </w:rPr>
        <w:t>结合我县实际，制定本办法。</w:t>
      </w:r>
    </w:p>
    <w:p w14:paraId="1B8289D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left"/>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第二条 </w:t>
      </w:r>
      <w:r>
        <w:rPr>
          <w:rFonts w:hint="default" w:ascii="仿宋_GB2312" w:hAnsi="仿宋_GB2312" w:eastAsia="仿宋_GB2312" w:cs="仿宋_GB2312"/>
          <w:color w:val="auto"/>
          <w:spacing w:val="-11"/>
          <w:sz w:val="32"/>
          <w:szCs w:val="32"/>
          <w:lang w:val="en-US" w:eastAsia="zh-CN"/>
        </w:rPr>
        <w:t>本办法所称编外人员，是指县内机关、事业单位（不含省、市垂管部门</w:t>
      </w:r>
      <w:r>
        <w:rPr>
          <w:rFonts w:hint="eastAsia" w:ascii="仿宋_GB2312" w:hAnsi="仿宋_GB2312" w:eastAsia="仿宋_GB2312" w:cs="仿宋_GB2312"/>
          <w:color w:val="auto"/>
          <w:spacing w:val="-11"/>
          <w:sz w:val="32"/>
          <w:szCs w:val="32"/>
          <w:lang w:val="en-US" w:eastAsia="zh-CN"/>
        </w:rPr>
        <w:t>)</w:t>
      </w:r>
      <w:r>
        <w:rPr>
          <w:rFonts w:hint="default" w:ascii="仿宋_GB2312" w:hAnsi="仿宋_GB2312" w:eastAsia="仿宋_GB2312" w:cs="仿宋_GB2312"/>
          <w:color w:val="auto"/>
          <w:spacing w:val="-11"/>
          <w:sz w:val="32"/>
          <w:szCs w:val="32"/>
          <w:lang w:val="en-US" w:eastAsia="zh-CN"/>
        </w:rPr>
        <w:t>使用并支付报酬，从事执法辅助、普通辅助、专业技术和其他事务工作，不纳入编制管理的工作人员。</w:t>
      </w:r>
    </w:p>
    <w:p w14:paraId="7CAF2AC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第三条 </w:t>
      </w:r>
      <w:r>
        <w:rPr>
          <w:rFonts w:hint="default" w:ascii="仿宋_GB2312" w:hAnsi="仿宋_GB2312" w:eastAsia="仿宋_GB2312" w:cs="仿宋_GB2312"/>
          <w:color w:val="auto"/>
          <w:spacing w:val="-11"/>
          <w:sz w:val="32"/>
          <w:szCs w:val="32"/>
          <w:lang w:val="en-US" w:eastAsia="zh-CN"/>
        </w:rPr>
        <w:t>本办法所称编外人员经费，是指各单位通过国库集中支付用于编外人员工资、奖金、社会保险等用途的经常性费用。</w:t>
      </w:r>
    </w:p>
    <w:p w14:paraId="3536EB2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第四条 </w:t>
      </w:r>
      <w:r>
        <w:rPr>
          <w:rFonts w:hint="default" w:ascii="仿宋_GB2312" w:hAnsi="仿宋_GB2312" w:eastAsia="仿宋_GB2312" w:cs="仿宋_GB2312"/>
          <w:color w:val="auto"/>
          <w:spacing w:val="-11"/>
          <w:sz w:val="32"/>
          <w:szCs w:val="32"/>
          <w:lang w:val="en-US" w:eastAsia="zh-CN"/>
        </w:rPr>
        <w:t>编外人员经费实行从严控制</w:t>
      </w:r>
      <w:r>
        <w:rPr>
          <w:rFonts w:hint="eastAsia" w:ascii="仿宋_GB2312" w:hAnsi="仿宋_GB2312" w:eastAsia="仿宋_GB2312" w:cs="仿宋_GB2312"/>
          <w:color w:val="auto"/>
          <w:spacing w:val="-11"/>
          <w:sz w:val="32"/>
          <w:szCs w:val="32"/>
          <w:lang w:val="en-US" w:eastAsia="zh-CN"/>
        </w:rPr>
        <w:t>的</w:t>
      </w:r>
      <w:r>
        <w:rPr>
          <w:rFonts w:hint="default" w:ascii="仿宋_GB2312" w:hAnsi="仿宋_GB2312" w:eastAsia="仿宋_GB2312" w:cs="仿宋_GB2312"/>
          <w:color w:val="auto"/>
          <w:spacing w:val="-11"/>
          <w:sz w:val="32"/>
          <w:szCs w:val="32"/>
          <w:lang w:val="en-US" w:eastAsia="zh-CN"/>
        </w:rPr>
        <w:t>原则，既控人数、又控经费。经费在符合总量控制原则的基础上由用人单位据实安排。编外人员必须属于编办实名制系统登记的人员，未经备案登记不得新增或调整</w:t>
      </w:r>
      <w:r>
        <w:rPr>
          <w:rFonts w:hint="eastAsia" w:ascii="仿宋_GB2312" w:hAnsi="仿宋_GB2312" w:eastAsia="仿宋_GB2312" w:cs="仿宋_GB2312"/>
          <w:color w:val="auto"/>
          <w:spacing w:val="-11"/>
          <w:sz w:val="32"/>
          <w:szCs w:val="32"/>
          <w:lang w:val="en-US" w:eastAsia="zh-CN"/>
        </w:rPr>
        <w:t>人员</w:t>
      </w:r>
      <w:r>
        <w:rPr>
          <w:rFonts w:hint="default"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lang w:val="en-US" w:eastAsia="zh-CN"/>
        </w:rPr>
        <w:t xml:space="preserve"> </w:t>
      </w:r>
    </w:p>
    <w:p w14:paraId="19D160D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第五条 </w:t>
      </w:r>
      <w:r>
        <w:rPr>
          <w:rFonts w:hint="default" w:ascii="仿宋_GB2312" w:hAnsi="仿宋_GB2312" w:eastAsia="仿宋_GB2312" w:cs="仿宋_GB2312"/>
          <w:color w:val="auto"/>
          <w:spacing w:val="-11"/>
          <w:sz w:val="32"/>
          <w:szCs w:val="32"/>
          <w:lang w:val="en-US" w:eastAsia="zh-CN"/>
        </w:rPr>
        <w:t>编外人员预算编制按照《炎陵县机关事业单位编外人员管理办法》（炎办发〔2022〕20 号）文件规定的适用范围编列：</w:t>
      </w:r>
    </w:p>
    <w:p w14:paraId="5459780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（一）</w:t>
      </w:r>
      <w:r>
        <w:rPr>
          <w:rFonts w:hint="default" w:ascii="仿宋_GB2312" w:hAnsi="仿宋_GB2312" w:eastAsia="仿宋_GB2312" w:cs="仿宋_GB2312"/>
          <w:color w:val="auto"/>
          <w:spacing w:val="-11"/>
          <w:sz w:val="32"/>
          <w:szCs w:val="32"/>
          <w:lang w:val="en-US" w:eastAsia="zh-CN"/>
        </w:rPr>
        <w:t>从事普通辅助、执法辅助及其他事务工作的人员</w:t>
      </w:r>
      <w:r>
        <w:rPr>
          <w:rFonts w:hint="eastAsia" w:ascii="仿宋_GB2312" w:hAnsi="仿宋_GB2312" w:eastAsia="仿宋_GB2312" w:cs="仿宋_GB2312"/>
          <w:color w:val="auto"/>
          <w:spacing w:val="-11"/>
          <w:sz w:val="32"/>
          <w:szCs w:val="32"/>
          <w:lang w:val="en-US" w:eastAsia="zh-CN"/>
        </w:rPr>
        <w:t>：</w:t>
      </w:r>
    </w:p>
    <w:p w14:paraId="542622E5">
      <w:pPr>
        <w:keepNext w:val="0"/>
        <w:keepLines w:val="0"/>
        <w:widowControl/>
        <w:suppressLineNumbers w:val="0"/>
        <w:ind w:firstLine="596" w:firstLineChars="200"/>
        <w:jc w:val="left"/>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1.</w:t>
      </w:r>
      <w:r>
        <w:rPr>
          <w:rFonts w:hint="default" w:ascii="仿宋_GB2312" w:hAnsi="仿宋_GB2312" w:eastAsia="仿宋_GB2312" w:cs="仿宋_GB2312"/>
          <w:color w:val="auto"/>
          <w:spacing w:val="-11"/>
          <w:sz w:val="32"/>
          <w:szCs w:val="32"/>
          <w:lang w:val="en-US" w:eastAsia="zh-CN"/>
        </w:rPr>
        <w:t>工资标准按不低于本地最低工资标准（如最低工资标准调整，按调整后标准执行）、不高于 2</w:t>
      </w:r>
      <w:r>
        <w:rPr>
          <w:rFonts w:hint="eastAsia" w:ascii="仿宋_GB2312" w:hAnsi="仿宋_GB2312" w:eastAsia="仿宋_GB2312" w:cs="仿宋_GB2312"/>
          <w:color w:val="auto"/>
          <w:spacing w:val="-11"/>
          <w:sz w:val="32"/>
          <w:szCs w:val="32"/>
          <w:lang w:val="en-US" w:eastAsia="zh-CN"/>
        </w:rPr>
        <w:t>6</w:t>
      </w:r>
      <w:r>
        <w:rPr>
          <w:rFonts w:hint="default" w:ascii="仿宋_GB2312" w:hAnsi="仿宋_GB2312" w:eastAsia="仿宋_GB2312" w:cs="仿宋_GB2312"/>
          <w:color w:val="auto"/>
          <w:spacing w:val="-11"/>
          <w:sz w:val="32"/>
          <w:szCs w:val="32"/>
          <w:lang w:val="en-US" w:eastAsia="zh-CN"/>
        </w:rPr>
        <w:t>00 元 / 月（基础工资）执行；</w:t>
      </w:r>
      <w:r>
        <w:rPr>
          <w:rFonts w:hint="eastAsia" w:ascii="仿宋_GB2312" w:hAnsi="仿宋_GB2312" w:eastAsia="仿宋_GB2312" w:cs="仿宋_GB2312"/>
          <w:color w:val="auto"/>
          <w:spacing w:val="-11"/>
          <w:sz w:val="32"/>
          <w:szCs w:val="32"/>
          <w:lang w:val="en-US" w:eastAsia="zh-CN"/>
        </w:rPr>
        <w:t>建立编外</w:t>
      </w:r>
      <w:r>
        <w:rPr>
          <w:rFonts w:hint="default" w:ascii="仿宋_GB2312" w:hAnsi="仿宋_GB2312" w:eastAsia="仿宋_GB2312" w:cs="仿宋_GB2312"/>
          <w:color w:val="auto"/>
          <w:spacing w:val="-11"/>
          <w:sz w:val="32"/>
          <w:szCs w:val="32"/>
          <w:lang w:val="en-US" w:eastAsia="zh-CN"/>
        </w:rPr>
        <w:t>人员工资正常增长机制</w:t>
      </w:r>
      <w:r>
        <w:rPr>
          <w:rFonts w:hint="eastAsia" w:ascii="仿宋_GB2312" w:hAnsi="仿宋_GB2312" w:eastAsia="仿宋_GB2312" w:cs="仿宋_GB2312"/>
          <w:color w:val="auto"/>
          <w:spacing w:val="-11"/>
          <w:sz w:val="32"/>
          <w:szCs w:val="32"/>
          <w:lang w:val="en-US" w:eastAsia="zh-CN"/>
        </w:rPr>
        <w:t>，</w:t>
      </w:r>
      <w:r>
        <w:rPr>
          <w:rFonts w:hint="default" w:ascii="仿宋_GB2312" w:hAnsi="仿宋_GB2312" w:eastAsia="仿宋_GB2312" w:cs="仿宋_GB2312"/>
          <w:color w:val="auto"/>
          <w:spacing w:val="-11"/>
          <w:sz w:val="32"/>
          <w:szCs w:val="32"/>
          <w:lang w:val="en-US" w:eastAsia="zh-CN"/>
        </w:rPr>
        <w:t>在本岗位工作满 1 年且年度考核合格及以上的，从次年增加 100 元</w:t>
      </w:r>
      <w:r>
        <w:rPr>
          <w:rFonts w:hint="eastAsia" w:ascii="仿宋_GB2312" w:hAnsi="仿宋_GB2312" w:eastAsia="仿宋_GB2312" w:cs="仿宋_GB2312"/>
          <w:color w:val="auto"/>
          <w:spacing w:val="-11"/>
          <w:sz w:val="32"/>
          <w:szCs w:val="32"/>
          <w:lang w:val="en-US" w:eastAsia="zh-CN"/>
        </w:rPr>
        <w:t>的工龄工资</w:t>
      </w:r>
      <w:r>
        <w:rPr>
          <w:rFonts w:hint="default" w:ascii="仿宋_GB2312" w:hAnsi="仿宋_GB2312" w:eastAsia="仿宋_GB2312" w:cs="仿宋_GB2312"/>
          <w:color w:val="auto"/>
          <w:spacing w:val="-11"/>
          <w:sz w:val="32"/>
          <w:szCs w:val="32"/>
          <w:lang w:val="en-US" w:eastAsia="zh-CN"/>
        </w:rPr>
        <w:t>（年度递增部分可叠加，不纳入基础工资上限限制）；以后每满</w:t>
      </w:r>
      <w:r>
        <w:rPr>
          <w:rFonts w:hint="eastAsia" w:ascii="仿宋_GB2312" w:hAnsi="仿宋_GB2312" w:eastAsia="仿宋_GB2312" w:cs="仿宋_GB2312"/>
          <w:color w:val="auto"/>
          <w:spacing w:val="-11"/>
          <w:sz w:val="32"/>
          <w:szCs w:val="32"/>
          <w:lang w:val="en-US" w:eastAsia="zh-CN"/>
        </w:rPr>
        <w:t>两</w:t>
      </w:r>
      <w:r>
        <w:rPr>
          <w:rFonts w:hint="default" w:ascii="仿宋_GB2312" w:hAnsi="仿宋_GB2312" w:eastAsia="仿宋_GB2312" w:cs="仿宋_GB2312"/>
          <w:color w:val="auto"/>
          <w:spacing w:val="-11"/>
          <w:sz w:val="32"/>
          <w:szCs w:val="32"/>
          <w:lang w:val="en-US" w:eastAsia="zh-CN"/>
        </w:rPr>
        <w:t>年</w:t>
      </w:r>
      <w:r>
        <w:rPr>
          <w:rFonts w:hint="eastAsia" w:ascii="仿宋_GB2312" w:hAnsi="仿宋_GB2312" w:eastAsia="仿宋_GB2312" w:cs="仿宋_GB2312"/>
          <w:color w:val="auto"/>
          <w:spacing w:val="-11"/>
          <w:sz w:val="32"/>
          <w:szCs w:val="32"/>
          <w:lang w:val="en-US" w:eastAsia="zh-CN"/>
        </w:rPr>
        <w:t>增加100元的工龄工资</w:t>
      </w:r>
      <w:r>
        <w:rPr>
          <w:rFonts w:hint="default" w:ascii="仿宋_GB2312" w:hAnsi="仿宋_GB2312" w:eastAsia="仿宋_GB2312" w:cs="仿宋_GB2312"/>
          <w:color w:val="auto"/>
          <w:spacing w:val="-11"/>
          <w:sz w:val="32"/>
          <w:szCs w:val="32"/>
          <w:lang w:val="en-US" w:eastAsia="zh-CN"/>
        </w:rPr>
        <w:t>，依次递增。</w:t>
      </w:r>
    </w:p>
    <w:p w14:paraId="750D0D2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2.对</w:t>
      </w:r>
      <w:r>
        <w:rPr>
          <w:rFonts w:hint="default" w:ascii="仿宋_GB2312" w:hAnsi="仿宋_GB2312" w:eastAsia="仿宋_GB2312" w:cs="仿宋_GB2312"/>
          <w:color w:val="auto"/>
          <w:spacing w:val="-11"/>
          <w:sz w:val="32"/>
          <w:szCs w:val="32"/>
          <w:lang w:val="en-US" w:eastAsia="zh-CN"/>
        </w:rPr>
        <w:t>年度考核合格及以上</w:t>
      </w:r>
      <w:r>
        <w:rPr>
          <w:rFonts w:hint="eastAsia" w:ascii="仿宋_GB2312" w:hAnsi="仿宋_GB2312" w:eastAsia="仿宋_GB2312" w:cs="仿宋_GB2312"/>
          <w:color w:val="auto"/>
          <w:spacing w:val="-11"/>
          <w:sz w:val="32"/>
          <w:szCs w:val="32"/>
          <w:lang w:val="en-US" w:eastAsia="zh-CN"/>
        </w:rPr>
        <w:t>的</w:t>
      </w:r>
      <w:r>
        <w:rPr>
          <w:rFonts w:hint="default" w:ascii="仿宋_GB2312" w:hAnsi="仿宋_GB2312" w:eastAsia="仿宋_GB2312" w:cs="仿宋_GB2312"/>
          <w:color w:val="auto"/>
          <w:spacing w:val="-11"/>
          <w:sz w:val="32"/>
          <w:szCs w:val="32"/>
          <w:lang w:val="en-US" w:eastAsia="zh-CN"/>
        </w:rPr>
        <w:t>人员</w:t>
      </w:r>
      <w:r>
        <w:rPr>
          <w:rFonts w:hint="eastAsia" w:ascii="仿宋_GB2312" w:hAnsi="仿宋_GB2312" w:eastAsia="仿宋_GB2312" w:cs="仿宋_GB2312"/>
          <w:color w:val="auto"/>
          <w:spacing w:val="-11"/>
          <w:sz w:val="32"/>
          <w:szCs w:val="32"/>
          <w:lang w:val="en-US" w:eastAsia="zh-CN"/>
        </w:rPr>
        <w:t>发放</w:t>
      </w:r>
      <w:r>
        <w:rPr>
          <w:rFonts w:hint="default" w:ascii="仿宋_GB2312" w:hAnsi="仿宋_GB2312" w:eastAsia="仿宋_GB2312" w:cs="仿宋_GB2312"/>
          <w:color w:val="auto"/>
          <w:spacing w:val="-11"/>
          <w:sz w:val="32"/>
          <w:szCs w:val="32"/>
          <w:lang w:val="en-US" w:eastAsia="zh-CN"/>
        </w:rPr>
        <w:t>年度考核奖金标准不超过 2400 元 / 人。</w:t>
      </w:r>
    </w:p>
    <w:p w14:paraId="67EBE45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（二）经县编委会批准聘请的特殊</w:t>
      </w:r>
      <w:r>
        <w:rPr>
          <w:rFonts w:hint="default" w:ascii="仿宋_GB2312" w:hAnsi="仿宋_GB2312" w:eastAsia="仿宋_GB2312" w:cs="仿宋_GB2312"/>
          <w:color w:val="auto"/>
          <w:spacing w:val="-11"/>
          <w:sz w:val="32"/>
          <w:szCs w:val="32"/>
          <w:lang w:val="en-US" w:eastAsia="zh-CN"/>
        </w:rPr>
        <w:t>专业技术人员</w:t>
      </w:r>
      <w:r>
        <w:rPr>
          <w:rFonts w:hint="eastAsia" w:ascii="仿宋_GB2312" w:hAnsi="仿宋_GB2312" w:eastAsia="仿宋_GB2312" w:cs="仿宋_GB2312"/>
          <w:color w:val="auto"/>
          <w:spacing w:val="-11"/>
          <w:sz w:val="32"/>
          <w:szCs w:val="32"/>
          <w:lang w:val="en-US" w:eastAsia="zh-CN"/>
        </w:rPr>
        <w:t>的薪酬由基础工资、月度绩效和年度绩效组成，年薪酬约10万元，薪酬待遇由用人单位按本单位制定的考核计分办法进行量化考核</w:t>
      </w:r>
      <w:r>
        <w:rPr>
          <w:rFonts w:hint="default" w:ascii="仿宋_GB2312" w:hAnsi="仿宋_GB2312" w:eastAsia="仿宋_GB2312" w:cs="仿宋_GB2312"/>
          <w:color w:val="auto"/>
          <w:spacing w:val="-11"/>
          <w:sz w:val="32"/>
          <w:szCs w:val="32"/>
          <w:lang w:val="en-US" w:eastAsia="zh-CN"/>
        </w:rPr>
        <w:t>。</w:t>
      </w:r>
    </w:p>
    <w:p w14:paraId="7B3B81B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（三）</w:t>
      </w:r>
      <w:r>
        <w:rPr>
          <w:rFonts w:hint="default" w:ascii="仿宋_GB2312" w:hAnsi="仿宋_GB2312" w:eastAsia="仿宋_GB2312" w:cs="仿宋_GB2312"/>
          <w:color w:val="auto"/>
          <w:spacing w:val="-11"/>
          <w:sz w:val="32"/>
          <w:szCs w:val="32"/>
          <w:lang w:val="en-US" w:eastAsia="zh-CN"/>
        </w:rPr>
        <w:t>编外人员按规定参加社会保险，社会保险的单位应缴部分和个人应缴部分随缴费基数</w:t>
      </w:r>
      <w:r>
        <w:rPr>
          <w:rFonts w:hint="eastAsia" w:ascii="仿宋_GB2312" w:hAnsi="仿宋_GB2312" w:eastAsia="仿宋_GB2312" w:cs="仿宋_GB2312"/>
          <w:color w:val="auto"/>
          <w:spacing w:val="-11"/>
          <w:sz w:val="32"/>
          <w:szCs w:val="32"/>
          <w:lang w:val="en-US" w:eastAsia="zh-CN"/>
        </w:rPr>
        <w:t>的</w:t>
      </w:r>
      <w:r>
        <w:rPr>
          <w:rFonts w:hint="default" w:ascii="仿宋_GB2312" w:hAnsi="仿宋_GB2312" w:eastAsia="仿宋_GB2312" w:cs="仿宋_GB2312"/>
          <w:color w:val="auto"/>
          <w:spacing w:val="-11"/>
          <w:sz w:val="32"/>
          <w:szCs w:val="32"/>
          <w:lang w:val="en-US" w:eastAsia="zh-CN"/>
        </w:rPr>
        <w:t>调整而调整。</w:t>
      </w:r>
    </w:p>
    <w:p w14:paraId="77EC455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第六条 </w:t>
      </w:r>
      <w:r>
        <w:rPr>
          <w:rFonts w:hint="default" w:ascii="仿宋_GB2312" w:hAnsi="仿宋_GB2312" w:eastAsia="仿宋_GB2312" w:cs="仿宋_GB2312"/>
          <w:color w:val="auto"/>
          <w:spacing w:val="-11"/>
          <w:sz w:val="32"/>
          <w:szCs w:val="32"/>
          <w:lang w:val="en-US" w:eastAsia="zh-CN"/>
        </w:rPr>
        <w:t>编外人员采取劳务派遣方式</w:t>
      </w:r>
      <w:r>
        <w:rPr>
          <w:rFonts w:hint="eastAsia" w:ascii="仿宋_GB2312" w:hAnsi="仿宋_GB2312" w:eastAsia="仿宋_GB2312" w:cs="仿宋_GB2312"/>
          <w:color w:val="auto"/>
          <w:spacing w:val="-11"/>
          <w:sz w:val="32"/>
          <w:szCs w:val="32"/>
          <w:lang w:val="en-US" w:eastAsia="zh-CN"/>
        </w:rPr>
        <w:t>（警务辅助人员除外）进行管理，</w:t>
      </w:r>
      <w:r>
        <w:rPr>
          <w:rFonts w:hint="default" w:ascii="仿宋_GB2312" w:hAnsi="仿宋_GB2312" w:eastAsia="仿宋_GB2312" w:cs="仿宋_GB2312"/>
          <w:color w:val="auto"/>
          <w:spacing w:val="-11"/>
          <w:sz w:val="32"/>
          <w:szCs w:val="32"/>
          <w:lang w:val="en-US" w:eastAsia="zh-CN"/>
        </w:rPr>
        <w:t>经费拨付由依法设立的劳务派遣机构每月</w:t>
      </w:r>
      <w:r>
        <w:rPr>
          <w:rFonts w:hint="eastAsia" w:ascii="仿宋_GB2312" w:hAnsi="仿宋_GB2312" w:eastAsia="仿宋_GB2312" w:cs="仿宋_GB2312"/>
          <w:color w:val="auto"/>
          <w:spacing w:val="-11"/>
          <w:sz w:val="32"/>
          <w:szCs w:val="32"/>
          <w:lang w:val="en-US" w:eastAsia="zh-CN"/>
        </w:rPr>
        <w:t>月初</w:t>
      </w:r>
      <w:r>
        <w:rPr>
          <w:rFonts w:hint="default" w:ascii="仿宋_GB2312" w:hAnsi="仿宋_GB2312" w:eastAsia="仿宋_GB2312" w:cs="仿宋_GB2312"/>
          <w:color w:val="auto"/>
          <w:spacing w:val="-11"/>
          <w:sz w:val="32"/>
          <w:szCs w:val="32"/>
          <w:lang w:val="en-US" w:eastAsia="zh-CN"/>
        </w:rPr>
        <w:t>向用人单位申请经费计划，用人单位审核后向财政部门提出拨款申请，同步提交上月编外人员工资发放、费用支付</w:t>
      </w:r>
      <w:r>
        <w:rPr>
          <w:rFonts w:hint="eastAsia" w:ascii="仿宋_GB2312" w:hAnsi="仿宋_GB2312" w:eastAsia="仿宋_GB2312" w:cs="仿宋_GB2312"/>
          <w:color w:val="auto"/>
          <w:spacing w:val="-11"/>
          <w:sz w:val="32"/>
          <w:szCs w:val="32"/>
          <w:lang w:val="en-US" w:eastAsia="zh-CN"/>
        </w:rPr>
        <w:t>明细</w:t>
      </w:r>
      <w:r>
        <w:rPr>
          <w:rFonts w:hint="default" w:ascii="仿宋_GB2312" w:hAnsi="仿宋_GB2312" w:eastAsia="仿宋_GB2312" w:cs="仿宋_GB2312"/>
          <w:color w:val="auto"/>
          <w:spacing w:val="-11"/>
          <w:sz w:val="32"/>
          <w:szCs w:val="32"/>
          <w:lang w:val="en-US" w:eastAsia="zh-CN"/>
        </w:rPr>
        <w:t>；如有人员变动，需一并提供变动审批依据。财政部门审核通过后，授权单位支付至劳务派遣机构，由劳务派遣机构支付</w:t>
      </w:r>
      <w:r>
        <w:rPr>
          <w:rFonts w:hint="eastAsia" w:ascii="仿宋_GB2312" w:hAnsi="仿宋_GB2312" w:eastAsia="仿宋_GB2312" w:cs="仿宋_GB2312"/>
          <w:color w:val="auto"/>
          <w:spacing w:val="-11"/>
          <w:sz w:val="32"/>
          <w:szCs w:val="32"/>
          <w:lang w:val="en-US" w:eastAsia="zh-CN"/>
        </w:rPr>
        <w:t>到</w:t>
      </w:r>
      <w:r>
        <w:rPr>
          <w:rFonts w:hint="default" w:ascii="仿宋_GB2312" w:hAnsi="仿宋_GB2312" w:eastAsia="仿宋_GB2312" w:cs="仿宋_GB2312"/>
          <w:color w:val="auto"/>
          <w:spacing w:val="-11"/>
          <w:sz w:val="32"/>
          <w:szCs w:val="32"/>
          <w:lang w:val="en-US" w:eastAsia="zh-CN"/>
        </w:rPr>
        <w:t>人。</w:t>
      </w:r>
    </w:p>
    <w:p w14:paraId="74C933A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第七条 </w:t>
      </w:r>
      <w:r>
        <w:rPr>
          <w:rFonts w:hint="default" w:ascii="仿宋_GB2312" w:hAnsi="仿宋_GB2312" w:eastAsia="仿宋_GB2312" w:cs="仿宋_GB2312"/>
          <w:color w:val="auto"/>
          <w:spacing w:val="-11"/>
          <w:sz w:val="32"/>
          <w:szCs w:val="32"/>
          <w:lang w:val="en-US" w:eastAsia="zh-CN"/>
        </w:rPr>
        <w:t>各单位编外人员经费按现有经费渠道解决</w:t>
      </w:r>
      <w:r>
        <w:rPr>
          <w:rFonts w:hint="eastAsia" w:ascii="仿宋_GB2312" w:hAnsi="仿宋_GB2312" w:eastAsia="仿宋_GB2312" w:cs="仿宋_GB2312"/>
          <w:color w:val="auto"/>
          <w:spacing w:val="-11"/>
          <w:sz w:val="32"/>
          <w:szCs w:val="32"/>
          <w:lang w:val="en-US" w:eastAsia="zh-CN"/>
        </w:rPr>
        <w:t>，</w:t>
      </w:r>
      <w:r>
        <w:rPr>
          <w:rFonts w:hint="default" w:ascii="仿宋_GB2312" w:hAnsi="仿宋_GB2312" w:eastAsia="仿宋_GB2312" w:cs="仿宋_GB2312"/>
          <w:color w:val="auto"/>
          <w:spacing w:val="-11"/>
          <w:sz w:val="32"/>
          <w:szCs w:val="32"/>
          <w:lang w:val="en-US" w:eastAsia="zh-CN"/>
        </w:rPr>
        <w:t>纳入财政预算管理的单位，从部门行政运转经费中据实编列</w:t>
      </w:r>
      <w:r>
        <w:rPr>
          <w:rFonts w:hint="eastAsia" w:ascii="仿宋_GB2312" w:hAnsi="仿宋_GB2312" w:eastAsia="仿宋_GB2312" w:cs="仿宋_GB2312"/>
          <w:color w:val="auto"/>
          <w:spacing w:val="-11"/>
          <w:sz w:val="32"/>
          <w:szCs w:val="32"/>
          <w:lang w:val="en-US" w:eastAsia="zh-CN"/>
        </w:rPr>
        <w:t>；</w:t>
      </w:r>
      <w:r>
        <w:rPr>
          <w:rFonts w:hint="default" w:ascii="仿宋_GB2312" w:hAnsi="仿宋_GB2312" w:eastAsia="仿宋_GB2312" w:cs="仿宋_GB2312"/>
          <w:color w:val="auto"/>
          <w:spacing w:val="-11"/>
          <w:sz w:val="32"/>
          <w:szCs w:val="32"/>
          <w:lang w:val="en-US" w:eastAsia="zh-CN"/>
        </w:rPr>
        <w:t>非财政预算拨款单位可结合自身实际参照执行，原则上只减不增。</w:t>
      </w:r>
    </w:p>
    <w:p w14:paraId="117B82B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第八条 </w:t>
      </w:r>
      <w:r>
        <w:rPr>
          <w:rFonts w:hint="default" w:ascii="仿宋_GB2312" w:hAnsi="仿宋_GB2312" w:eastAsia="仿宋_GB2312" w:cs="仿宋_GB2312"/>
          <w:color w:val="auto"/>
          <w:spacing w:val="-11"/>
          <w:sz w:val="32"/>
          <w:szCs w:val="32"/>
          <w:lang w:val="en-US" w:eastAsia="zh-CN"/>
        </w:rPr>
        <w:t>县审计局负责对机关及所属事业单位编外用工经费使用情况进行审计，将编外用工情况纳入机关及所属事业单位主要领导干部经济责任审计范围</w:t>
      </w:r>
      <w:r>
        <w:rPr>
          <w:rFonts w:hint="eastAsia" w:ascii="仿宋_GB2312" w:hAnsi="仿宋_GB2312" w:eastAsia="仿宋_GB2312" w:cs="仿宋_GB2312"/>
          <w:color w:val="auto"/>
          <w:spacing w:val="-11"/>
          <w:sz w:val="32"/>
          <w:szCs w:val="32"/>
          <w:lang w:val="en-US" w:eastAsia="zh-CN"/>
        </w:rPr>
        <w:t>。</w:t>
      </w:r>
    </w:p>
    <w:p w14:paraId="0C61C6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第九条 </w:t>
      </w:r>
      <w:r>
        <w:rPr>
          <w:rFonts w:hint="default" w:ascii="仿宋_GB2312" w:hAnsi="仿宋_GB2312" w:eastAsia="仿宋_GB2312" w:cs="仿宋_GB2312"/>
          <w:color w:val="auto"/>
          <w:spacing w:val="-11"/>
          <w:sz w:val="32"/>
          <w:szCs w:val="32"/>
          <w:lang w:val="en-US" w:eastAsia="zh-CN"/>
        </w:rPr>
        <w:t>行业主管部门要按照《炎陵县机关事业单位编外人员管理办法》要求，加强对所属单位编外人员经费管理</w:t>
      </w:r>
      <w:r>
        <w:rPr>
          <w:rFonts w:hint="eastAsia" w:ascii="仿宋_GB2312" w:hAnsi="仿宋_GB2312" w:eastAsia="仿宋_GB2312" w:cs="仿宋_GB2312"/>
          <w:color w:val="auto"/>
          <w:spacing w:val="-11"/>
          <w:sz w:val="32"/>
          <w:szCs w:val="32"/>
          <w:lang w:val="en-US" w:eastAsia="zh-CN"/>
        </w:rPr>
        <w:t>和使用方面的监督和指导。</w:t>
      </w:r>
    </w:p>
    <w:p w14:paraId="20B9940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第十条 </w:t>
      </w:r>
      <w:r>
        <w:rPr>
          <w:rFonts w:hint="default" w:ascii="仿宋_GB2312" w:hAnsi="仿宋_GB2312" w:eastAsia="仿宋_GB2312" w:cs="仿宋_GB2312"/>
          <w:color w:val="auto"/>
          <w:spacing w:val="-11"/>
          <w:sz w:val="32"/>
          <w:szCs w:val="32"/>
          <w:lang w:val="en-US" w:eastAsia="zh-CN"/>
        </w:rPr>
        <w:t>如省、市对编外人员经费管理另有规定的，从其规定。</w:t>
      </w:r>
    </w:p>
    <w:p w14:paraId="491A140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第十一条 </w:t>
      </w:r>
      <w:r>
        <w:rPr>
          <w:rFonts w:hint="default" w:ascii="仿宋_GB2312" w:hAnsi="仿宋_GB2312" w:eastAsia="仿宋_GB2312" w:cs="仿宋_GB2312"/>
          <w:color w:val="auto"/>
          <w:spacing w:val="-11"/>
          <w:sz w:val="32"/>
          <w:szCs w:val="32"/>
          <w:lang w:val="en-US" w:eastAsia="zh-CN"/>
        </w:rPr>
        <w:t>用人单位每年</w:t>
      </w:r>
      <w:r>
        <w:rPr>
          <w:rFonts w:hint="eastAsia" w:ascii="仿宋_GB2312" w:hAnsi="仿宋_GB2312" w:eastAsia="仿宋_GB2312" w:cs="仿宋_GB2312"/>
          <w:color w:val="auto"/>
          <w:spacing w:val="-11"/>
          <w:sz w:val="32"/>
          <w:szCs w:val="32"/>
          <w:lang w:val="en-US" w:eastAsia="zh-CN"/>
        </w:rPr>
        <w:t>年底</w:t>
      </w:r>
      <w:r>
        <w:rPr>
          <w:rFonts w:hint="default" w:ascii="仿宋_GB2312" w:hAnsi="仿宋_GB2312" w:eastAsia="仿宋_GB2312" w:cs="仿宋_GB2312"/>
          <w:color w:val="auto"/>
          <w:spacing w:val="-11"/>
          <w:sz w:val="32"/>
          <w:szCs w:val="32"/>
          <w:lang w:val="en-US" w:eastAsia="zh-CN"/>
        </w:rPr>
        <w:t>前向县财政局、县人力资源和社会保障局报送编外人员经费开支情况</w:t>
      </w:r>
      <w:r>
        <w:rPr>
          <w:rFonts w:hint="eastAsia" w:ascii="仿宋_GB2312" w:hAnsi="仿宋_GB2312" w:eastAsia="仿宋_GB2312" w:cs="仿宋_GB2312"/>
          <w:color w:val="auto"/>
          <w:spacing w:val="-11"/>
          <w:sz w:val="32"/>
          <w:szCs w:val="32"/>
          <w:lang w:val="en-US" w:eastAsia="zh-CN"/>
        </w:rPr>
        <w:t>。</w:t>
      </w:r>
    </w:p>
    <w:p w14:paraId="4864D06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 xml:space="preserve">    第十二条 </w:t>
      </w:r>
      <w:r>
        <w:rPr>
          <w:rFonts w:hint="default" w:ascii="仿宋_GB2312" w:hAnsi="仿宋_GB2312" w:eastAsia="仿宋_GB2312" w:cs="仿宋_GB2312"/>
          <w:color w:val="auto"/>
          <w:spacing w:val="-11"/>
          <w:sz w:val="32"/>
          <w:szCs w:val="32"/>
          <w:lang w:val="en-US" w:eastAsia="zh-CN"/>
        </w:rPr>
        <w:t>本办法自 2025 年</w:t>
      </w:r>
      <w:r>
        <w:rPr>
          <w:rFonts w:hint="eastAsia" w:ascii="仿宋_GB2312" w:hAnsi="仿宋_GB2312" w:eastAsia="仿宋_GB2312" w:cs="仿宋_GB2312"/>
          <w:color w:val="auto"/>
          <w:spacing w:val="-11"/>
          <w:sz w:val="32"/>
          <w:szCs w:val="32"/>
          <w:lang w:val="en-US" w:eastAsia="zh-CN"/>
        </w:rPr>
        <w:t xml:space="preserve">  </w:t>
      </w:r>
      <w:r>
        <w:rPr>
          <w:rFonts w:hint="default" w:ascii="仿宋_GB2312" w:hAnsi="仿宋_GB2312" w:eastAsia="仿宋_GB2312" w:cs="仿宋_GB2312"/>
          <w:color w:val="auto"/>
          <w:spacing w:val="-11"/>
          <w:sz w:val="32"/>
          <w:szCs w:val="32"/>
          <w:lang w:val="en-US" w:eastAsia="zh-CN"/>
        </w:rPr>
        <w:t>月</w:t>
      </w:r>
      <w:r>
        <w:rPr>
          <w:rFonts w:hint="eastAsia" w:ascii="仿宋_GB2312" w:hAnsi="仿宋_GB2312" w:eastAsia="仿宋_GB2312" w:cs="仿宋_GB2312"/>
          <w:color w:val="auto"/>
          <w:spacing w:val="-11"/>
          <w:sz w:val="32"/>
          <w:szCs w:val="32"/>
          <w:lang w:val="en-US" w:eastAsia="zh-CN"/>
        </w:rPr>
        <w:t xml:space="preserve">  </w:t>
      </w:r>
      <w:r>
        <w:rPr>
          <w:rFonts w:hint="default" w:ascii="仿宋_GB2312" w:hAnsi="仿宋_GB2312" w:eastAsia="仿宋_GB2312" w:cs="仿宋_GB2312"/>
          <w:color w:val="auto"/>
          <w:spacing w:val="-11"/>
          <w:sz w:val="32"/>
          <w:szCs w:val="32"/>
          <w:lang w:val="en-US" w:eastAsia="zh-CN"/>
        </w:rPr>
        <w:t>日起执行，有效期五年。</w:t>
      </w:r>
      <w:r>
        <w:rPr>
          <w:rFonts w:hint="eastAsia" w:ascii="仿宋_GB2312" w:hAnsi="仿宋_GB2312" w:eastAsia="仿宋_GB2312" w:cs="仿宋_GB2312"/>
          <w:color w:val="auto"/>
          <w:spacing w:val="-11"/>
          <w:sz w:val="32"/>
          <w:szCs w:val="32"/>
          <w:lang w:val="en-US" w:eastAsia="zh-CN"/>
        </w:rPr>
        <w:t>原</w:t>
      </w:r>
      <w:r>
        <w:rPr>
          <w:rFonts w:hint="default" w:ascii="仿宋_GB2312" w:hAnsi="仿宋_GB2312" w:eastAsia="仿宋_GB2312" w:cs="仿宋_GB2312"/>
          <w:color w:val="auto"/>
          <w:spacing w:val="-11"/>
          <w:sz w:val="32"/>
          <w:szCs w:val="32"/>
          <w:lang w:val="en-US" w:eastAsia="zh-CN"/>
        </w:rPr>
        <w:t>《炎陵县机关事业单位编外人员经费管理办法》（炎政办</w:t>
      </w:r>
      <w:r>
        <w:rPr>
          <w:rFonts w:hint="eastAsia" w:ascii="仿宋_GB2312" w:hAnsi="仿宋_GB2312" w:eastAsia="仿宋_GB2312" w:cs="仿宋_GB2312"/>
          <w:color w:val="auto"/>
          <w:spacing w:val="-11"/>
          <w:sz w:val="32"/>
          <w:szCs w:val="32"/>
          <w:lang w:val="en-US" w:eastAsia="zh-CN"/>
        </w:rPr>
        <w:t>发</w:t>
      </w:r>
      <w:r>
        <w:rPr>
          <w:rFonts w:hint="default" w:ascii="仿宋_GB2312" w:hAnsi="仿宋_GB2312" w:eastAsia="仿宋_GB2312" w:cs="仿宋_GB2312"/>
          <w:color w:val="auto"/>
          <w:spacing w:val="-11"/>
          <w:sz w:val="32"/>
          <w:szCs w:val="32"/>
          <w:lang w:val="en-US" w:eastAsia="zh-CN"/>
        </w:rPr>
        <w:t>〔2022〕27 号）同时废止。</w:t>
      </w:r>
    </w:p>
    <w:p w14:paraId="19F3B2F5">
      <w:pPr>
        <w:jc w:val="center"/>
        <w:rPr>
          <w:rFonts w:hint="eastAsia" w:ascii="仿宋" w:hAnsi="仿宋" w:eastAsia="仿宋" w:cs="仿宋"/>
          <w:b/>
          <w:bCs/>
          <w:sz w:val="36"/>
          <w:szCs w:val="36"/>
        </w:rPr>
      </w:pPr>
    </w:p>
    <w:p w14:paraId="391EF839">
      <w:pPr>
        <w:jc w:val="center"/>
        <w:rPr>
          <w:rFonts w:hint="default" w:ascii="仿宋" w:hAnsi="仿宋" w:eastAsia="仿宋" w:cs="仿宋"/>
          <w:b/>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74579"/>
    <w:rsid w:val="0F1E2689"/>
    <w:rsid w:val="16D27BE2"/>
    <w:rsid w:val="271873E8"/>
    <w:rsid w:val="280B0440"/>
    <w:rsid w:val="295F31CE"/>
    <w:rsid w:val="2AEE6CE1"/>
    <w:rsid w:val="2BE811B9"/>
    <w:rsid w:val="31CE0031"/>
    <w:rsid w:val="35FEC3AC"/>
    <w:rsid w:val="377F0FEA"/>
    <w:rsid w:val="39647113"/>
    <w:rsid w:val="3AE02205"/>
    <w:rsid w:val="43F0725B"/>
    <w:rsid w:val="467505F8"/>
    <w:rsid w:val="47F70466"/>
    <w:rsid w:val="59CB4051"/>
    <w:rsid w:val="5E20753D"/>
    <w:rsid w:val="5E287173"/>
    <w:rsid w:val="5FBDB746"/>
    <w:rsid w:val="60270E32"/>
    <w:rsid w:val="755F6E24"/>
    <w:rsid w:val="777F6755"/>
    <w:rsid w:val="7920428C"/>
    <w:rsid w:val="7A567B0E"/>
    <w:rsid w:val="7BFFA9FE"/>
    <w:rsid w:val="7FE76FFA"/>
    <w:rsid w:val="9BFEDE53"/>
    <w:rsid w:val="BC7376A9"/>
    <w:rsid w:val="CD5FEC0C"/>
    <w:rsid w:val="DFFEE2C9"/>
    <w:rsid w:val="E73C8B94"/>
    <w:rsid w:val="F7F71AE8"/>
    <w:rsid w:val="FC6DF3D8"/>
    <w:rsid w:val="FCD51203"/>
    <w:rsid w:val="FD3BE3FF"/>
    <w:rsid w:val="FE7FF453"/>
    <w:rsid w:val="FEFB760A"/>
    <w:rsid w:val="FFEF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next w:val="1"/>
    <w:semiHidden/>
    <w:qFormat/>
    <w:uiPriority w:val="0"/>
    <w:pPr>
      <w:widowControl w:val="0"/>
      <w:spacing w:before="120"/>
      <w:jc w:val="both"/>
    </w:pPr>
    <w:rPr>
      <w:rFonts w:ascii="Arial" w:hAnsi="Arial"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1252</Characters>
  <Lines>0</Lines>
  <Paragraphs>0</Paragraphs>
  <TotalTime>1</TotalTime>
  <ScaleCrop>false</ScaleCrop>
  <LinksUpToDate>false</LinksUpToDate>
  <CharactersWithSpaces>1289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2025-07-08T10:38:00Z</dcterms:created>
  <dc:creator>Administrator</dc:creator>
  <cp:lastModifiedBy>百香果琑了</cp:lastModifiedBy>
  <cp:lastPrinted>2025-09-23T09:06:00Z</cp:lastPrinted>
  <dcterms:modified xsi:type="dcterms:W3CDTF">2025-10-24T09:30:29Z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eyJoZGlkIjoiOTlhMjI3NGI2YjlmYjc5MGI3NTFmY2VlMmRlMDZlNjYiLCJ1c2VySWQiOiI2NjM4MDQ4NTMifQ==</vt:lpwstr>
  </property>
  <property fmtid="{D5CDD505-2E9C-101B-9397-08002B2CF9AE}" pid="4" name="ICV">
    <vt:lpwstr>0E270B745BF442339C642156F1FC4A78_13</vt:lpwstr>
  </property>
</Properties>
</file>