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EA209">
      <w:pPr>
        <w:spacing w:line="580" w:lineRule="exact"/>
        <w:jc w:val="center"/>
        <w:textAlignment w:val="baseline"/>
        <w:rPr>
          <w:rFonts w:hint="eastAsia" w:eastAsia="方正小标宋简体"/>
          <w:color w:val="000000"/>
          <w:sz w:val="40"/>
          <w:szCs w:val="40"/>
          <w:shd w:val="clear" w:color="auto" w:fill="FFFFFF"/>
        </w:rPr>
      </w:pPr>
      <w:r>
        <w:rPr>
          <w:rFonts w:hint="eastAsia" w:eastAsia="方正小标宋简体"/>
          <w:color w:val="000000"/>
          <w:sz w:val="40"/>
          <w:szCs w:val="40"/>
          <w:shd w:val="clear" w:color="auto" w:fill="FFFFFF"/>
          <w:lang w:val="en-US" w:eastAsia="zh-CN"/>
        </w:rPr>
        <w:t>株洲</w:t>
      </w:r>
      <w:r>
        <w:rPr>
          <w:rFonts w:eastAsia="方正小标宋简体"/>
          <w:color w:val="000000"/>
          <w:sz w:val="40"/>
          <w:szCs w:val="40"/>
          <w:shd w:val="clear" w:color="auto" w:fill="FFFFFF"/>
        </w:rPr>
        <w:t>市（州）</w:t>
      </w:r>
      <w:r>
        <w:rPr>
          <w:rFonts w:hint="eastAsia" w:eastAsia="方正小标宋简体"/>
          <w:color w:val="000000"/>
          <w:sz w:val="40"/>
          <w:szCs w:val="40"/>
          <w:shd w:val="clear" w:color="auto" w:fill="FFFFFF"/>
        </w:rPr>
        <w:t>推荐</w:t>
      </w:r>
      <w:r>
        <w:rPr>
          <w:rFonts w:eastAsia="方正小标宋简体"/>
          <w:color w:val="000000"/>
          <w:sz w:val="40"/>
          <w:szCs w:val="40"/>
          <w:shd w:val="clear" w:color="auto" w:fill="FFFFFF"/>
        </w:rPr>
        <w:t>县域商业建设</w:t>
      </w:r>
      <w:r>
        <w:rPr>
          <w:rFonts w:hint="eastAsia" w:eastAsia="方正小标宋简体"/>
          <w:color w:val="000000"/>
          <w:sz w:val="40"/>
          <w:szCs w:val="40"/>
          <w:shd w:val="clear" w:color="auto" w:fill="FFFFFF"/>
        </w:rPr>
        <w:t>行动</w:t>
      </w:r>
      <w:r>
        <w:rPr>
          <w:rFonts w:eastAsia="方正小标宋简体"/>
          <w:color w:val="000000"/>
          <w:sz w:val="40"/>
          <w:szCs w:val="40"/>
          <w:shd w:val="clear" w:color="auto" w:fill="FFFFFF"/>
        </w:rPr>
        <w:t>项目</w:t>
      </w:r>
      <w:r>
        <w:rPr>
          <w:rFonts w:hint="eastAsia" w:eastAsia="方正小标宋简体"/>
          <w:color w:val="000000"/>
          <w:sz w:val="40"/>
          <w:szCs w:val="40"/>
          <w:shd w:val="clear" w:color="auto" w:fill="FFFFFF"/>
        </w:rPr>
        <w:t>表</w:t>
      </w:r>
    </w:p>
    <w:p w14:paraId="5A7CE5F7">
      <w:pPr>
        <w:spacing w:line="400" w:lineRule="exact"/>
        <w:jc w:val="center"/>
      </w:pPr>
      <w:r>
        <w:rPr>
          <w:rFonts w:eastAsia="楷体_GB2312"/>
          <w:sz w:val="32"/>
          <w:szCs w:val="32"/>
          <w:lang w:bidi="ar"/>
        </w:rPr>
        <w:t>（按</w:t>
      </w:r>
      <w:r>
        <w:rPr>
          <w:rFonts w:hint="eastAsia" w:eastAsia="楷体_GB2312"/>
          <w:sz w:val="32"/>
          <w:szCs w:val="32"/>
          <w:lang w:bidi="ar"/>
        </w:rPr>
        <w:t>县市区编制序列</w:t>
      </w:r>
      <w:r>
        <w:rPr>
          <w:rFonts w:eastAsia="楷体_GB2312"/>
          <w:sz w:val="32"/>
          <w:szCs w:val="32"/>
          <w:lang w:bidi="ar"/>
        </w:rPr>
        <w:t>排序）</w:t>
      </w:r>
    </w:p>
    <w:tbl>
      <w:tblPr>
        <w:tblStyle w:val="3"/>
        <w:tblW w:w="15540" w:type="dxa"/>
        <w:tblInd w:w="-783" w:type="dxa"/>
        <w:tblLayout w:type="fixed"/>
        <w:tblCellMar>
          <w:top w:w="0" w:type="dxa"/>
          <w:left w:w="108" w:type="dxa"/>
          <w:bottom w:w="0" w:type="dxa"/>
          <w:right w:w="108" w:type="dxa"/>
        </w:tblCellMar>
      </w:tblPr>
      <w:tblGrid>
        <w:gridCol w:w="596"/>
        <w:gridCol w:w="1135"/>
        <w:gridCol w:w="1131"/>
        <w:gridCol w:w="1071"/>
        <w:gridCol w:w="700"/>
        <w:gridCol w:w="1225"/>
        <w:gridCol w:w="962"/>
        <w:gridCol w:w="842"/>
        <w:gridCol w:w="1765"/>
        <w:gridCol w:w="1361"/>
        <w:gridCol w:w="843"/>
        <w:gridCol w:w="877"/>
        <w:gridCol w:w="1075"/>
        <w:gridCol w:w="956"/>
        <w:gridCol w:w="1001"/>
      </w:tblGrid>
      <w:tr w14:paraId="3B17EB18">
        <w:tblPrEx>
          <w:tblCellMar>
            <w:top w:w="0" w:type="dxa"/>
            <w:left w:w="108" w:type="dxa"/>
            <w:bottom w:w="0" w:type="dxa"/>
            <w:right w:w="108" w:type="dxa"/>
          </w:tblCellMar>
        </w:tblPrEx>
        <w:trPr>
          <w:trHeight w:val="712" w:hRule="atLeast"/>
        </w:trPr>
        <w:tc>
          <w:tcPr>
            <w:tcW w:w="596" w:type="dxa"/>
            <w:tcBorders>
              <w:top w:val="single" w:color="000000" w:sz="4" w:space="0"/>
              <w:left w:val="single" w:color="000000" w:sz="4" w:space="0"/>
              <w:bottom w:val="single" w:color="000000" w:sz="4" w:space="0"/>
              <w:right w:val="single" w:color="000000" w:sz="4" w:space="0"/>
            </w:tcBorders>
            <w:noWrap w:val="0"/>
            <w:vAlign w:val="center"/>
          </w:tcPr>
          <w:p w14:paraId="590438D1">
            <w:pPr>
              <w:widowControl/>
              <w:spacing w:line="200" w:lineRule="exact"/>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序号</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00719FC7">
            <w:pPr>
              <w:widowControl/>
              <w:spacing w:line="200" w:lineRule="exact"/>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kern w:val="0"/>
                <w:sz w:val="18"/>
                <w:szCs w:val="18"/>
                <w:lang w:bidi="ar"/>
              </w:rPr>
              <w:t>项目地点</w:t>
            </w:r>
          </w:p>
        </w:tc>
        <w:tc>
          <w:tcPr>
            <w:tcW w:w="1131" w:type="dxa"/>
            <w:tcBorders>
              <w:top w:val="single" w:color="000000" w:sz="4" w:space="0"/>
              <w:left w:val="single" w:color="000000" w:sz="4" w:space="0"/>
              <w:bottom w:val="single" w:color="000000" w:sz="4" w:space="0"/>
              <w:right w:val="nil"/>
            </w:tcBorders>
            <w:noWrap w:val="0"/>
            <w:vAlign w:val="center"/>
          </w:tcPr>
          <w:p w14:paraId="5180EBF1">
            <w:pPr>
              <w:widowControl/>
              <w:spacing w:line="200" w:lineRule="exact"/>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kern w:val="0"/>
                <w:sz w:val="18"/>
                <w:szCs w:val="18"/>
                <w:lang w:bidi="ar"/>
              </w:rPr>
              <w:t>项目名称</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7DC8B37C">
            <w:pPr>
              <w:widowControl/>
              <w:spacing w:line="200" w:lineRule="exact"/>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kern w:val="0"/>
                <w:sz w:val="18"/>
                <w:szCs w:val="18"/>
                <w:lang w:bidi="ar"/>
              </w:rPr>
              <w:t>建设方向</w:t>
            </w:r>
          </w:p>
        </w:tc>
        <w:tc>
          <w:tcPr>
            <w:tcW w:w="700" w:type="dxa"/>
            <w:tcBorders>
              <w:top w:val="single" w:color="000000" w:sz="4" w:space="0"/>
              <w:left w:val="nil"/>
              <w:bottom w:val="single" w:color="000000" w:sz="4" w:space="0"/>
              <w:right w:val="single" w:color="000000" w:sz="4" w:space="0"/>
            </w:tcBorders>
            <w:noWrap w:val="0"/>
            <w:vAlign w:val="center"/>
          </w:tcPr>
          <w:p w14:paraId="34DD4A28">
            <w:pPr>
              <w:widowControl/>
              <w:spacing w:line="200" w:lineRule="exact"/>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建设</w:t>
            </w:r>
          </w:p>
          <w:p w14:paraId="0B26A4CA">
            <w:pPr>
              <w:widowControl/>
              <w:spacing w:line="200" w:lineRule="exact"/>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kern w:val="0"/>
                <w:sz w:val="18"/>
                <w:szCs w:val="18"/>
                <w:lang w:bidi="ar"/>
              </w:rPr>
              <w:t>方式</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0294E5F3">
            <w:pPr>
              <w:widowControl/>
              <w:spacing w:line="200" w:lineRule="exact"/>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kern w:val="0"/>
                <w:sz w:val="18"/>
                <w:szCs w:val="18"/>
                <w:lang w:bidi="ar"/>
              </w:rPr>
              <w:t>承办企业名称及组织机构代码</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2B6EE4E">
            <w:pPr>
              <w:widowControl/>
              <w:spacing w:line="200" w:lineRule="exact"/>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kern w:val="0"/>
                <w:sz w:val="18"/>
                <w:szCs w:val="18"/>
                <w:lang w:bidi="ar"/>
              </w:rPr>
              <w:t>总投资额（万元）</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08C1646">
            <w:pPr>
              <w:widowControl/>
              <w:spacing w:line="200" w:lineRule="exact"/>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kern w:val="0"/>
                <w:sz w:val="18"/>
                <w:szCs w:val="18"/>
                <w:lang w:bidi="ar"/>
              </w:rPr>
              <w:t>新增有效投资额（万元）</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39DBE99B">
            <w:pPr>
              <w:widowControl/>
              <w:spacing w:line="200" w:lineRule="exact"/>
              <w:jc w:val="center"/>
              <w:textAlignment w:val="center"/>
              <w:rPr>
                <w:rFonts w:hint="eastAsia" w:ascii="黑体" w:hAnsi="黑体" w:eastAsia="黑体" w:cs="黑体"/>
                <w:bCs/>
                <w:color w:val="000000"/>
                <w:kern w:val="0"/>
                <w:sz w:val="18"/>
                <w:szCs w:val="18"/>
                <w:lang w:bidi="ar"/>
              </w:rPr>
            </w:pPr>
            <w:r>
              <w:rPr>
                <w:rFonts w:hint="eastAsia" w:ascii="黑体" w:hAnsi="黑体" w:eastAsia="黑体" w:cs="黑体"/>
                <w:bCs/>
                <w:color w:val="000000"/>
                <w:kern w:val="0"/>
                <w:sz w:val="18"/>
                <w:szCs w:val="18"/>
                <w:lang w:bidi="ar"/>
              </w:rPr>
              <w:t>新增主要建设内容及</w:t>
            </w:r>
          </w:p>
          <w:p w14:paraId="06FDF94E">
            <w:pPr>
              <w:widowControl/>
              <w:spacing w:line="200" w:lineRule="exact"/>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kern w:val="0"/>
                <w:sz w:val="18"/>
                <w:szCs w:val="18"/>
                <w:lang w:bidi="ar"/>
              </w:rPr>
              <w:t>投资额</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63FE707">
            <w:pPr>
              <w:widowControl/>
              <w:spacing w:line="200" w:lineRule="exact"/>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kern w:val="0"/>
                <w:sz w:val="18"/>
                <w:szCs w:val="18"/>
                <w:lang w:bidi="ar"/>
              </w:rPr>
              <w:t>实现功能</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1D3884C">
            <w:pPr>
              <w:widowControl/>
              <w:spacing w:line="200" w:lineRule="exact"/>
              <w:jc w:val="center"/>
              <w:textAlignment w:val="center"/>
              <w:rPr>
                <w:rFonts w:hint="eastAsia" w:ascii="黑体" w:hAnsi="黑体" w:eastAsia="黑体" w:cs="黑体"/>
                <w:bCs/>
                <w:color w:val="000000"/>
                <w:kern w:val="0"/>
                <w:sz w:val="18"/>
                <w:szCs w:val="18"/>
                <w:lang w:bidi="ar"/>
              </w:rPr>
            </w:pPr>
            <w:r>
              <w:rPr>
                <w:rFonts w:ascii="黑体" w:hAnsi="黑体" w:eastAsia="黑体" w:cs="黑体"/>
                <w:bCs/>
                <w:color w:val="000000"/>
                <w:kern w:val="0"/>
                <w:sz w:val="18"/>
                <w:szCs w:val="18"/>
                <w:lang w:bidi="ar"/>
              </w:rPr>
              <w:t>项目开始时间</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F9B73EA">
            <w:pPr>
              <w:widowControl/>
              <w:spacing w:line="200" w:lineRule="exact"/>
              <w:jc w:val="center"/>
              <w:textAlignment w:val="center"/>
              <w:rPr>
                <w:rFonts w:hint="eastAsia" w:ascii="黑体" w:hAnsi="黑体" w:eastAsia="黑体" w:cs="黑体"/>
                <w:bCs/>
                <w:color w:val="000000"/>
                <w:kern w:val="0"/>
                <w:sz w:val="18"/>
                <w:szCs w:val="18"/>
                <w:lang w:bidi="ar"/>
              </w:rPr>
            </w:pPr>
            <w:r>
              <w:rPr>
                <w:rFonts w:ascii="黑体" w:hAnsi="黑体" w:eastAsia="黑体" w:cs="黑体"/>
                <w:bCs/>
                <w:color w:val="000000"/>
                <w:kern w:val="0"/>
                <w:sz w:val="18"/>
                <w:szCs w:val="18"/>
                <w:lang w:bidi="ar"/>
              </w:rPr>
              <w:t>项目结束时间</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69B10EE">
            <w:pPr>
              <w:widowControl/>
              <w:spacing w:line="200" w:lineRule="exact"/>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sz w:val="18"/>
                <w:szCs w:val="18"/>
              </w:rPr>
              <w:t>市州商务主管部门推荐责任人及电话</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A7711B9">
            <w:pPr>
              <w:widowControl/>
              <w:spacing w:line="200" w:lineRule="exact"/>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sz w:val="18"/>
                <w:szCs w:val="18"/>
              </w:rPr>
              <w:t>县市区商务主管部门推荐责任人及电话</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E77E5BD">
            <w:pPr>
              <w:widowControl/>
              <w:spacing w:line="200" w:lineRule="exact"/>
              <w:jc w:val="center"/>
              <w:textAlignment w:val="center"/>
              <w:rPr>
                <w:rFonts w:hint="eastAsia" w:ascii="黑体" w:hAnsi="黑体" w:eastAsia="黑体" w:cs="黑体"/>
                <w:bCs/>
                <w:color w:val="000000"/>
                <w:sz w:val="18"/>
                <w:szCs w:val="18"/>
              </w:rPr>
            </w:pPr>
            <w:r>
              <w:rPr>
                <w:rFonts w:hint="eastAsia" w:ascii="黑体" w:hAnsi="黑体" w:eastAsia="黑体" w:cs="黑体"/>
                <w:bCs/>
                <w:color w:val="000000"/>
                <w:kern w:val="0"/>
                <w:sz w:val="18"/>
                <w:szCs w:val="18"/>
                <w:lang w:bidi="ar"/>
              </w:rPr>
              <w:t>企业联系人及电话</w:t>
            </w:r>
          </w:p>
        </w:tc>
      </w:tr>
      <w:tr w14:paraId="1F1C49D9">
        <w:tblPrEx>
          <w:tblCellMar>
            <w:top w:w="0" w:type="dxa"/>
            <w:left w:w="108" w:type="dxa"/>
            <w:bottom w:w="0" w:type="dxa"/>
            <w:right w:w="108" w:type="dxa"/>
          </w:tblCellMar>
        </w:tblPrEx>
        <w:trPr>
          <w:trHeight w:val="5751" w:hRule="atLeast"/>
        </w:trPr>
        <w:tc>
          <w:tcPr>
            <w:tcW w:w="596" w:type="dxa"/>
            <w:tcBorders>
              <w:top w:val="single" w:color="000000" w:sz="4" w:space="0"/>
              <w:left w:val="single" w:color="000000" w:sz="4" w:space="0"/>
              <w:bottom w:val="single" w:color="000000" w:sz="4" w:space="0"/>
              <w:right w:val="single" w:color="000000" w:sz="4" w:space="0"/>
            </w:tcBorders>
            <w:noWrap w:val="0"/>
            <w:vAlign w:val="center"/>
          </w:tcPr>
          <w:p w14:paraId="67B8239C">
            <w:pPr>
              <w:widowControl/>
              <w:spacing w:line="200" w:lineRule="exact"/>
              <w:jc w:val="center"/>
              <w:textAlignment w:val="center"/>
              <w:rPr>
                <w:rFonts w:hint="eastAsia" w:eastAsia="仿宋_GB2312"/>
                <w:color w:val="000000"/>
                <w:kern w:val="0"/>
                <w:sz w:val="18"/>
                <w:szCs w:val="18"/>
                <w:lang w:val="en-US" w:eastAsia="zh-CN" w:bidi="ar"/>
              </w:rPr>
            </w:pPr>
            <w:r>
              <w:rPr>
                <w:rFonts w:hint="eastAsia" w:eastAsia="仿宋_GB2312"/>
                <w:color w:val="000000"/>
                <w:kern w:val="0"/>
                <w:sz w:val="18"/>
                <w:szCs w:val="18"/>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ADB48">
            <w:pPr>
              <w:widowControl/>
              <w:spacing w:line="200" w:lineRule="exact"/>
              <w:jc w:val="center"/>
              <w:textAlignment w:val="center"/>
              <w:rPr>
                <w:rFonts w:ascii="Times New Roman" w:hAnsi="Times New Roman" w:eastAsia="仿宋_GB2312" w:cs="Times New Roman"/>
                <w:color w:val="000000"/>
                <w:kern w:val="2"/>
                <w:sz w:val="18"/>
                <w:szCs w:val="18"/>
                <w:lang w:val="en-US" w:eastAsia="zh-CN" w:bidi="ar-SA"/>
              </w:rPr>
            </w:pPr>
            <w:r>
              <w:rPr>
                <w:rFonts w:hint="eastAsia" w:eastAsia="仿宋_GB2312"/>
                <w:color w:val="000000"/>
                <w:kern w:val="0"/>
                <w:sz w:val="18"/>
                <w:szCs w:val="18"/>
                <w:lang w:val="en-US" w:eastAsia="zh-CN" w:bidi="ar"/>
              </w:rPr>
              <w:t>炎陵县鹿原镇米西村</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701BC">
            <w:pPr>
              <w:widowControl/>
              <w:spacing w:line="200" w:lineRule="exact"/>
              <w:jc w:val="center"/>
              <w:textAlignment w:val="center"/>
              <w:rPr>
                <w:rFonts w:hint="default" w:ascii="Times New Roman" w:hAnsi="Times New Roman" w:eastAsia="仿宋_GB2312" w:cs="Times New Roman"/>
                <w:color w:val="000000"/>
                <w:kern w:val="2"/>
                <w:sz w:val="18"/>
                <w:szCs w:val="18"/>
                <w:lang w:val="en-US" w:eastAsia="zh-CN" w:bidi="ar-SA"/>
              </w:rPr>
            </w:pPr>
            <w:r>
              <w:rPr>
                <w:rFonts w:hint="eastAsia" w:eastAsia="仿宋_GB2312"/>
                <w:color w:val="000000"/>
                <w:sz w:val="18"/>
                <w:szCs w:val="18"/>
                <w:lang w:val="en-US" w:eastAsia="zh-CN"/>
              </w:rPr>
              <w:t>炎陵县洣西生态大米加工基地建设项目</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BEB13">
            <w:pPr>
              <w:widowControl/>
              <w:spacing w:line="200" w:lineRule="exact"/>
              <w:jc w:val="center"/>
              <w:textAlignment w:val="center"/>
              <w:rPr>
                <w:rFonts w:hint="default" w:ascii="Times New Roman" w:hAnsi="Times New Roman" w:eastAsia="仿宋_GB2312" w:cs="Times New Roman"/>
                <w:color w:val="000000"/>
                <w:kern w:val="2"/>
                <w:sz w:val="18"/>
                <w:szCs w:val="18"/>
                <w:lang w:val="en-US" w:eastAsia="zh-CN" w:bidi="ar-SA"/>
              </w:rPr>
            </w:pPr>
            <w:r>
              <w:rPr>
                <w:rFonts w:hint="eastAsia" w:eastAsia="仿宋_GB2312"/>
                <w:color w:val="000000"/>
                <w:kern w:val="0"/>
                <w:sz w:val="18"/>
                <w:szCs w:val="18"/>
                <w:lang w:bidi="ar"/>
              </w:rPr>
              <w:t>“4”为</w:t>
            </w:r>
            <w:r>
              <w:rPr>
                <w:rFonts w:eastAsia="仿宋_GB2312"/>
                <w:color w:val="000000"/>
                <w:kern w:val="0"/>
                <w:sz w:val="18"/>
                <w:szCs w:val="18"/>
                <w:lang w:bidi="ar"/>
              </w:rPr>
              <w:t>增强农产品上行动能</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8B670">
            <w:pPr>
              <w:widowControl/>
              <w:spacing w:line="200" w:lineRule="exact"/>
              <w:jc w:val="center"/>
              <w:textAlignment w:val="center"/>
              <w:rPr>
                <w:rFonts w:hint="eastAsia" w:ascii="Times New Roman" w:hAnsi="Times New Roman" w:eastAsia="仿宋_GB2312" w:cs="Times New Roman"/>
                <w:color w:val="000000"/>
                <w:kern w:val="2"/>
                <w:sz w:val="18"/>
                <w:szCs w:val="18"/>
                <w:lang w:val="en-US" w:eastAsia="zh-CN" w:bidi="ar-SA"/>
              </w:rPr>
            </w:pPr>
            <w:r>
              <w:rPr>
                <w:rFonts w:eastAsia="仿宋_GB2312"/>
                <w:color w:val="000000"/>
                <w:kern w:val="0"/>
                <w:sz w:val="18"/>
                <w:szCs w:val="18"/>
                <w:lang w:bidi="ar"/>
              </w:rPr>
              <w:t>升级</w:t>
            </w:r>
            <w:r>
              <w:rPr>
                <w:rFonts w:hint="eastAsia" w:eastAsia="仿宋_GB2312"/>
                <w:color w:val="000000"/>
                <w:kern w:val="0"/>
                <w:sz w:val="18"/>
                <w:szCs w:val="18"/>
                <w:lang w:val="en-US" w:eastAsia="zh-CN" w:bidi="ar"/>
              </w:rPr>
              <w:t>改造</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F42C0">
            <w:pPr>
              <w:widowControl/>
              <w:spacing w:line="200" w:lineRule="exact"/>
              <w:jc w:val="center"/>
              <w:textAlignment w:val="center"/>
              <w:rPr>
                <w:rFonts w:hint="default" w:ascii="Times New Roman" w:hAnsi="Times New Roman" w:eastAsia="仿宋_GB2312" w:cs="Times New Roman"/>
                <w:color w:val="000000"/>
                <w:kern w:val="2"/>
                <w:sz w:val="18"/>
                <w:szCs w:val="18"/>
                <w:lang w:val="en-US" w:eastAsia="zh-CN" w:bidi="ar-SA"/>
              </w:rPr>
            </w:pPr>
            <w:r>
              <w:rPr>
                <w:rFonts w:hint="eastAsia" w:eastAsia="仿宋_GB2312"/>
                <w:color w:val="000000"/>
                <w:sz w:val="18"/>
                <w:szCs w:val="18"/>
                <w:lang w:val="en-US" w:eastAsia="zh-CN"/>
              </w:rPr>
              <w:t>炎陵县米西村农业有限公司91430225MABQTGF90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4EB43">
            <w:pPr>
              <w:widowControl/>
              <w:spacing w:line="200" w:lineRule="exact"/>
              <w:jc w:val="center"/>
              <w:textAlignment w:val="center"/>
              <w:rPr>
                <w:rFonts w:hint="default" w:ascii="Times New Roman" w:hAnsi="Times New Roman" w:eastAsia="仿宋_GB2312" w:cs="Times New Roman"/>
                <w:color w:val="000000"/>
                <w:kern w:val="2"/>
                <w:sz w:val="18"/>
                <w:szCs w:val="18"/>
                <w:lang w:val="en-US" w:eastAsia="zh-CN" w:bidi="ar-SA"/>
              </w:rPr>
            </w:pPr>
            <w:r>
              <w:rPr>
                <w:rFonts w:hint="eastAsia" w:eastAsia="仿宋_GB2312"/>
                <w:color w:val="000000"/>
                <w:sz w:val="18"/>
                <w:szCs w:val="18"/>
                <w:lang w:val="en-US" w:eastAsia="zh-CN"/>
              </w:rPr>
              <w:t>216.54</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1BF94">
            <w:pPr>
              <w:widowControl/>
              <w:spacing w:line="200" w:lineRule="exact"/>
              <w:jc w:val="center"/>
              <w:textAlignment w:val="center"/>
              <w:rPr>
                <w:rFonts w:hint="default" w:ascii="Times New Roman" w:hAnsi="Times New Roman" w:eastAsia="仿宋_GB2312" w:cs="Times New Roman"/>
                <w:color w:val="000000"/>
                <w:kern w:val="2"/>
                <w:sz w:val="18"/>
                <w:szCs w:val="18"/>
                <w:lang w:val="en-US" w:eastAsia="zh-CN" w:bidi="ar-SA"/>
              </w:rPr>
            </w:pPr>
            <w:r>
              <w:rPr>
                <w:rFonts w:hint="eastAsia" w:eastAsia="仿宋_GB2312"/>
                <w:color w:val="000000"/>
                <w:sz w:val="18"/>
                <w:szCs w:val="18"/>
                <w:lang w:val="en-US" w:eastAsia="zh-CN"/>
              </w:rPr>
              <w:t>157.54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E7A3B">
            <w:pPr>
              <w:widowControl/>
              <w:spacing w:line="200" w:lineRule="exact"/>
              <w:textAlignment w:val="center"/>
              <w:rPr>
                <w:rFonts w:hint="eastAsia" w:eastAsia="仿宋_GB2312"/>
                <w:color w:val="000000"/>
                <w:kern w:val="0"/>
                <w:sz w:val="18"/>
                <w:szCs w:val="18"/>
                <w:lang w:eastAsia="zh-CN" w:bidi="ar"/>
              </w:rPr>
            </w:pPr>
            <w:r>
              <w:rPr>
                <w:rFonts w:eastAsia="仿宋_GB2312"/>
                <w:color w:val="000000"/>
                <w:kern w:val="0"/>
                <w:sz w:val="18"/>
                <w:szCs w:val="18"/>
                <w:lang w:bidi="ar"/>
              </w:rPr>
              <w:t>1.购买</w:t>
            </w:r>
            <w:r>
              <w:rPr>
                <w:rFonts w:hint="eastAsia" w:eastAsia="仿宋_GB2312"/>
                <w:color w:val="000000"/>
                <w:kern w:val="0"/>
                <w:sz w:val="18"/>
                <w:szCs w:val="18"/>
                <w:lang w:val="en-US" w:eastAsia="zh-CN" w:bidi="ar"/>
              </w:rPr>
              <w:t>大米加工生产线</w:t>
            </w:r>
            <w:r>
              <w:rPr>
                <w:rFonts w:eastAsia="仿宋_GB2312"/>
                <w:color w:val="000000"/>
                <w:kern w:val="0"/>
                <w:sz w:val="18"/>
                <w:szCs w:val="18"/>
                <w:lang w:bidi="ar"/>
              </w:rPr>
              <w:t>设备</w:t>
            </w:r>
            <w:r>
              <w:rPr>
                <w:rFonts w:hint="eastAsia" w:eastAsia="仿宋_GB2312"/>
                <w:color w:val="000000"/>
                <w:kern w:val="0"/>
                <w:sz w:val="18"/>
                <w:szCs w:val="18"/>
                <w:lang w:val="en-US" w:eastAsia="zh-CN" w:bidi="ar"/>
              </w:rPr>
              <w:t>1套</w:t>
            </w:r>
            <w:r>
              <w:rPr>
                <w:rFonts w:eastAsia="仿宋_GB2312"/>
                <w:color w:val="000000"/>
                <w:kern w:val="0"/>
                <w:sz w:val="18"/>
                <w:szCs w:val="18"/>
                <w:lang w:bidi="ar"/>
              </w:rPr>
              <w:t>，</w:t>
            </w:r>
            <w:r>
              <w:rPr>
                <w:rFonts w:hint="eastAsia" w:eastAsia="仿宋_GB2312"/>
                <w:color w:val="000000"/>
                <w:kern w:val="0"/>
                <w:sz w:val="18"/>
                <w:szCs w:val="18"/>
                <w:lang w:val="en-US" w:eastAsia="zh-CN" w:bidi="ar"/>
              </w:rPr>
              <w:t>145.81</w:t>
            </w:r>
            <w:r>
              <w:rPr>
                <w:rFonts w:eastAsia="仿宋_GB2312"/>
                <w:color w:val="000000"/>
                <w:kern w:val="0"/>
                <w:sz w:val="18"/>
                <w:szCs w:val="18"/>
                <w:lang w:bidi="ar"/>
              </w:rPr>
              <w:t>万元</w:t>
            </w:r>
            <w:r>
              <w:rPr>
                <w:rFonts w:hint="eastAsia" w:eastAsia="仿宋_GB2312"/>
                <w:color w:val="000000"/>
                <w:kern w:val="0"/>
                <w:sz w:val="18"/>
                <w:szCs w:val="18"/>
                <w:lang w:eastAsia="zh-CN" w:bidi="ar"/>
              </w:rPr>
              <w:t>；</w:t>
            </w:r>
          </w:p>
          <w:p w14:paraId="18C712C8">
            <w:pPr>
              <w:widowControl/>
              <w:spacing w:line="200" w:lineRule="exact"/>
              <w:textAlignment w:val="center"/>
              <w:rPr>
                <w:rFonts w:hint="default" w:eastAsia="仿宋_GB2312"/>
                <w:color w:val="000000"/>
                <w:kern w:val="0"/>
                <w:sz w:val="18"/>
                <w:szCs w:val="18"/>
                <w:lang w:val="en-US" w:eastAsia="zh-CN" w:bidi="ar"/>
              </w:rPr>
            </w:pPr>
            <w:r>
              <w:rPr>
                <w:rFonts w:eastAsia="仿宋_GB2312"/>
                <w:color w:val="000000"/>
                <w:kern w:val="0"/>
                <w:sz w:val="18"/>
                <w:szCs w:val="18"/>
                <w:lang w:bidi="ar"/>
              </w:rPr>
              <w:t>2.</w:t>
            </w:r>
            <w:r>
              <w:rPr>
                <w:rFonts w:hint="eastAsia" w:eastAsia="仿宋_GB2312"/>
                <w:color w:val="000000"/>
                <w:kern w:val="0"/>
                <w:sz w:val="18"/>
                <w:szCs w:val="18"/>
                <w:lang w:val="en-US" w:eastAsia="zh-CN" w:bidi="ar"/>
              </w:rPr>
              <w:t>购买大米配送车1辆11.73万元。</w:t>
            </w:r>
          </w:p>
          <w:p w14:paraId="67E7777E">
            <w:pPr>
              <w:widowControl/>
              <w:spacing w:line="200" w:lineRule="exact"/>
              <w:textAlignment w:val="center"/>
              <w:rPr>
                <w:rFonts w:hint="default" w:ascii="Times New Roman" w:hAnsi="Times New Roman" w:eastAsia="仿宋_GB2312" w:cs="Times New Roman"/>
                <w:color w:val="000000"/>
                <w:kern w:val="2"/>
                <w:sz w:val="18"/>
                <w:szCs w:val="18"/>
                <w:lang w:val="en-US" w:eastAsia="zh-CN" w:bidi="ar-SA"/>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5A14A">
            <w:pPr>
              <w:widowControl/>
              <w:spacing w:line="200" w:lineRule="exact"/>
              <w:rPr>
                <w:rFonts w:hint="default" w:ascii="Times New Roman" w:hAnsi="Times New Roman" w:eastAsia="仿宋_GB2312" w:cs="Times New Roman"/>
                <w:color w:val="000000"/>
                <w:kern w:val="2"/>
                <w:sz w:val="18"/>
                <w:szCs w:val="18"/>
                <w:lang w:val="en-US" w:eastAsia="zh-CN" w:bidi="ar-SA"/>
              </w:rPr>
            </w:pPr>
            <w:r>
              <w:rPr>
                <w:rFonts w:hint="eastAsia" w:eastAsia="仿宋_GB2312"/>
                <w:color w:val="000000"/>
                <w:sz w:val="18"/>
                <w:szCs w:val="18"/>
              </w:rPr>
              <w:t>通过自动化和智能化的技术升级，实现从稻谷到成品米的高效、高质量加工，大幅度提升生产效率和降低损耗，最终服务于地方经济发展和农民增收；推动了农业生产方式的变革，是县域商业体系现代化的重要组成部分；另外增强了将本地的粮食生产优势转化为实实在在的产业和经济优势，这对于夯实粮食安全根基具有重要意义。</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F7E88">
            <w:pPr>
              <w:widowControl/>
              <w:spacing w:line="200" w:lineRule="exact"/>
              <w:jc w:val="center"/>
              <w:textAlignment w:val="center"/>
              <w:rPr>
                <w:rFonts w:hint="default" w:ascii="Times New Roman" w:hAnsi="Times New Roman" w:eastAsia="仿宋_GB2312" w:cs="Times New Roman"/>
                <w:color w:val="000000"/>
                <w:kern w:val="2"/>
                <w:sz w:val="18"/>
                <w:szCs w:val="18"/>
                <w:lang w:val="en-US" w:eastAsia="zh-CN" w:bidi="ar-SA"/>
              </w:rPr>
            </w:pPr>
            <w:r>
              <w:rPr>
                <w:rFonts w:hint="eastAsia" w:eastAsia="仿宋_GB2312"/>
                <w:color w:val="000000"/>
                <w:kern w:val="0"/>
                <w:sz w:val="18"/>
                <w:szCs w:val="18"/>
                <w:lang w:val="en-US" w:eastAsia="zh-CN" w:bidi="ar"/>
              </w:rPr>
              <w:t>2025年1月</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62CBC">
            <w:pPr>
              <w:widowControl/>
              <w:spacing w:line="200" w:lineRule="exact"/>
              <w:jc w:val="center"/>
              <w:textAlignment w:val="center"/>
              <w:rPr>
                <w:rFonts w:hint="default" w:ascii="Times New Roman" w:hAnsi="Times New Roman" w:eastAsia="仿宋_GB2312" w:cs="Times New Roman"/>
                <w:color w:val="000000"/>
                <w:kern w:val="2"/>
                <w:sz w:val="18"/>
                <w:szCs w:val="18"/>
                <w:lang w:val="en-US" w:eastAsia="zh-CN" w:bidi="ar-SA"/>
              </w:rPr>
            </w:pPr>
            <w:r>
              <w:rPr>
                <w:rFonts w:hint="eastAsia" w:eastAsia="仿宋_GB2312"/>
                <w:color w:val="000000"/>
                <w:kern w:val="0"/>
                <w:sz w:val="18"/>
                <w:szCs w:val="18"/>
                <w:lang w:val="en-US" w:eastAsia="zh-CN" w:bidi="ar"/>
              </w:rPr>
              <w:t>2026年1月</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415E5">
            <w:pPr>
              <w:widowControl/>
              <w:spacing w:line="200" w:lineRule="exact"/>
              <w:jc w:val="center"/>
              <w:textAlignment w:val="center"/>
              <w:rPr>
                <w:rFonts w:ascii="Times New Roman" w:hAnsi="Times New Roman" w:eastAsia="仿宋_GB2312" w:cs="Times New Roman"/>
                <w:color w:val="000000"/>
                <w:kern w:val="2"/>
                <w:sz w:val="18"/>
                <w:szCs w:val="18"/>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76052">
            <w:pPr>
              <w:widowControl/>
              <w:spacing w:line="200" w:lineRule="exact"/>
              <w:jc w:val="center"/>
              <w:textAlignment w:val="center"/>
              <w:rPr>
                <w:rFonts w:hint="eastAsia" w:eastAsia="仿宋_GB2312"/>
                <w:color w:val="000000"/>
                <w:sz w:val="18"/>
                <w:szCs w:val="18"/>
                <w:lang w:val="en-US" w:eastAsia="zh-CN"/>
              </w:rPr>
            </w:pPr>
            <w:r>
              <w:rPr>
                <w:rFonts w:hint="eastAsia" w:eastAsia="仿宋_GB2312"/>
                <w:color w:val="000000"/>
                <w:sz w:val="18"/>
                <w:szCs w:val="18"/>
                <w:lang w:val="en-US" w:eastAsia="zh-CN"/>
              </w:rPr>
              <w:t>曾辉凡</w:t>
            </w:r>
          </w:p>
          <w:p w14:paraId="1537353B">
            <w:pPr>
              <w:widowControl/>
              <w:spacing w:line="200" w:lineRule="exact"/>
              <w:jc w:val="center"/>
              <w:textAlignment w:val="center"/>
              <w:rPr>
                <w:rFonts w:hint="default" w:ascii="Times New Roman" w:hAnsi="Times New Roman" w:eastAsia="仿宋_GB2312" w:cs="Times New Roman"/>
                <w:b/>
                <w:color w:val="000000"/>
                <w:kern w:val="2"/>
                <w:sz w:val="18"/>
                <w:szCs w:val="18"/>
                <w:lang w:val="en-US" w:eastAsia="zh-CN" w:bidi="ar-SA"/>
              </w:rPr>
            </w:pPr>
            <w:r>
              <w:rPr>
                <w:rFonts w:hint="eastAsia" w:eastAsia="仿宋_GB2312"/>
                <w:color w:val="000000"/>
                <w:sz w:val="18"/>
                <w:szCs w:val="18"/>
                <w:lang w:val="en-US" w:eastAsia="zh-CN"/>
              </w:rPr>
              <w:t>17313335575</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D1E75">
            <w:pPr>
              <w:widowControl/>
              <w:spacing w:line="200" w:lineRule="exact"/>
              <w:jc w:val="center"/>
              <w:textAlignment w:val="center"/>
              <w:rPr>
                <w:rFonts w:hint="default" w:ascii="Times New Roman" w:hAnsi="Times New Roman" w:eastAsia="仿宋_GB2312" w:cs="Times New Roman"/>
                <w:color w:val="000000"/>
                <w:kern w:val="2"/>
                <w:sz w:val="18"/>
                <w:szCs w:val="18"/>
                <w:lang w:val="en-US" w:eastAsia="zh-CN" w:bidi="ar-SA"/>
              </w:rPr>
            </w:pPr>
            <w:r>
              <w:rPr>
                <w:rFonts w:hint="eastAsia" w:eastAsia="仿宋_GB2312"/>
                <w:color w:val="000000"/>
                <w:sz w:val="18"/>
                <w:szCs w:val="18"/>
                <w:lang w:val="en-US" w:eastAsia="zh-CN"/>
              </w:rPr>
              <w:t>刘红博13874128511</w:t>
            </w:r>
          </w:p>
        </w:tc>
      </w:tr>
      <w:tr w14:paraId="1599BFDC">
        <w:tblPrEx>
          <w:tblCellMar>
            <w:top w:w="0" w:type="dxa"/>
            <w:left w:w="108" w:type="dxa"/>
            <w:bottom w:w="0" w:type="dxa"/>
            <w:right w:w="108" w:type="dxa"/>
          </w:tblCellMar>
        </w:tblPrEx>
        <w:trPr>
          <w:trHeight w:val="3973" w:hRule="atLeast"/>
        </w:trPr>
        <w:tc>
          <w:tcPr>
            <w:tcW w:w="596" w:type="dxa"/>
            <w:tcBorders>
              <w:top w:val="single" w:color="000000" w:sz="4" w:space="0"/>
              <w:left w:val="single" w:color="000000" w:sz="4" w:space="0"/>
              <w:bottom w:val="single" w:color="000000" w:sz="4" w:space="0"/>
              <w:right w:val="single" w:color="000000" w:sz="4" w:space="0"/>
            </w:tcBorders>
            <w:noWrap w:val="0"/>
            <w:vAlign w:val="center"/>
          </w:tcPr>
          <w:p w14:paraId="6FA95814">
            <w:pPr>
              <w:widowControl/>
              <w:spacing w:line="200" w:lineRule="exact"/>
              <w:jc w:val="center"/>
              <w:textAlignment w:val="center"/>
              <w:rPr>
                <w:rFonts w:hint="eastAsia" w:eastAsia="仿宋_GB2312"/>
                <w:color w:val="000000"/>
                <w:kern w:val="0"/>
                <w:sz w:val="18"/>
                <w:szCs w:val="18"/>
                <w:lang w:val="en-US" w:eastAsia="zh-CN" w:bidi="ar"/>
              </w:rPr>
            </w:pPr>
            <w:r>
              <w:rPr>
                <w:rFonts w:hint="eastAsia" w:eastAsia="仿宋_GB2312"/>
                <w:color w:val="000000"/>
                <w:kern w:val="0"/>
                <w:sz w:val="18"/>
                <w:szCs w:val="18"/>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46249719">
            <w:pPr>
              <w:widowControl/>
              <w:spacing w:line="200" w:lineRule="exact"/>
              <w:jc w:val="center"/>
              <w:textAlignment w:val="center"/>
              <w:rPr>
                <w:rFonts w:hint="default" w:eastAsia="仿宋_GB2312"/>
                <w:color w:val="000000"/>
                <w:sz w:val="18"/>
                <w:szCs w:val="18"/>
                <w:lang w:val="en-US" w:eastAsia="zh-CN"/>
              </w:rPr>
            </w:pPr>
            <w:r>
              <w:rPr>
                <w:rFonts w:hint="eastAsia" w:eastAsia="仿宋_GB2312"/>
                <w:color w:val="000000"/>
                <w:sz w:val="18"/>
                <w:szCs w:val="18"/>
                <w:lang w:val="en-US" w:eastAsia="zh-CN"/>
              </w:rPr>
              <w:t>炎陵县水口镇水西村</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350063B">
            <w:pPr>
              <w:widowControl/>
              <w:spacing w:line="200" w:lineRule="exact"/>
              <w:jc w:val="center"/>
              <w:textAlignment w:val="center"/>
              <w:rPr>
                <w:rFonts w:hint="default" w:eastAsia="仿宋_GB2312"/>
                <w:color w:val="000000"/>
                <w:sz w:val="18"/>
                <w:szCs w:val="18"/>
                <w:lang w:val="en-US" w:eastAsia="zh-CN"/>
              </w:rPr>
            </w:pPr>
            <w:r>
              <w:rPr>
                <w:rFonts w:hint="eastAsia" w:eastAsia="仿宋_GB2312"/>
                <w:color w:val="000000"/>
                <w:sz w:val="18"/>
                <w:szCs w:val="18"/>
                <w:lang w:val="en-US" w:eastAsia="zh-CN"/>
              </w:rPr>
              <w:t>农产品初加工</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6E03CF50">
            <w:pPr>
              <w:widowControl/>
              <w:spacing w:line="200" w:lineRule="exact"/>
              <w:jc w:val="center"/>
              <w:textAlignment w:val="center"/>
              <w:rPr>
                <w:rFonts w:eastAsia="仿宋_GB2312"/>
                <w:color w:val="000000"/>
                <w:sz w:val="18"/>
                <w:szCs w:val="18"/>
              </w:rPr>
            </w:pPr>
            <w:r>
              <w:rPr>
                <w:rFonts w:hint="eastAsia" w:eastAsia="仿宋_GB2312"/>
                <w:color w:val="000000"/>
                <w:kern w:val="0"/>
                <w:sz w:val="18"/>
                <w:szCs w:val="18"/>
                <w:lang w:bidi="ar"/>
              </w:rPr>
              <w:t>“4”为</w:t>
            </w:r>
            <w:r>
              <w:rPr>
                <w:rFonts w:eastAsia="仿宋_GB2312"/>
                <w:color w:val="000000"/>
                <w:kern w:val="0"/>
                <w:sz w:val="18"/>
                <w:szCs w:val="18"/>
                <w:lang w:bidi="ar"/>
              </w:rPr>
              <w:t>增强农产品上行动能</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35ADF24">
            <w:pPr>
              <w:widowControl/>
              <w:spacing w:line="200" w:lineRule="exact"/>
              <w:jc w:val="center"/>
              <w:textAlignment w:val="center"/>
              <w:rPr>
                <w:rFonts w:hint="eastAsia" w:eastAsia="仿宋_GB2312"/>
                <w:color w:val="000000"/>
                <w:sz w:val="18"/>
                <w:szCs w:val="18"/>
                <w:lang w:val="en-US" w:eastAsia="zh-CN"/>
              </w:rPr>
            </w:pPr>
            <w:r>
              <w:rPr>
                <w:rFonts w:hint="eastAsia" w:eastAsia="仿宋_GB2312"/>
                <w:color w:val="000000"/>
                <w:sz w:val="18"/>
                <w:szCs w:val="18"/>
                <w:lang w:val="en-US" w:eastAsia="zh-CN"/>
              </w:rPr>
              <w:t>升级改造</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1185FFD7">
            <w:pPr>
              <w:widowControl/>
              <w:spacing w:line="200" w:lineRule="exact"/>
              <w:jc w:val="center"/>
              <w:textAlignment w:val="center"/>
              <w:rPr>
                <w:rFonts w:eastAsia="仿宋_GB2312"/>
                <w:color w:val="000000"/>
                <w:kern w:val="0"/>
                <w:sz w:val="18"/>
                <w:szCs w:val="18"/>
                <w:lang w:bidi="ar"/>
              </w:rPr>
            </w:pPr>
            <w:r>
              <w:rPr>
                <w:rFonts w:hint="eastAsia" w:eastAsia="仿宋_GB2312"/>
                <w:color w:val="000000"/>
                <w:kern w:val="0"/>
                <w:sz w:val="18"/>
                <w:szCs w:val="18"/>
                <w:lang w:bidi="ar"/>
              </w:rPr>
              <w:t>湖南炎陵三叶农品农副产品加工有限责任</w:t>
            </w:r>
            <w:r>
              <w:rPr>
                <w:rFonts w:eastAsia="仿宋_GB2312"/>
                <w:color w:val="000000"/>
                <w:kern w:val="0"/>
                <w:sz w:val="18"/>
                <w:szCs w:val="18"/>
                <w:lang w:bidi="ar"/>
              </w:rPr>
              <w:t>公司</w:t>
            </w:r>
          </w:p>
          <w:p w14:paraId="7DBA444F">
            <w:pPr>
              <w:widowControl/>
              <w:spacing w:line="200" w:lineRule="exact"/>
              <w:jc w:val="center"/>
              <w:textAlignment w:val="center"/>
              <w:rPr>
                <w:rFonts w:hint="default" w:eastAsia="仿宋_GB2312"/>
                <w:color w:val="000000"/>
                <w:kern w:val="0"/>
                <w:sz w:val="18"/>
                <w:szCs w:val="18"/>
                <w:lang w:val="en-US" w:eastAsia="zh-CN" w:bidi="ar"/>
              </w:rPr>
            </w:pPr>
            <w:r>
              <w:rPr>
                <w:rFonts w:hint="eastAsia" w:eastAsia="仿宋_GB2312"/>
                <w:color w:val="000000"/>
                <w:kern w:val="0"/>
                <w:sz w:val="18"/>
                <w:szCs w:val="18"/>
                <w:lang w:val="en-US" w:eastAsia="zh-CN" w:bidi="ar"/>
              </w:rPr>
              <w:t>91430225MA4QWX5E3C</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AA70988">
            <w:pPr>
              <w:widowControl/>
              <w:spacing w:line="200" w:lineRule="exact"/>
              <w:jc w:val="center"/>
              <w:textAlignment w:val="center"/>
              <w:rPr>
                <w:rFonts w:hint="default" w:eastAsia="仿宋_GB2312"/>
                <w:color w:val="000000"/>
                <w:sz w:val="18"/>
                <w:szCs w:val="18"/>
                <w:lang w:val="en-US" w:eastAsia="zh-CN"/>
              </w:rPr>
            </w:pPr>
            <w:r>
              <w:rPr>
                <w:rFonts w:hint="eastAsia" w:eastAsia="仿宋_GB2312"/>
                <w:color w:val="000000"/>
                <w:sz w:val="18"/>
                <w:szCs w:val="18"/>
                <w:lang w:val="en-US" w:eastAsia="zh-CN"/>
              </w:rPr>
              <w:t>80</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5FE99D1A">
            <w:pPr>
              <w:widowControl/>
              <w:spacing w:line="200" w:lineRule="exact"/>
              <w:jc w:val="center"/>
              <w:textAlignment w:val="center"/>
              <w:rPr>
                <w:rFonts w:hint="default" w:eastAsia="仿宋_GB2312"/>
                <w:color w:val="000000"/>
                <w:sz w:val="18"/>
                <w:szCs w:val="18"/>
                <w:lang w:val="en-US" w:eastAsia="zh-CN"/>
              </w:rPr>
            </w:pPr>
            <w:r>
              <w:rPr>
                <w:rFonts w:hint="eastAsia" w:eastAsia="仿宋_GB2312"/>
                <w:color w:val="000000"/>
                <w:sz w:val="18"/>
                <w:szCs w:val="18"/>
                <w:lang w:val="en-US" w:eastAsia="zh-CN"/>
              </w:rPr>
              <w:t>72</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6C30DB51">
            <w:pPr>
              <w:widowControl/>
              <w:spacing w:line="200" w:lineRule="exact"/>
              <w:rPr>
                <w:rFonts w:hint="eastAsia" w:eastAsia="仿宋_GB2312"/>
                <w:color w:val="000000"/>
                <w:sz w:val="18"/>
                <w:szCs w:val="18"/>
                <w:lang w:val="en-US" w:eastAsia="zh-CN"/>
              </w:rPr>
            </w:pPr>
            <w:r>
              <w:rPr>
                <w:rFonts w:hint="eastAsia" w:eastAsia="仿宋_GB2312"/>
                <w:color w:val="000000"/>
                <w:sz w:val="18"/>
                <w:szCs w:val="18"/>
                <w:lang w:val="en-US" w:eastAsia="zh-CN"/>
              </w:rPr>
              <w:t>1.购买蒸煮锅炉1个15万元；</w:t>
            </w:r>
          </w:p>
          <w:p w14:paraId="2B4DABEE">
            <w:pPr>
              <w:widowControl/>
              <w:spacing w:line="200" w:lineRule="exact"/>
              <w:rPr>
                <w:rFonts w:hint="eastAsia" w:eastAsia="仿宋_GB2312"/>
                <w:color w:val="000000"/>
                <w:sz w:val="18"/>
                <w:szCs w:val="18"/>
                <w:lang w:val="en-US" w:eastAsia="zh-CN"/>
              </w:rPr>
            </w:pPr>
            <w:r>
              <w:rPr>
                <w:rFonts w:hint="eastAsia" w:eastAsia="仿宋_GB2312"/>
                <w:color w:val="000000"/>
                <w:sz w:val="18"/>
                <w:szCs w:val="18"/>
                <w:lang w:val="en-US" w:eastAsia="zh-CN"/>
              </w:rPr>
              <w:t>2.购买热风循环烘箱1台13万元；</w:t>
            </w:r>
          </w:p>
          <w:p w14:paraId="77CA4E6A">
            <w:pPr>
              <w:widowControl/>
              <w:spacing w:line="200" w:lineRule="exact"/>
              <w:rPr>
                <w:rFonts w:hint="eastAsia" w:eastAsia="仿宋_GB2312"/>
                <w:color w:val="000000"/>
                <w:sz w:val="18"/>
                <w:szCs w:val="18"/>
                <w:lang w:val="en-US" w:eastAsia="zh-CN"/>
              </w:rPr>
            </w:pPr>
            <w:r>
              <w:rPr>
                <w:rFonts w:hint="eastAsia" w:eastAsia="仿宋_GB2312"/>
                <w:color w:val="000000"/>
                <w:sz w:val="18"/>
                <w:szCs w:val="18"/>
                <w:lang w:val="en-US" w:eastAsia="zh-CN"/>
              </w:rPr>
              <w:t>3.购买冷干+热干复合一体式烘干机1台4.2万元；</w:t>
            </w:r>
          </w:p>
          <w:p w14:paraId="4175C633">
            <w:pPr>
              <w:widowControl/>
              <w:spacing w:line="200" w:lineRule="exact"/>
              <w:rPr>
                <w:rFonts w:hint="eastAsia" w:eastAsia="仿宋_GB2312"/>
                <w:color w:val="000000"/>
                <w:sz w:val="18"/>
                <w:szCs w:val="18"/>
                <w:lang w:val="en-US" w:eastAsia="zh-CN"/>
              </w:rPr>
            </w:pPr>
            <w:r>
              <w:rPr>
                <w:rFonts w:hint="eastAsia" w:eastAsia="仿宋_GB2312"/>
                <w:color w:val="000000"/>
                <w:sz w:val="18"/>
                <w:szCs w:val="18"/>
                <w:lang w:val="en-US" w:eastAsia="zh-CN"/>
              </w:rPr>
              <w:t>4.购买高温除湿型一体式烘干机1台3.8万元；</w:t>
            </w:r>
          </w:p>
          <w:p w14:paraId="3DF272AB">
            <w:pPr>
              <w:widowControl/>
              <w:spacing w:line="200" w:lineRule="exact"/>
              <w:rPr>
                <w:rFonts w:hint="eastAsia" w:eastAsia="仿宋_GB2312"/>
                <w:color w:val="000000"/>
                <w:sz w:val="18"/>
                <w:szCs w:val="18"/>
                <w:lang w:val="en-US" w:eastAsia="zh-CN"/>
              </w:rPr>
            </w:pPr>
            <w:r>
              <w:rPr>
                <w:rFonts w:hint="eastAsia" w:eastAsia="仿宋_GB2312"/>
                <w:color w:val="000000"/>
                <w:sz w:val="18"/>
                <w:szCs w:val="18"/>
                <w:lang w:val="en-US" w:eastAsia="zh-CN"/>
              </w:rPr>
              <w:t>5.购买清洗机1台10.8万元；</w:t>
            </w:r>
          </w:p>
          <w:p w14:paraId="3625592F">
            <w:pPr>
              <w:widowControl/>
              <w:spacing w:line="200" w:lineRule="exact"/>
              <w:rPr>
                <w:rFonts w:hint="eastAsia" w:eastAsia="仿宋_GB2312"/>
                <w:color w:val="000000"/>
                <w:sz w:val="18"/>
                <w:szCs w:val="18"/>
                <w:lang w:val="en-US" w:eastAsia="zh-CN"/>
              </w:rPr>
            </w:pPr>
            <w:r>
              <w:rPr>
                <w:rFonts w:hint="eastAsia" w:eastAsia="仿宋_GB2312"/>
                <w:color w:val="000000"/>
                <w:sz w:val="18"/>
                <w:szCs w:val="18"/>
                <w:lang w:val="en-US" w:eastAsia="zh-CN"/>
              </w:rPr>
              <w:t>6.购买浸糖罐1台7.8万元；</w:t>
            </w:r>
          </w:p>
          <w:p w14:paraId="097E06B2">
            <w:pPr>
              <w:widowControl/>
              <w:spacing w:line="200" w:lineRule="exact"/>
              <w:rPr>
                <w:rFonts w:hint="eastAsia" w:eastAsia="仿宋_GB2312"/>
                <w:color w:val="000000"/>
                <w:sz w:val="18"/>
                <w:szCs w:val="18"/>
                <w:lang w:val="en-US" w:eastAsia="zh-CN"/>
              </w:rPr>
            </w:pPr>
            <w:r>
              <w:rPr>
                <w:rFonts w:hint="eastAsia" w:eastAsia="仿宋_GB2312"/>
                <w:color w:val="000000"/>
                <w:sz w:val="18"/>
                <w:szCs w:val="18"/>
                <w:lang w:val="en-US" w:eastAsia="zh-CN"/>
              </w:rPr>
              <w:t>7.购买废纸压缩打包机1台12.6万元；</w:t>
            </w:r>
          </w:p>
          <w:p w14:paraId="51A6DFFC">
            <w:pPr>
              <w:widowControl/>
              <w:spacing w:line="200" w:lineRule="exact"/>
              <w:rPr>
                <w:rFonts w:eastAsia="仿宋_GB2312"/>
                <w:color w:val="000000"/>
                <w:sz w:val="18"/>
                <w:szCs w:val="18"/>
              </w:rPr>
            </w:pPr>
            <w:r>
              <w:rPr>
                <w:rFonts w:hint="eastAsia" w:eastAsia="仿宋_GB2312"/>
                <w:color w:val="000000"/>
                <w:sz w:val="18"/>
                <w:szCs w:val="18"/>
                <w:lang w:val="en-US" w:eastAsia="zh-CN"/>
              </w:rPr>
              <w:t>8.购买真空包装机1台4.8万元。</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942C089">
            <w:pPr>
              <w:widowControl/>
              <w:spacing w:line="200" w:lineRule="exact"/>
              <w:rPr>
                <w:rFonts w:hint="default" w:eastAsia="仿宋_GB2312"/>
                <w:color w:val="000000"/>
                <w:sz w:val="18"/>
                <w:szCs w:val="18"/>
                <w:lang w:val="en-US" w:eastAsia="zh-CN"/>
              </w:rPr>
            </w:pPr>
            <w:r>
              <w:rPr>
                <w:rFonts w:hint="eastAsia" w:eastAsia="仿宋_GB2312"/>
                <w:color w:val="000000"/>
                <w:sz w:val="18"/>
                <w:szCs w:val="18"/>
                <w:lang w:val="en-US" w:eastAsia="zh-CN"/>
              </w:rPr>
              <w:t>增加农产品初加工生产能力，实现高效优质的农产品加工生产。</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7109E987">
            <w:pPr>
              <w:widowControl/>
              <w:spacing w:line="200" w:lineRule="exact"/>
              <w:jc w:val="center"/>
              <w:textAlignment w:val="center"/>
              <w:rPr>
                <w:rFonts w:hint="default" w:eastAsia="仿宋_GB2312"/>
                <w:color w:val="000000"/>
                <w:sz w:val="18"/>
                <w:szCs w:val="18"/>
                <w:lang w:val="en-US" w:eastAsia="zh-CN"/>
              </w:rPr>
            </w:pPr>
            <w:r>
              <w:rPr>
                <w:rFonts w:hint="eastAsia" w:eastAsia="仿宋_GB2312"/>
                <w:color w:val="000000"/>
                <w:sz w:val="18"/>
                <w:szCs w:val="18"/>
                <w:lang w:val="en-US" w:eastAsia="zh-CN"/>
              </w:rPr>
              <w:t>2025年1月</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C768798">
            <w:pPr>
              <w:widowControl/>
              <w:spacing w:line="200" w:lineRule="exact"/>
              <w:jc w:val="center"/>
              <w:textAlignment w:val="center"/>
              <w:rPr>
                <w:rFonts w:hint="default" w:eastAsia="仿宋_GB2312"/>
                <w:color w:val="000000"/>
                <w:sz w:val="18"/>
                <w:szCs w:val="18"/>
                <w:lang w:val="en-US" w:eastAsia="zh-CN"/>
              </w:rPr>
            </w:pPr>
            <w:r>
              <w:rPr>
                <w:rFonts w:hint="eastAsia" w:eastAsia="仿宋_GB2312"/>
                <w:color w:val="000000"/>
                <w:sz w:val="18"/>
                <w:szCs w:val="18"/>
                <w:lang w:val="en-US" w:eastAsia="zh-CN"/>
              </w:rPr>
              <w:t>2026年5月</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6CA419A">
            <w:pPr>
              <w:widowControl/>
              <w:spacing w:line="200" w:lineRule="exact"/>
              <w:jc w:val="center"/>
              <w:textAlignment w:val="center"/>
              <w:rPr>
                <w:rFonts w:eastAsia="仿宋_GB2312"/>
                <w:color w:val="000000"/>
                <w:sz w:val="18"/>
                <w:szCs w:val="18"/>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28AE5EF">
            <w:pPr>
              <w:widowControl/>
              <w:spacing w:line="200" w:lineRule="exact"/>
              <w:jc w:val="center"/>
              <w:textAlignment w:val="center"/>
              <w:rPr>
                <w:rFonts w:hint="eastAsia" w:eastAsia="仿宋_GB2312"/>
                <w:color w:val="000000"/>
                <w:sz w:val="18"/>
                <w:szCs w:val="18"/>
                <w:lang w:val="en-US" w:eastAsia="zh-CN"/>
              </w:rPr>
            </w:pPr>
            <w:r>
              <w:rPr>
                <w:rFonts w:hint="eastAsia" w:eastAsia="仿宋_GB2312"/>
                <w:color w:val="000000"/>
                <w:sz w:val="18"/>
                <w:szCs w:val="18"/>
                <w:lang w:val="en-US" w:eastAsia="zh-CN"/>
              </w:rPr>
              <w:t>曾辉凡</w:t>
            </w:r>
          </w:p>
          <w:p w14:paraId="7C1CB020">
            <w:pPr>
              <w:widowControl/>
              <w:spacing w:line="200" w:lineRule="exact"/>
              <w:jc w:val="center"/>
              <w:textAlignment w:val="center"/>
              <w:rPr>
                <w:rFonts w:eastAsia="仿宋_GB2312"/>
                <w:b/>
                <w:color w:val="000000"/>
                <w:sz w:val="18"/>
                <w:szCs w:val="18"/>
              </w:rPr>
            </w:pPr>
            <w:r>
              <w:rPr>
                <w:rFonts w:hint="eastAsia" w:eastAsia="仿宋_GB2312"/>
                <w:color w:val="000000"/>
                <w:sz w:val="18"/>
                <w:szCs w:val="18"/>
                <w:lang w:val="en-US" w:eastAsia="zh-CN"/>
              </w:rPr>
              <w:t>17313335575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79DBA11">
            <w:pPr>
              <w:widowControl/>
              <w:spacing w:line="200" w:lineRule="exact"/>
              <w:jc w:val="center"/>
              <w:textAlignment w:val="center"/>
              <w:rPr>
                <w:rFonts w:hint="default" w:eastAsia="仿宋_GB2312"/>
                <w:color w:val="000000"/>
                <w:sz w:val="18"/>
                <w:szCs w:val="18"/>
                <w:lang w:val="en-US" w:eastAsia="zh-CN"/>
              </w:rPr>
            </w:pPr>
            <w:r>
              <w:rPr>
                <w:rFonts w:hint="eastAsia" w:eastAsia="仿宋_GB2312"/>
                <w:color w:val="000000"/>
                <w:sz w:val="18"/>
                <w:szCs w:val="18"/>
                <w:lang w:val="en-US" w:eastAsia="zh-CN"/>
              </w:rPr>
              <w:t>沈林洋15886355136</w:t>
            </w:r>
          </w:p>
        </w:tc>
      </w:tr>
      <w:tr w14:paraId="5E9AD1DE">
        <w:tblPrEx>
          <w:tblCellMar>
            <w:top w:w="0" w:type="dxa"/>
            <w:left w:w="108" w:type="dxa"/>
            <w:bottom w:w="0" w:type="dxa"/>
            <w:right w:w="108" w:type="dxa"/>
          </w:tblCellMar>
        </w:tblPrEx>
        <w:trPr>
          <w:trHeight w:val="763" w:hRule="atLeast"/>
        </w:trPr>
        <w:tc>
          <w:tcPr>
            <w:tcW w:w="1731" w:type="dxa"/>
            <w:gridSpan w:val="2"/>
            <w:tcBorders>
              <w:top w:val="single" w:color="000000" w:sz="4" w:space="0"/>
              <w:left w:val="single" w:color="000000" w:sz="4" w:space="0"/>
              <w:bottom w:val="single" w:color="000000" w:sz="4" w:space="0"/>
              <w:right w:val="single" w:color="000000" w:sz="4" w:space="0"/>
            </w:tcBorders>
            <w:noWrap w:val="0"/>
            <w:vAlign w:val="center"/>
          </w:tcPr>
          <w:p w14:paraId="49194874">
            <w:pPr>
              <w:widowControl/>
              <w:spacing w:line="200" w:lineRule="exact"/>
              <w:jc w:val="center"/>
              <w:textAlignment w:val="center"/>
              <w:rPr>
                <w:rFonts w:hint="default" w:eastAsia="仿宋_GB2312"/>
                <w:color w:val="000000"/>
                <w:sz w:val="18"/>
                <w:szCs w:val="18"/>
                <w:lang w:val="en-US" w:eastAsia="zh-CN"/>
              </w:rPr>
            </w:pPr>
            <w:r>
              <w:rPr>
                <w:rFonts w:hint="eastAsia" w:eastAsia="仿宋_GB2312"/>
                <w:color w:val="000000"/>
                <w:sz w:val="18"/>
                <w:szCs w:val="18"/>
                <w:lang w:val="en-US" w:eastAsia="zh-CN"/>
              </w:rPr>
              <w:t>合计</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43D1B13">
            <w:pPr>
              <w:widowControl/>
              <w:spacing w:line="200" w:lineRule="exact"/>
              <w:jc w:val="center"/>
              <w:textAlignment w:val="center"/>
              <w:rPr>
                <w:rFonts w:hint="eastAsia" w:eastAsia="仿宋_GB2312"/>
                <w:color w:val="000000"/>
                <w:sz w:val="18"/>
                <w:szCs w:val="18"/>
                <w:lang w:val="en-US" w:eastAsia="zh-CN"/>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7DC193CA">
            <w:pPr>
              <w:widowControl/>
              <w:spacing w:line="200" w:lineRule="exact"/>
              <w:jc w:val="center"/>
              <w:textAlignment w:val="center"/>
              <w:rPr>
                <w:rFonts w:hint="eastAsia" w:eastAsia="仿宋_GB2312"/>
                <w:color w:val="000000"/>
                <w:kern w:val="0"/>
                <w:sz w:val="18"/>
                <w:szCs w:val="18"/>
                <w:lang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FB27210">
            <w:pPr>
              <w:widowControl/>
              <w:spacing w:line="200" w:lineRule="exact"/>
              <w:jc w:val="center"/>
              <w:textAlignment w:val="center"/>
              <w:rPr>
                <w:rFonts w:hint="eastAsia" w:eastAsia="仿宋_GB2312"/>
                <w:color w:val="000000"/>
                <w:sz w:val="18"/>
                <w:szCs w:val="18"/>
                <w:lang w:val="en-US" w:eastAsia="zh-CN"/>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4B9812F9">
            <w:pPr>
              <w:widowControl/>
              <w:spacing w:line="200" w:lineRule="exact"/>
              <w:jc w:val="center"/>
              <w:textAlignment w:val="center"/>
              <w:rPr>
                <w:rFonts w:hint="eastAsia" w:eastAsia="仿宋_GB2312"/>
                <w:color w:val="000000"/>
                <w:kern w:val="0"/>
                <w:sz w:val="18"/>
                <w:szCs w:val="18"/>
                <w:lang w:val="en-US" w:eastAsia="zh-CN" w:bidi="ar"/>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01213BE">
            <w:pPr>
              <w:widowControl/>
              <w:spacing w:line="200" w:lineRule="exact"/>
              <w:jc w:val="center"/>
              <w:textAlignment w:val="center"/>
              <w:rPr>
                <w:rFonts w:hint="default" w:eastAsia="仿宋_GB2312"/>
                <w:color w:val="000000"/>
                <w:sz w:val="18"/>
                <w:szCs w:val="18"/>
                <w:lang w:val="en-US" w:eastAsia="zh-CN"/>
              </w:rPr>
            </w:pPr>
            <w:r>
              <w:rPr>
                <w:rFonts w:hint="eastAsia" w:eastAsia="仿宋_GB2312"/>
                <w:color w:val="000000"/>
                <w:sz w:val="18"/>
                <w:szCs w:val="18"/>
                <w:lang w:val="en-US" w:eastAsia="zh-CN"/>
              </w:rPr>
              <w:t>296.54</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AD8F8B8">
            <w:pPr>
              <w:widowControl/>
              <w:spacing w:line="200" w:lineRule="exact"/>
              <w:jc w:val="center"/>
              <w:textAlignment w:val="center"/>
              <w:rPr>
                <w:rFonts w:hint="default" w:eastAsia="仿宋_GB2312"/>
                <w:color w:val="000000"/>
                <w:sz w:val="18"/>
                <w:szCs w:val="18"/>
                <w:lang w:val="en-US" w:eastAsia="zh-CN"/>
              </w:rPr>
            </w:pPr>
            <w:r>
              <w:rPr>
                <w:rFonts w:hint="eastAsia" w:eastAsia="仿宋_GB2312"/>
                <w:color w:val="000000"/>
                <w:sz w:val="18"/>
                <w:szCs w:val="18"/>
                <w:lang w:val="en-US" w:eastAsia="zh-CN"/>
              </w:rPr>
              <w:t>229.54</w:t>
            </w:r>
            <w:bookmarkStart w:id="0" w:name="_GoBack"/>
            <w:bookmarkEnd w:id="0"/>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3ED4872B">
            <w:pPr>
              <w:widowControl/>
              <w:spacing w:line="200" w:lineRule="exact"/>
              <w:rPr>
                <w:rFonts w:hint="eastAsia" w:eastAsia="仿宋_GB2312"/>
                <w:color w:val="000000"/>
                <w:sz w:val="18"/>
                <w:szCs w:val="18"/>
                <w:lang w:val="en-US" w:eastAsia="zh-CN"/>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8DCA5E8">
            <w:pPr>
              <w:widowControl/>
              <w:spacing w:line="200" w:lineRule="exact"/>
              <w:rPr>
                <w:rFonts w:hint="eastAsia" w:eastAsia="仿宋_GB2312"/>
                <w:color w:val="000000"/>
                <w:sz w:val="18"/>
                <w:szCs w:val="18"/>
                <w:lang w:val="en-US" w:eastAsia="zh-CN"/>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37C8A67B">
            <w:pPr>
              <w:widowControl/>
              <w:spacing w:line="200" w:lineRule="exact"/>
              <w:jc w:val="center"/>
              <w:textAlignment w:val="center"/>
              <w:rPr>
                <w:rFonts w:hint="eastAsia" w:eastAsia="仿宋_GB2312"/>
                <w:color w:val="000000"/>
                <w:sz w:val="18"/>
                <w:szCs w:val="18"/>
                <w:lang w:val="en-US" w:eastAsia="zh-CN"/>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028BF49">
            <w:pPr>
              <w:widowControl/>
              <w:spacing w:line="200" w:lineRule="exact"/>
              <w:jc w:val="center"/>
              <w:textAlignment w:val="center"/>
              <w:rPr>
                <w:rFonts w:hint="eastAsia" w:eastAsia="仿宋_GB2312"/>
                <w:color w:val="000000"/>
                <w:sz w:val="18"/>
                <w:szCs w:val="18"/>
                <w:lang w:val="en-US" w:eastAsia="zh-CN"/>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44BF24C">
            <w:pPr>
              <w:widowControl/>
              <w:spacing w:line="200" w:lineRule="exact"/>
              <w:jc w:val="center"/>
              <w:textAlignment w:val="center"/>
              <w:rPr>
                <w:rFonts w:eastAsia="仿宋_GB2312"/>
                <w:color w:val="000000"/>
                <w:sz w:val="18"/>
                <w:szCs w:val="18"/>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1AF8127">
            <w:pPr>
              <w:widowControl/>
              <w:spacing w:line="200" w:lineRule="exact"/>
              <w:jc w:val="center"/>
              <w:textAlignment w:val="center"/>
              <w:rPr>
                <w:rFonts w:hint="eastAsia" w:eastAsia="仿宋_GB2312"/>
                <w:color w:val="000000"/>
                <w:sz w:val="18"/>
                <w:szCs w:val="18"/>
                <w:lang w:val="en-US" w:eastAsia="zh-CN"/>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07BD782">
            <w:pPr>
              <w:widowControl/>
              <w:spacing w:line="200" w:lineRule="exact"/>
              <w:jc w:val="center"/>
              <w:textAlignment w:val="center"/>
              <w:rPr>
                <w:rFonts w:hint="eastAsia" w:eastAsia="仿宋_GB2312"/>
                <w:color w:val="000000"/>
                <w:sz w:val="18"/>
                <w:szCs w:val="18"/>
                <w:lang w:val="en-US" w:eastAsia="zh-CN"/>
              </w:rPr>
            </w:pPr>
          </w:p>
        </w:tc>
      </w:tr>
      <w:tr w14:paraId="06C59D51">
        <w:tblPrEx>
          <w:tblCellMar>
            <w:top w:w="0" w:type="dxa"/>
            <w:left w:w="108" w:type="dxa"/>
            <w:bottom w:w="0" w:type="dxa"/>
            <w:right w:w="108" w:type="dxa"/>
          </w:tblCellMar>
        </w:tblPrEx>
        <w:trPr>
          <w:trHeight w:val="740" w:hRule="atLeast"/>
        </w:trPr>
        <w:tc>
          <w:tcPr>
            <w:tcW w:w="596" w:type="dxa"/>
            <w:tcBorders>
              <w:top w:val="single" w:color="000000" w:sz="4" w:space="0"/>
              <w:left w:val="single" w:color="000000" w:sz="4" w:space="0"/>
              <w:bottom w:val="single" w:color="000000" w:sz="4" w:space="0"/>
              <w:right w:val="single" w:color="000000" w:sz="4" w:space="0"/>
            </w:tcBorders>
            <w:noWrap w:val="0"/>
            <w:vAlign w:val="center"/>
          </w:tcPr>
          <w:p w14:paraId="7D009CE6">
            <w:pPr>
              <w:widowControl/>
              <w:spacing w:line="200" w:lineRule="exact"/>
              <w:jc w:val="center"/>
              <w:textAlignment w:val="center"/>
              <w:rPr>
                <w:rFonts w:eastAsia="仿宋_GB2312"/>
                <w:color w:val="000000"/>
                <w:kern w:val="0"/>
                <w:sz w:val="18"/>
                <w:szCs w:val="18"/>
                <w:lang w:bidi="ar"/>
              </w:rPr>
            </w:pPr>
            <w:r>
              <w:rPr>
                <w:rFonts w:hint="eastAsia" w:eastAsia="仿宋_GB2312"/>
                <w:color w:val="000000"/>
                <w:kern w:val="0"/>
                <w:sz w:val="18"/>
                <w:szCs w:val="18"/>
                <w:lang w:bidi="ar"/>
              </w:rPr>
              <w:t>说明</w:t>
            </w:r>
          </w:p>
        </w:tc>
        <w:tc>
          <w:tcPr>
            <w:tcW w:w="14944" w:type="dxa"/>
            <w:gridSpan w:val="14"/>
            <w:tcBorders>
              <w:top w:val="single" w:color="000000" w:sz="4" w:space="0"/>
              <w:left w:val="single" w:color="000000" w:sz="4" w:space="0"/>
              <w:bottom w:val="single" w:color="000000" w:sz="4" w:space="0"/>
              <w:right w:val="single" w:color="000000" w:sz="4" w:space="0"/>
            </w:tcBorders>
            <w:noWrap w:val="0"/>
            <w:vAlign w:val="center"/>
          </w:tcPr>
          <w:p w14:paraId="6DCB1B09">
            <w:pPr>
              <w:widowControl/>
              <w:spacing w:line="260" w:lineRule="exact"/>
              <w:textAlignment w:val="center"/>
              <w:rPr>
                <w:rFonts w:hint="eastAsia" w:eastAsia="仿宋_GB2312"/>
                <w:color w:val="000000"/>
                <w:sz w:val="18"/>
                <w:szCs w:val="18"/>
                <w:lang w:eastAsia="zh-CN"/>
              </w:rPr>
            </w:pPr>
            <w:r>
              <w:rPr>
                <w:rFonts w:hint="eastAsia" w:eastAsia="仿宋_GB2312"/>
                <w:color w:val="000000"/>
                <w:kern w:val="0"/>
                <w:szCs w:val="21"/>
                <w:lang w:bidi="ar"/>
              </w:rPr>
              <w:t>建设方向：“1”为补齐县域商业基础设施短板；“2”为</w:t>
            </w:r>
            <w:r>
              <w:rPr>
                <w:rFonts w:eastAsia="仿宋_GB2312"/>
                <w:color w:val="000000"/>
                <w:kern w:val="0"/>
                <w:szCs w:val="21"/>
                <w:lang w:bidi="ar"/>
              </w:rPr>
              <w:t>完善县乡村三级物流配送体系</w:t>
            </w:r>
            <w:r>
              <w:rPr>
                <w:rFonts w:hint="eastAsia" w:eastAsia="仿宋_GB2312"/>
                <w:color w:val="000000"/>
                <w:kern w:val="0"/>
                <w:szCs w:val="21"/>
                <w:lang w:bidi="ar"/>
              </w:rPr>
              <w:t>；“3”为</w:t>
            </w:r>
            <w:r>
              <w:rPr>
                <w:rFonts w:eastAsia="仿宋_GB2312"/>
                <w:color w:val="000000"/>
                <w:kern w:val="0"/>
                <w:szCs w:val="21"/>
                <w:lang w:bidi="ar"/>
              </w:rPr>
              <w:t>改善优化县域消费渠</w:t>
            </w:r>
            <w:r>
              <w:rPr>
                <w:rFonts w:hint="eastAsia" w:eastAsia="仿宋_GB2312"/>
                <w:color w:val="000000"/>
                <w:kern w:val="0"/>
                <w:szCs w:val="21"/>
                <w:lang w:bidi="ar"/>
              </w:rPr>
              <w:t>道；“4”为</w:t>
            </w:r>
            <w:r>
              <w:rPr>
                <w:rFonts w:eastAsia="仿宋_GB2312"/>
                <w:color w:val="000000"/>
                <w:kern w:val="0"/>
                <w:szCs w:val="21"/>
                <w:lang w:bidi="ar"/>
              </w:rPr>
              <w:t>增强农产品上行动能</w:t>
            </w:r>
            <w:r>
              <w:rPr>
                <w:rFonts w:hint="eastAsia" w:eastAsia="仿宋_GB2312"/>
                <w:color w:val="000000"/>
                <w:kern w:val="0"/>
                <w:szCs w:val="21"/>
                <w:lang w:bidi="ar"/>
              </w:rPr>
              <w:t>“5”为</w:t>
            </w:r>
            <w:r>
              <w:rPr>
                <w:rFonts w:eastAsia="仿宋_GB2312"/>
                <w:color w:val="000000"/>
                <w:kern w:val="0"/>
                <w:szCs w:val="21"/>
                <w:lang w:bidi="ar"/>
              </w:rPr>
              <w:t>改善生活服务供给质量</w:t>
            </w:r>
            <w:r>
              <w:rPr>
                <w:rFonts w:hint="eastAsia" w:eastAsia="仿宋_GB2312"/>
                <w:color w:val="000000"/>
                <w:kern w:val="0"/>
                <w:szCs w:val="21"/>
                <w:lang w:bidi="ar"/>
              </w:rPr>
              <w:t>；“6”为完善家电家具再生资源回收体系。</w:t>
            </w:r>
            <w:r>
              <w:rPr>
                <w:rFonts w:eastAsia="仿宋_GB2312"/>
                <w:color w:val="000000"/>
                <w:kern w:val="0"/>
                <w:szCs w:val="21"/>
                <w:lang w:bidi="ar"/>
              </w:rPr>
              <w:t>第</w:t>
            </w:r>
            <w:r>
              <w:rPr>
                <w:rFonts w:hint="eastAsia" w:eastAsia="仿宋_GB2312"/>
                <w:color w:val="000000"/>
                <w:kern w:val="0"/>
                <w:szCs w:val="21"/>
                <w:lang w:val="en-US" w:eastAsia="zh-CN" w:bidi="ar"/>
              </w:rPr>
              <w:t>4</w:t>
            </w:r>
            <w:r>
              <w:rPr>
                <w:rFonts w:eastAsia="仿宋_GB2312"/>
                <w:color w:val="000000"/>
                <w:kern w:val="0"/>
                <w:szCs w:val="21"/>
                <w:lang w:bidi="ar"/>
              </w:rPr>
              <w:t>个支持方向</w:t>
            </w:r>
            <w:r>
              <w:rPr>
                <w:rFonts w:hint="eastAsia" w:eastAsia="仿宋_GB2312"/>
                <w:b/>
                <w:bCs/>
                <w:color w:val="000000"/>
                <w:kern w:val="0"/>
                <w:szCs w:val="21"/>
                <w:lang w:val="en-US" w:eastAsia="zh-CN" w:bidi="ar"/>
              </w:rPr>
              <w:t>3</w:t>
            </w:r>
            <w:r>
              <w:rPr>
                <w:rFonts w:eastAsia="仿宋_GB2312"/>
                <w:color w:val="000000"/>
                <w:kern w:val="0"/>
                <w:szCs w:val="21"/>
                <w:lang w:bidi="ar"/>
              </w:rPr>
              <w:t>个项目</w:t>
            </w:r>
            <w:r>
              <w:rPr>
                <w:rFonts w:hint="eastAsia" w:eastAsia="仿宋_GB2312"/>
                <w:color w:val="000000"/>
                <w:kern w:val="0"/>
                <w:szCs w:val="21"/>
                <w:lang w:bidi="ar"/>
              </w:rPr>
              <w:t>，</w:t>
            </w:r>
            <w:r>
              <w:rPr>
                <w:rFonts w:eastAsia="仿宋_GB2312"/>
                <w:color w:val="000000"/>
                <w:kern w:val="0"/>
                <w:szCs w:val="21"/>
                <w:lang w:bidi="ar"/>
              </w:rPr>
              <w:t>占比</w:t>
            </w:r>
            <w:r>
              <w:rPr>
                <w:rFonts w:hint="eastAsia" w:eastAsia="仿宋_GB2312"/>
                <w:b/>
                <w:bCs/>
                <w:color w:val="000000"/>
                <w:kern w:val="0"/>
                <w:szCs w:val="21"/>
                <w:lang w:val="en-US" w:eastAsia="zh-CN" w:bidi="ar"/>
              </w:rPr>
              <w:t>100</w:t>
            </w:r>
            <w:r>
              <w:rPr>
                <w:rFonts w:eastAsia="仿宋_GB2312"/>
                <w:color w:val="000000"/>
                <w:kern w:val="0"/>
                <w:szCs w:val="21"/>
                <w:lang w:bidi="ar"/>
              </w:rPr>
              <w:t>%</w:t>
            </w:r>
            <w:r>
              <w:rPr>
                <w:rFonts w:hint="eastAsia" w:eastAsia="仿宋_GB2312"/>
                <w:color w:val="000000"/>
                <w:kern w:val="0"/>
                <w:szCs w:val="21"/>
                <w:lang w:eastAsia="zh-CN" w:bidi="ar"/>
              </w:rPr>
              <w:t>。</w:t>
            </w:r>
          </w:p>
        </w:tc>
      </w:tr>
    </w:tbl>
    <w:p w14:paraId="0E73337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3745D"/>
    <w:rsid w:val="05F819BB"/>
    <w:rsid w:val="0E857A64"/>
    <w:rsid w:val="2C113460"/>
    <w:rsid w:val="2E0B6A2C"/>
    <w:rsid w:val="36296961"/>
    <w:rsid w:val="3A104937"/>
    <w:rsid w:val="4DE230D4"/>
    <w:rsid w:val="4E9727E1"/>
    <w:rsid w:val="4EE11556"/>
    <w:rsid w:val="51396335"/>
    <w:rsid w:val="5F13745D"/>
    <w:rsid w:val="60710DB3"/>
    <w:rsid w:val="772B40E0"/>
    <w:rsid w:val="7B3A6305"/>
    <w:rsid w:val="7F1B4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val="0"/>
      <w:spacing w:before="280" w:after="290" w:line="372" w:lineRule="auto"/>
      <w:jc w:val="both"/>
      <w:outlineLvl w:val="3"/>
    </w:pPr>
    <w:rPr>
      <w:rFonts w:ascii="Arial" w:hAnsi="Arial" w:eastAsia="黑体" w:cs="Times New Roman"/>
      <w:b/>
      <w:kern w:val="2"/>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961</Words>
  <Characters>1169</Characters>
  <Lines>0</Lines>
  <Paragraphs>0</Paragraphs>
  <TotalTime>21</TotalTime>
  <ScaleCrop>false</ScaleCrop>
  <LinksUpToDate>false</LinksUpToDate>
  <CharactersWithSpaces>1171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2025-10-13T00:13:00Z</dcterms:created>
  <dc:creator>阿德</dc:creator>
  <cp:lastModifiedBy>@幸福倍曾_</cp:lastModifiedBy>
  <cp:lastPrinted>2025-10-17T00:17:00Z</cp:lastPrinted>
  <dcterms:modified xsi:type="dcterms:W3CDTF">2025-10-17T09:56:38Z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5E3BD945EFFC41A1BE4437EC38515F42_13</vt:lpwstr>
  </property>
  <property fmtid="{D5CDD505-2E9C-101B-9397-08002B2CF9AE}" pid="4" name="KSOTemplateDocerSaveRecord">
    <vt:lpwstr>eyJoZGlkIjoiOGQ0ZGE0MThjMjhlZWY4Zjg2MWRlYmU2MjFiNDU1OTciLCJ1c2VySWQiOiIxNTgyNDk3NDQ3In0=</vt:lpwstr>
  </property>
</Properties>
</file>