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B1356">
      <w:pPr>
        <w:pStyle w:val="2"/>
        <w:jc w:val="left"/>
        <w:rPr>
          <w:rFonts w:ascii="方正公文小标宋" w:eastAsia="方正公文小标宋"/>
          <w:b w:val="0"/>
          <w:sz w:val="84"/>
          <w:szCs w:val="84"/>
          <w:lang w:eastAsia="zh-CN"/>
        </w:rPr>
      </w:pPr>
    </w:p>
    <w:p w14:paraId="2E15E967">
      <w:pPr>
        <w:pStyle w:val="2"/>
        <w:jc w:val="left"/>
        <w:rPr>
          <w:rFonts w:ascii="方正公文小标宋" w:eastAsia="方正公文小标宋"/>
          <w:b w:val="0"/>
          <w:sz w:val="84"/>
          <w:szCs w:val="84"/>
          <w:lang w:eastAsia="zh-CN"/>
        </w:rPr>
      </w:pPr>
    </w:p>
    <w:p w14:paraId="53956423">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湖南省株洲市炎陵县垄溪乡履行</w:t>
      </w:r>
    </w:p>
    <w:p w14:paraId="7219E38A">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职责事项清单</w:t>
      </w:r>
    </w:p>
    <w:p w14:paraId="3215E6D5">
      <w:pPr>
        <w:rPr>
          <w:rFonts w:ascii="方正公文小标宋" w:eastAsia="方正公文小标宋"/>
          <w:sz w:val="84"/>
          <w:szCs w:val="84"/>
          <w:lang w:eastAsia="zh-CN"/>
        </w:rPr>
      </w:pPr>
    </w:p>
    <w:p w14:paraId="0116CC55">
      <w:pPr>
        <w:rPr>
          <w:rFonts w:ascii="方正公文小标宋" w:eastAsia="方正公文小标宋"/>
          <w:sz w:val="84"/>
          <w:szCs w:val="84"/>
          <w:lang w:eastAsia="zh-CN"/>
        </w:rPr>
      </w:pPr>
    </w:p>
    <w:p w14:paraId="76F0B056">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仿宋_GB2312" w:hAnsi="仿宋_GB2312" w:eastAsia="仿宋_GB2312" w:cs="仿宋_GB2312"/>
          <w:snapToGrid w:val="0"/>
          <w:color w:val="000000"/>
          <w:kern w:val="0"/>
          <w:sz w:val="44"/>
          <w:szCs w:val="44"/>
          <w:lang w:val="en-US" w:eastAsia="en-US" w:bidi="ar-SA"/>
        </w:rPr>
        <w:id w:val="147461015"/>
        <w15:color w:val="DBDBDB"/>
        <w:docPartObj>
          <w:docPartGallery w:val="Table of Contents"/>
          <w:docPartUnique/>
        </w:docPartObj>
      </w:sdtPr>
      <w:sdtEndPr>
        <w:rPr>
          <w:rFonts w:hint="eastAsia" w:ascii="Times New Roman" w:hAnsi="Times New Roman" w:eastAsia="方正小标宋_GBK" w:cs="Times New Roman"/>
          <w:b/>
          <w:snapToGrid w:val="0"/>
          <w:color w:val="auto"/>
          <w:spacing w:val="7"/>
          <w:kern w:val="0"/>
          <w:sz w:val="32"/>
          <w:szCs w:val="44"/>
          <w:lang w:val="en-US" w:eastAsia="zh-CN" w:bidi="ar-SA"/>
        </w:rPr>
      </w:sdtEndPr>
      <w:sdtContent>
        <w:p w14:paraId="14782E77">
          <w:pPr>
            <w:spacing w:before="0" w:beforeLines="0" w:after="0" w:afterLines="0" w:line="240" w:lineRule="auto"/>
            <w:ind w:left="0" w:leftChars="0" w:right="0" w:rightChars="0" w:firstLine="0" w:firstLineChars="0"/>
            <w:jc w:val="center"/>
            <w:rPr>
              <w:rFonts w:hint="eastAsia" w:ascii="仿宋_GB2312" w:hAnsi="仿宋_GB2312" w:eastAsia="仿宋_GB2312" w:cs="仿宋_GB2312"/>
              <w:color w:val="auto"/>
              <w:sz w:val="44"/>
              <w:szCs w:val="44"/>
              <w:lang w:val="zh-CN"/>
            </w:rPr>
          </w:pPr>
          <w:r>
            <w:rPr>
              <w:rFonts w:hint="eastAsia" w:ascii="仿宋_GB2312" w:hAnsi="仿宋_GB2312" w:eastAsia="仿宋_GB2312" w:cs="仿宋_GB2312"/>
              <w:color w:val="auto"/>
              <w:sz w:val="44"/>
              <w:szCs w:val="44"/>
              <w:lang w:val="zh-CN"/>
            </w:rPr>
            <w:t>目  录</w:t>
          </w:r>
        </w:p>
        <w:p w14:paraId="036A4981">
          <w:pPr>
            <w:pStyle w:val="2"/>
          </w:pPr>
        </w:p>
        <w:p w14:paraId="7178917C">
          <w:pPr>
            <w:pStyle w:val="7"/>
            <w:numPr>
              <w:ilvl w:val="0"/>
              <w:numId w:val="0"/>
            </w:numPr>
            <w:tabs>
              <w:tab w:val="right" w:leader="dot" w:pos="14001"/>
            </w:tabs>
            <w:ind w:leftChars="0"/>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7"/>
              <w:sz w:val="32"/>
              <w:szCs w:val="32"/>
              <w:lang w:val="en-US" w:eastAsia="zh-CN"/>
            </w:rPr>
            <w:t>1.</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color w:val="auto"/>
              <w:spacing w:val="7"/>
              <w:sz w:val="32"/>
              <w:szCs w:val="32"/>
              <w:lang w:eastAsia="zh-CN"/>
            </w:rPr>
            <w:instrText xml:space="preserve">TOC \o "1-1" \h \u </w:instrText>
          </w:r>
          <w:r>
            <w:rPr>
              <w:rFonts w:hint="eastAsia" w:ascii="仿宋_GB2312" w:hAnsi="仿宋_GB2312" w:eastAsia="仿宋_GB2312" w:cs="仿宋_GB2312"/>
              <w:color w:val="auto"/>
              <w:spacing w:val="7"/>
              <w:sz w:val="32"/>
              <w:szCs w:val="32"/>
              <w:lang w:eastAsia="zh-CN"/>
            </w:rPr>
            <w:fldChar w:fldCharType="separate"/>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_Toc12093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基本履职事项清单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_Toc12093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pacing w:val="7"/>
              <w:sz w:val="32"/>
              <w:szCs w:val="32"/>
              <w:lang w:eastAsia="zh-CN"/>
            </w:rPr>
            <w:fldChar w:fldCharType="end"/>
          </w:r>
        </w:p>
        <w:p w14:paraId="4FF1AAEC">
          <w:pPr>
            <w:pStyle w:val="7"/>
            <w:numPr>
              <w:ilvl w:val="0"/>
              <w:numId w:val="0"/>
            </w:numPr>
            <w:tabs>
              <w:tab w:val="right" w:leader="dot" w:pos="14001"/>
            </w:tabs>
            <w:ind w:leftChars="0"/>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7"/>
              <w:sz w:val="32"/>
              <w:szCs w:val="32"/>
              <w:lang w:val="en-US" w:eastAsia="zh-CN"/>
            </w:rPr>
            <w:t>2.</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_Toc31714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配合履职事项清单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_Toc31714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pacing w:val="7"/>
              <w:sz w:val="32"/>
              <w:szCs w:val="32"/>
              <w:lang w:eastAsia="zh-CN"/>
            </w:rPr>
            <w:fldChar w:fldCharType="end"/>
          </w:r>
        </w:p>
        <w:p w14:paraId="0FA9C828">
          <w:pPr>
            <w:pStyle w:val="7"/>
            <w:numPr>
              <w:ilvl w:val="0"/>
              <w:numId w:val="0"/>
            </w:numPr>
            <w:tabs>
              <w:tab w:val="right" w:leader="dot" w:pos="14001"/>
            </w:tabs>
            <w:ind w:leftChars="0"/>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7"/>
              <w:sz w:val="32"/>
              <w:szCs w:val="32"/>
              <w:lang w:val="en-US" w:eastAsia="zh-CN"/>
            </w:rPr>
            <w:t>3.</w:t>
          </w:r>
          <w:r>
            <w:rPr>
              <w:rFonts w:hint="eastAsia" w:ascii="仿宋_GB2312" w:hAnsi="仿宋_GB2312" w:eastAsia="仿宋_GB2312" w:cs="仿宋_GB2312"/>
              <w:color w:val="auto"/>
              <w:spacing w:val="7"/>
              <w:sz w:val="32"/>
              <w:szCs w:val="32"/>
              <w:lang w:eastAsia="zh-CN"/>
            </w:rPr>
            <w:fldChar w:fldCharType="begin"/>
          </w:r>
          <w:r>
            <w:rPr>
              <w:rFonts w:hint="eastAsia" w:ascii="仿宋_GB2312" w:hAnsi="仿宋_GB2312" w:eastAsia="仿宋_GB2312" w:cs="仿宋_GB2312"/>
              <w:spacing w:val="7"/>
              <w:sz w:val="32"/>
              <w:szCs w:val="32"/>
              <w:lang w:eastAsia="zh-CN"/>
            </w:rPr>
            <w:instrText xml:space="preserve"> HYPERLINK \l _Toc26216 </w:instrText>
          </w:r>
          <w:r>
            <w:rPr>
              <w:rFonts w:hint="eastAsia" w:ascii="仿宋_GB2312" w:hAnsi="仿宋_GB2312" w:eastAsia="仿宋_GB2312" w:cs="仿宋_GB2312"/>
              <w:spacing w:val="7"/>
              <w:sz w:val="32"/>
              <w:szCs w:val="32"/>
              <w:lang w:eastAsia="zh-CN"/>
            </w:rPr>
            <w:fldChar w:fldCharType="separate"/>
          </w:r>
          <w:r>
            <w:rPr>
              <w:rFonts w:hint="eastAsia" w:ascii="仿宋_GB2312" w:hAnsi="仿宋_GB2312" w:eastAsia="仿宋_GB2312" w:cs="仿宋_GB2312"/>
              <w:sz w:val="32"/>
              <w:szCs w:val="32"/>
              <w:lang w:eastAsia="zh-CN"/>
            </w:rPr>
            <w:t>上级部门收回事项清单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_Toc26216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pacing w:val="7"/>
              <w:sz w:val="32"/>
              <w:szCs w:val="32"/>
              <w:lang w:eastAsia="zh-CN"/>
            </w:rPr>
            <w:fldChar w:fldCharType="end"/>
          </w:r>
        </w:p>
        <w:p w14:paraId="53311A0D">
          <w:pPr>
            <w:pStyle w:val="2"/>
            <w:jc w:val="both"/>
            <w:rPr>
              <w:rFonts w:ascii="Times New Roman" w:hAnsi="Times New Roman" w:eastAsia="方正小标宋_GBK" w:cs="Times New Roman"/>
              <w:b/>
              <w:snapToGrid w:val="0"/>
              <w:color w:val="auto"/>
              <w:spacing w:val="7"/>
              <w:kern w:val="0"/>
              <w:sz w:val="32"/>
              <w:szCs w:val="44"/>
              <w:lang w:val="en-US" w:eastAsia="zh-CN" w:bidi="ar-SA"/>
            </w:rPr>
            <w:sectPr>
              <w:footerReference r:id="rId3" w:type="default"/>
              <w:pgSz w:w="16837" w:h="11905" w:orient="landscape"/>
              <w:pgMar w:top="1418" w:right="1418" w:bottom="1418" w:left="1418" w:header="851" w:footer="907" w:gutter="0"/>
              <w:pgNumType w:fmt="decimal" w:start="1"/>
              <w:cols w:space="720" w:num="1"/>
              <w:docGrid w:linePitch="312" w:charSpace="0"/>
            </w:sectPr>
          </w:pPr>
          <w:r>
            <w:rPr>
              <w:rFonts w:hint="eastAsia" w:ascii="仿宋_GB2312" w:hAnsi="仿宋_GB2312" w:eastAsia="仿宋_GB2312" w:cs="仿宋_GB2312"/>
              <w:color w:val="auto"/>
              <w:spacing w:val="7"/>
              <w:sz w:val="32"/>
              <w:szCs w:val="32"/>
              <w:lang w:eastAsia="zh-CN"/>
            </w:rPr>
            <w:fldChar w:fldCharType="end"/>
          </w:r>
        </w:p>
      </w:sdtContent>
    </w:sdt>
    <w:p w14:paraId="5A4E1BD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551"/>
      <w:bookmarkStart w:id="2" w:name="_Toc172077949"/>
      <w:bookmarkStart w:id="3" w:name="_Toc12093"/>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1D54D9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CCC9">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B487">
            <w:pPr>
              <w:jc w:val="center"/>
              <w:textAlignment w:val="center"/>
              <w:rPr>
                <w:rFonts w:hint="eastAsia" w:ascii="Times New Roman" w:hAnsi="Times New Roman" w:eastAsia="方正公文黑体"/>
                <w:lang w:val="en-US" w:eastAsia="zh-CN"/>
              </w:rPr>
            </w:pPr>
            <w:r>
              <w:rPr>
                <w:rFonts w:hint="eastAsia" w:ascii="Times New Roman" w:hAnsi="Times New Roman" w:eastAsia="方正公文黑体"/>
                <w:lang w:val="en-US" w:eastAsia="zh-CN"/>
              </w:rPr>
              <w:t>事项名称</w:t>
            </w:r>
          </w:p>
        </w:tc>
      </w:tr>
      <w:tr w14:paraId="3612DB7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F4D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一、党的建设（31项）</w:t>
            </w:r>
          </w:p>
        </w:tc>
      </w:tr>
      <w:tr w14:paraId="78DC26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D0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F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92C96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CD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2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F0CEF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E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7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加强本乡党委自身建设，坚持民主集中制，抓好“三重一大”事项决策，落实“第一议题”、理论学习中心组学习、重大事项请示报告、党内政治生活、联系服务群众、党务公开、调查研究等制度。</w:t>
            </w:r>
          </w:p>
        </w:tc>
      </w:tr>
      <w:tr w14:paraId="0D73CD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D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B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贯彻总体国家安全观，负责对群众开展维护国家安全的教育、动员和组织工作。</w:t>
            </w:r>
          </w:p>
        </w:tc>
      </w:tr>
      <w:tr w14:paraId="5F3642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8F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C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color w:val="auto"/>
                <w:kern w:val="0"/>
                <w:szCs w:val="21"/>
                <w:lang w:eastAsia="zh-CN" w:bidi="ar"/>
              </w:rPr>
              <w:t>加强党对统战工作的全面领导，贯彻落实统战工作责任制，</w:t>
            </w:r>
            <w:bookmarkStart w:id="12" w:name="_GoBack"/>
            <w:bookmarkEnd w:id="12"/>
            <w:r>
              <w:rPr>
                <w:rFonts w:hint="eastAsia" w:ascii="Times New Roman" w:hAnsi="方正公文仿宋" w:eastAsia="方正公文仿宋"/>
                <w:kern w:val="0"/>
                <w:szCs w:val="21"/>
                <w:lang w:bidi="ar"/>
              </w:rPr>
              <w:t>宣传贯彻落实党的统一战线理论方针政策，做好党外知识分子和民主党派人士、无党派人士、少数民族人士、宗教界人士、非公有制经济人士、新的社会阶层人士、港澳台同胞、海外侨胞、归侨、侨眷等统战对象的团结联系和服务保障。</w:t>
            </w:r>
          </w:p>
        </w:tc>
      </w:tr>
      <w:tr w14:paraId="5E8C15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30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8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加强党风廉政建设，维护党章和党规党纪的权威性、严肃性，深化党的纪律教育、廉政教育、警示教育，做好巡视巡察反馈问题整改。</w:t>
            </w:r>
          </w:p>
        </w:tc>
      </w:tr>
      <w:tr w14:paraId="13E98F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B5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E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开展政治监督，保障重大决策部署落地见效，落实党内法规执行责任制，开展日常监督、专项监督，推动纪检监察工作向村延伸，指导所辖村纪检组织和村务监督机构的工作。</w:t>
            </w:r>
          </w:p>
        </w:tc>
      </w:tr>
      <w:tr w14:paraId="1D0D67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D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1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按照权限履行监督执纪问责职责，受理处置纪检监察信访举报和问题线索，扎实推进群众身边不正之风和腐败问题整治。</w:t>
            </w:r>
          </w:p>
        </w:tc>
      </w:tr>
      <w:tr w14:paraId="2198DF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C7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4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开展清廉炎陵建设工作，统筹推进清廉机关、清廉乡村、清廉企业、清廉家庭建设。</w:t>
            </w:r>
          </w:p>
        </w:tc>
      </w:tr>
      <w:tr w14:paraId="61A811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9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2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组织乡党委、纪委换届，做好党代表人选的推荐选举工作，落实党代表任期制，推进党代表工作室建设，开展党代表联络服务工作，推动党代表履职，收集党代表意见建议。</w:t>
            </w:r>
          </w:p>
        </w:tc>
      </w:tr>
      <w:tr w14:paraId="52F071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0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9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落实党管人才工作制度，做好人才工作和人才队伍建设。</w:t>
            </w:r>
          </w:p>
        </w:tc>
      </w:tr>
      <w:tr w14:paraId="7B9122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3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4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加强机关干部队伍建设，按照干部管理权限开展教育培养、监督考核等管理工作。</w:t>
            </w:r>
          </w:p>
        </w:tc>
      </w:tr>
      <w:tr w14:paraId="1DCCF8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C9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落实离退休干部服务保障，加强对离退休干部的教育管理、服务保障，做好在职干部和离退休干部抚恤金、遗属补助的申报。</w:t>
            </w:r>
          </w:p>
        </w:tc>
      </w:tr>
      <w:tr w14:paraId="2ADE06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65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9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加强村“两委”（党组织委员会、村民委员会）干部教育、管理、培养、考核和监督，培育储备村后备干部队伍。</w:t>
            </w:r>
          </w:p>
        </w:tc>
      </w:tr>
      <w:tr w14:paraId="499A65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C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1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负责所属基层党组织换届工作和规范化建设，落实好“三会一课”、组织生活会、民主评议党员、主题党日等党内组织生活制度，开展软弱涣散基层党组织排查整顿工作。</w:t>
            </w:r>
          </w:p>
        </w:tc>
      </w:tr>
      <w:tr w14:paraId="4ADB53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42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D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加强“两企三新”（两企：混合所有制企业、非公有制企业；三新：新经济组织、新社会组织、新就业群体）领域党组织建设，做好党建工作指导。</w:t>
            </w:r>
          </w:p>
        </w:tc>
      </w:tr>
      <w:tr w14:paraId="5B0476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E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A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加强党员队伍建设，负责党员发展、教育、管理、监督和服务，关怀困难党员和老党员，加强和改进流动党员管理，依规稳妥处置不合格党员。</w:t>
            </w:r>
          </w:p>
        </w:tc>
      </w:tr>
      <w:tr w14:paraId="25BF5B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3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5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做好党费的收缴、使用、管理和监督工作。</w:t>
            </w:r>
          </w:p>
        </w:tc>
      </w:tr>
      <w:tr w14:paraId="4FDBB0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6F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2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完善村级综合服务平台建设，规范党组织活动场所设置。</w:t>
            </w:r>
          </w:p>
        </w:tc>
      </w:tr>
      <w:tr w14:paraId="209C30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5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6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458A7F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BA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C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推动党建引领基层治理，履行组织、宣传、凝聚、服务群众职责，开展片长、组长、邻长“三长制”联系服务群众工作。</w:t>
            </w:r>
          </w:p>
        </w:tc>
      </w:tr>
      <w:tr w14:paraId="497E58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7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C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落实基层群众自治制度，组织村委换届选举、补选，建立健全村民自治组织，指导村民委员会实行民主管理和民主监督。</w:t>
            </w:r>
          </w:p>
        </w:tc>
      </w:tr>
      <w:tr w14:paraId="517B75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08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A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加强党的思想建设，贯彻落实党中央关于宣传工作的决策部署和上级党委工作要求，指导和督促下级党组织做好宣传工作。</w:t>
            </w:r>
          </w:p>
        </w:tc>
      </w:tr>
      <w:tr w14:paraId="6D3BF1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9D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F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落实意识形态工作责任制，开展意识形态阵地建设和管理，防范化解意识形态风险，及时妥善处置意识形态领域突发事件，强化正面宣传和舆论引导。</w:t>
            </w:r>
          </w:p>
        </w:tc>
      </w:tr>
      <w:tr w14:paraId="7C31F9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64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A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坚持人民代表大会制度，依法组织召开乡人民代表大会会议，征集并组织办理人大代表建议。</w:t>
            </w:r>
          </w:p>
        </w:tc>
      </w:tr>
      <w:tr w14:paraId="1E3479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9F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0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加强人大代表履职平台建设，组织乡人大代表开展视察、调研、执法检查等活动，开展人大专项工作评议。</w:t>
            </w:r>
          </w:p>
        </w:tc>
      </w:tr>
      <w:tr w14:paraId="6C119D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88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0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坚持中国共产党领导的多党合作和政治协商制度，做好政协委员履行政治协商、民主监督、参政议政的服务保障工作，办理政协委员提案。</w:t>
            </w:r>
          </w:p>
        </w:tc>
      </w:tr>
      <w:tr w14:paraId="266FC6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6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9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负责工会组织建设，加强工会组织的管理和服务，做好会员管理慰问、职工教育培训、产业工人队伍建设，维护职工合法权益。</w:t>
            </w:r>
          </w:p>
        </w:tc>
      </w:tr>
      <w:tr w14:paraId="748F6A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6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67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负责团组织建设，做好团员发展、培训教育和管理，团结教育青年、宣传服务青年。</w:t>
            </w:r>
          </w:p>
        </w:tc>
      </w:tr>
      <w:tr w14:paraId="1ABF0B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2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9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负责妇联组织建设，健全组织体系和制度，做好妇女儿童权益维护和宣传工作，加强妇女儿童阵地和家庭家教家风建设。</w:t>
            </w:r>
          </w:p>
        </w:tc>
      </w:tr>
      <w:tr w14:paraId="14DB57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85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C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加强科协、红十字会工作，开展科学技术普及活动和农村实用技术培训及推广，提高农村科学文化素质；做好红十字会救灾物资发放工作。</w:t>
            </w:r>
          </w:p>
        </w:tc>
      </w:tr>
      <w:tr w14:paraId="3DE12C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058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二、经济发展（15项）</w:t>
            </w:r>
          </w:p>
        </w:tc>
      </w:tr>
      <w:tr w14:paraId="03CB96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B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2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研判经济发展形势，制定经济发展规划，推动一、二、三产业融合发展，优化产业结构，推进乡域经济高质量发展。</w:t>
            </w:r>
          </w:p>
        </w:tc>
      </w:tr>
      <w:tr w14:paraId="220D09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BA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9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制定年度项目计划，做好政府性投资项目实施与监管，防范化解乡级债务风险，负责乡、村建设项目的申报、立项、招投标、工程监管、竣工验收及决算等工作。</w:t>
            </w:r>
          </w:p>
        </w:tc>
      </w:tr>
      <w:tr w14:paraId="76375A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D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9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负责产业项目培育，做好项目收集、汇总及重点项目申报，做好对接及全过程跟踪服务。</w:t>
            </w:r>
          </w:p>
        </w:tc>
      </w:tr>
      <w:tr w14:paraId="7A7F5B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93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A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推进企业高质量发展，引导企业做好“两新”（大规模设备更新、消费品以旧换新）项目申报，支持企业科技创新、设备更新。</w:t>
            </w:r>
          </w:p>
        </w:tc>
      </w:tr>
      <w:tr w14:paraId="3D746F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9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5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做好农业产业培育和发展，培育壮大三口龙村粽叶产业、秋田村生态茶叶产业、仙坪村“炎陵黄桃”产业、南岸村生猪养殖等农业产业，延伸加工、包装、运输产业链。</w:t>
            </w:r>
          </w:p>
        </w:tc>
      </w:tr>
      <w:tr w14:paraId="046213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1D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D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做好招商政策宣传、推介、外出考察、负责项目洽谈、合作意向和框架协议签订，全程服务招商引资项目落地。</w:t>
            </w:r>
          </w:p>
        </w:tc>
      </w:tr>
      <w:tr w14:paraId="3BFC8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04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6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挖掘茶垅村知青文化，培育发展“知青雅苑”等精品民宿集群，发展“银发经济”。</w:t>
            </w:r>
          </w:p>
        </w:tc>
      </w:tr>
      <w:tr w14:paraId="39339B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36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E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推动竹木产业全链条发展，做好“湘辉”食用笋、“青林”活性炭、“老炭翁”机制炭等竹木深加工产业建设。</w:t>
            </w:r>
          </w:p>
        </w:tc>
      </w:tr>
      <w:tr w14:paraId="313F15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26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2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做好固定资产投资工作，指导企业做好申报入库、数据联网直报工作。</w:t>
            </w:r>
          </w:p>
        </w:tc>
      </w:tr>
      <w:tr w14:paraId="52763A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7B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D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负责国有资产管理，做好资产登记、日常管理、清查核实等工作，盘活闲置国有资产。</w:t>
            </w:r>
          </w:p>
        </w:tc>
      </w:tr>
      <w:tr w14:paraId="0D88A4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B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9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优化营商环境，协调解决企业面临的水、电、路、网、气、地等方面的问题，调处涉企矛盾纠纷，积极开展代办服务，帮助对接市场，服务企业发展和项目建设。</w:t>
            </w:r>
          </w:p>
        </w:tc>
      </w:tr>
      <w:tr w14:paraId="4BD5D2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BD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A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开展湘商回归、返乡创业行动，做好炎陵籍在外知名人士、企业家等摸底统计和跟踪服务工作。</w:t>
            </w:r>
          </w:p>
        </w:tc>
      </w:tr>
      <w:tr w14:paraId="027C0F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B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1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实施数字乡村发展行动，鼓励引导农村电商产业发展，促进电商与农村一、二、三产业全方位、全链条深度融合。</w:t>
            </w:r>
          </w:p>
        </w:tc>
      </w:tr>
      <w:tr w14:paraId="09F6B2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99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F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抓好“四上”（规模以上工业、限额以上批发和零售业、限额以上住宿和餐饮业、规模以上服务业）企业培育工作，推动企业及时“入规”。</w:t>
            </w:r>
          </w:p>
        </w:tc>
      </w:tr>
      <w:tr w14:paraId="4C0AA2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03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F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推进统计基层基础规范化建设，开展常规统计调查工作，组织实施人口普查、经济普查、农业普查等重大国情国力调查工作，做好统计资料的归档管理。</w:t>
            </w:r>
          </w:p>
        </w:tc>
      </w:tr>
      <w:tr w14:paraId="01FA319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42A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三、民生服务（3项）</w:t>
            </w:r>
          </w:p>
        </w:tc>
      </w:tr>
      <w:tr w14:paraId="5564AE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7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5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依托一体化政务服务平台，开展便民服务，指导村为企业和群众提供“一门式”便民服务。</w:t>
            </w:r>
          </w:p>
        </w:tc>
      </w:tr>
      <w:tr w14:paraId="228070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E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B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开展公益性岗位聘用、管理、工资发放、考核表彰工作。</w:t>
            </w:r>
          </w:p>
        </w:tc>
      </w:tr>
      <w:tr w14:paraId="1EB923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3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E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宣传国家积极生育政策，开展生育服务登记，人口动态监测工作、计生协会工作，促进人口长期均衡发展。</w:t>
            </w:r>
          </w:p>
        </w:tc>
      </w:tr>
      <w:tr w14:paraId="3CF3CA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0C5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225891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C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3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推进法治政府建设，推动党政主要负责人履行推进法治建设第一责任人职责，开展全面依法治县相关工作，落实政府法律顾问（公职律师）制度，提供公共法律服务。</w:t>
            </w:r>
          </w:p>
        </w:tc>
      </w:tr>
      <w:tr w14:paraId="5E3701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C5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6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0547E1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F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7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43EF3A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14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C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负责本辖区日常执法活动和重大案件线索巡查。</w:t>
            </w:r>
          </w:p>
        </w:tc>
      </w:tr>
      <w:tr w14:paraId="5C64ED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7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坚持和发展新时代“枫桥经验”，依法成立乡镇人民调解委员会，统筹派出所、司法所、人民法庭等力量，开展人民调解工作。</w:t>
            </w:r>
          </w:p>
        </w:tc>
      </w:tr>
      <w:tr w14:paraId="4FE96A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2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E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554445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B1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9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1A93274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6AB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7FAA21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C2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3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落实粮食安全党政同责，加强粮食安全宣传教育，稳定粮食播种面积，做好粮食生产动员。</w:t>
            </w:r>
          </w:p>
        </w:tc>
      </w:tr>
      <w:tr w14:paraId="4D029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1D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8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落实河长制工作，开展河道保护宣传引导、日常巡护等工作，及时上报涉河问题和线索。</w:t>
            </w:r>
          </w:p>
        </w:tc>
      </w:tr>
      <w:tr w14:paraId="1B3417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1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7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负责区域内水利工程的管理、保护和利用，开展山塘、河流、堤防日常管护和饮用水水源地保护工作。</w:t>
            </w:r>
          </w:p>
        </w:tc>
      </w:tr>
      <w:tr w14:paraId="16CC3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E9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B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负责农村集体经济组织运行，组织集体经济组织机构换届选举，做好集体经济组织成员认定和集体产权制度改革，保障集体经济组织成员合法权益。</w:t>
            </w:r>
          </w:p>
        </w:tc>
      </w:tr>
      <w:tr w14:paraId="6C21A9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47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B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发展壮大村级集体经济，制定集体经济发展规划，多途径发展新型农村集体经济，加强村集体经济经营性合同管理。</w:t>
            </w:r>
          </w:p>
        </w:tc>
      </w:tr>
      <w:tr w14:paraId="3D697D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6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3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制定乡村振兴发展短期目标、中长期规划，并组织实施。</w:t>
            </w:r>
          </w:p>
        </w:tc>
      </w:tr>
      <w:tr w14:paraId="17497B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6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9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做好巩固拓展脱贫攻坚成果同乡村振兴有效衔接研究部署、政策宣传、问题整改、业务培训、指导检查工作。</w:t>
            </w:r>
          </w:p>
        </w:tc>
      </w:tr>
      <w:tr w14:paraId="0D2A35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2B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A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防止规模性返贫致贫。</w:t>
            </w:r>
          </w:p>
        </w:tc>
      </w:tr>
      <w:tr w14:paraId="0B23C8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CA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4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1CCF5C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0C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C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培育新型职业农民，培养农业科技人才和农村实用人才。</w:t>
            </w:r>
          </w:p>
        </w:tc>
      </w:tr>
      <w:tr w14:paraId="2295A5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15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4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开展耕地地力保护补贴、稻谷目标价格补贴及其他涉农奖补项目的初审、公示、申报工作，做好问题线索的核查、上报。</w:t>
            </w:r>
          </w:p>
        </w:tc>
      </w:tr>
      <w:tr w14:paraId="6E22CF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B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7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转发气象预警、农作物病虫害防治情报，组织农情调度，发布农情信息。</w:t>
            </w:r>
          </w:p>
        </w:tc>
      </w:tr>
      <w:tr w14:paraId="63FE82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D1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4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w:t>
            </w:r>
          </w:p>
        </w:tc>
      </w:tr>
      <w:tr w14:paraId="5F1668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8E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6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组织实施重大动物疫病强制免疫、防疫消毒工作，接到动物疫情预警后采取相应防控措施。</w:t>
            </w:r>
          </w:p>
        </w:tc>
      </w:tr>
      <w:tr w14:paraId="560F52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7E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F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推广农业机械化，开展农机购置、报废等政策宣传，受理补贴申请，负责机具核验、公示上报、系统录入。</w:t>
            </w:r>
          </w:p>
        </w:tc>
      </w:tr>
      <w:tr w14:paraId="3EA52B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5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2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落实林长制工作，宣传政策、法规，做好护林员选聘、管理，巡查、制止乱砍滥伐、乱采乱挖等破坏林地、湿地、草地等行为，上报违法线索。</w:t>
            </w:r>
          </w:p>
        </w:tc>
      </w:tr>
      <w:tr w14:paraId="77EA33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7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F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推进人工造林、退化林（油茶改造）、森林质量提升等林业项目的实施。</w:t>
            </w:r>
          </w:p>
        </w:tc>
      </w:tr>
      <w:tr w14:paraId="2129562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02E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14:paraId="7ECA9D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C4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9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加强精神文明建设和爱国主义教育，培育和践行社会主义核心价值观，加强思想道德、思想政治教育，做好新时代文明实践所（站）建设、管理和活动开展，组织开展群众性主题宣传、文明培育。</w:t>
            </w:r>
          </w:p>
        </w:tc>
      </w:tr>
      <w:tr w14:paraId="65BC6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12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6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加强乡风文明建设，指导规民约的制定和修订，做好备案审查，推进农村移风易俗。</w:t>
            </w:r>
          </w:p>
        </w:tc>
      </w:tr>
      <w:tr w14:paraId="408FB6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97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3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负责宣传、弘扬英雄烈士事迹和精神，加强对英雄烈士遗物、史料的收集、保护和陈列展示工作，做好秋田村廖海光将军墓、茶垅村廖纲绍烈士墓和石井垅战斗遗址保护。</w:t>
            </w:r>
          </w:p>
        </w:tc>
      </w:tr>
      <w:tr w14:paraId="768B25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1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A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314E3C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E4C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4912F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4A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BA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落实人民建议征集制度，做好人民建议征集工作，主动听取群众意见建议。</w:t>
            </w:r>
          </w:p>
        </w:tc>
      </w:tr>
      <w:tr w14:paraId="554151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7DC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061BF0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3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3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做好铸牢中华民族共同体意识宣传工作，推进中华民族共同体建设，建立少数民族人口信息台账，做好少数民族人口服务管理等工作。</w:t>
            </w:r>
          </w:p>
        </w:tc>
      </w:tr>
      <w:tr w14:paraId="31E133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043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九、社会保障（7项）</w:t>
            </w:r>
          </w:p>
        </w:tc>
      </w:tr>
      <w:tr w14:paraId="7C1D3C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AD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1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EBED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7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7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64429B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B2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2A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152E05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4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F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02784B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9C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1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针对就业困难人员引导申报公益性岗位，如护林员、交通引导员等。</w:t>
            </w:r>
          </w:p>
        </w:tc>
      </w:tr>
      <w:tr w14:paraId="33AC29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94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A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负责城乡居民基本医疗保险的参保登记、缴费续保、政策宣传、社会公示等工作。</w:t>
            </w:r>
          </w:p>
        </w:tc>
      </w:tr>
      <w:tr w14:paraId="605EC2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22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0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6FE5139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BE3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14:paraId="048BB3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0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D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落实耕地保护责任，开展耕地保护和田长制政策宣传，开展日常巡查，发现问题制止和上报。</w:t>
            </w:r>
          </w:p>
        </w:tc>
      </w:tr>
      <w:tr w14:paraId="55ADE7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19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F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负责设施农业用地的选址指导、备案管理和退出监管。</w:t>
            </w:r>
          </w:p>
        </w:tc>
      </w:tr>
      <w:tr w14:paraId="1BDA65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46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0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负责乡镇规划、村庄规划的编制、组织和监督实施。</w:t>
            </w:r>
          </w:p>
        </w:tc>
      </w:tr>
      <w:tr w14:paraId="147691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2E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7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负责地质灾害防御知识的宣传，隐患的巡查、预警和上报。</w:t>
            </w:r>
          </w:p>
        </w:tc>
      </w:tr>
      <w:tr w14:paraId="79955A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C90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十一、生态环保（1项）</w:t>
            </w:r>
          </w:p>
        </w:tc>
      </w:tr>
      <w:tr w14:paraId="013C81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2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0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做好生态环境保护宣传和日常巡查，及时制止环境违法行为，上报问题。</w:t>
            </w:r>
          </w:p>
        </w:tc>
      </w:tr>
      <w:tr w14:paraId="180238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692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十二、城乡建设（4项）</w:t>
            </w:r>
          </w:p>
        </w:tc>
      </w:tr>
      <w:tr w14:paraId="737D49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3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3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盘活土地资源，对集镇区存量土地、低效用地、集体建设用地等资源进行调查摸底，建立台账并上报储备计划。</w:t>
            </w:r>
          </w:p>
        </w:tc>
      </w:tr>
      <w:tr w14:paraId="0C170D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2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C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负责审批农村宅基地申请，指导村级组织完善宅基地民主管理程序，及时发现涉及宅基地使用和建房规划的各类违法违规行为，并上报线索。</w:t>
            </w:r>
          </w:p>
        </w:tc>
      </w:tr>
      <w:tr w14:paraId="2B90EE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16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C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批限额以下村民建房申请，开展村民建房政策和房屋安全宣传，做好用地建房“六到场”（选址踏勘、定桩放线、基坑基槽验收、工程重要节点、主体结构完工、竣工验收）全过程管理，做好限额以下在建自建房安全巡查。</w:t>
            </w:r>
          </w:p>
        </w:tc>
      </w:tr>
      <w:tr w14:paraId="0C5F9A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4D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D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集镇区管理工作，维护集贸市场正常秩序和环境卫生，对集镇区店铺广告牌、店铺招牌进行规范管理，对出店经营、摊贩占道经营、马路市场、集镇道路车辆乱停乱放等行为进行劝导，发现违法行为及时上报。</w:t>
            </w:r>
          </w:p>
        </w:tc>
      </w:tr>
      <w:tr w14:paraId="652F39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718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58CE04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5E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4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负责“两站两员”（交通安全管理站、农村交通安全劝导站、交通安全管理员、交通安全劝导员）的管理、培训工作，组织开展农村道路交通安全劝导，做好农村道路交通安全隐患排查、上报工作。</w:t>
            </w:r>
          </w:p>
        </w:tc>
      </w:tr>
      <w:tr w14:paraId="501003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9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F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做好乡道、村组道路以及未纳入县交通部门管养的县道的规划建设、巡查养护，完善配套设施。</w:t>
            </w:r>
          </w:p>
        </w:tc>
      </w:tr>
      <w:tr w14:paraId="22C8062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351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十四、文化和旅游（2项）</w:t>
            </w:r>
          </w:p>
        </w:tc>
      </w:tr>
      <w:tr w14:paraId="7A0102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2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0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做好乡村文化、旅游资源摸底，培育乡村休闲文旅产业。</w:t>
            </w:r>
          </w:p>
        </w:tc>
      </w:tr>
      <w:tr w14:paraId="48810E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3E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2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做好综合文化服务工作，加强文化阵地建设，加强基层公共文化设施的数字化和网络建设，开展全民阅读、全民健身、艺术普及、优秀传统文化传承活动。</w:t>
            </w:r>
          </w:p>
        </w:tc>
      </w:tr>
      <w:tr w14:paraId="55AB12C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A43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58E5D3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9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C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宣传国家卫生健康知识，开展爱国卫生运动，实施健康中国行动，倡导文明健康生活方式，建设健康环境、构建健康社会、优化健康服务、倡导健康文化。</w:t>
            </w:r>
          </w:p>
        </w:tc>
      </w:tr>
      <w:tr w14:paraId="452CAC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E4C0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十六、应急管理及消防（4项）</w:t>
            </w:r>
          </w:p>
        </w:tc>
      </w:tr>
      <w:tr w14:paraId="300B98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2E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C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严格落实安全生产“党政同责、一岗双责”制度，宣传贯彻执行国家安全生产法律法规和方针政策，定期研究安全生产工作，开展安全生产网格化管理。</w:t>
            </w:r>
          </w:p>
        </w:tc>
      </w:tr>
      <w:tr w14:paraId="2F587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5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7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建立健全安全生产监督管理机制，加强安全监管队伍建设，开展安全生产知识宣传教育和培训，强化安全生产执法能力建设。</w:t>
            </w:r>
          </w:p>
        </w:tc>
      </w:tr>
      <w:tr w14:paraId="5C04EF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D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5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组织开展安全生产知识普及，按照乡镇综合应急预案组织开展演练，推进应急能力体系建设，建立完善应急管理机制，加强应急物资的储备和应急救援设备的管理，组建应急救援队伍。</w:t>
            </w:r>
          </w:p>
        </w:tc>
      </w:tr>
      <w:tr w14:paraId="14E79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6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6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按照乡镇综合应急预案，组织开展消防演练，做好消防安全知识宣传，指导、支持村民委员会开展群众性的消防工作。</w:t>
            </w:r>
          </w:p>
        </w:tc>
      </w:tr>
      <w:tr w14:paraId="39720D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5C5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十七、人民武装（4项）</w:t>
            </w:r>
          </w:p>
        </w:tc>
      </w:tr>
      <w:tr w14:paraId="611037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6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6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坚持党管武装，加强国防教育，做好国防动员和潜力调查。</w:t>
            </w:r>
          </w:p>
        </w:tc>
      </w:tr>
      <w:tr w14:paraId="23A918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D6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C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推进基层武装部和村民兵营（连）阵地规范化建设。</w:t>
            </w:r>
          </w:p>
        </w:tc>
      </w:tr>
      <w:tr w14:paraId="43AE6B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2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3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编实建强民兵组织，抓好民兵党组织建设，加强思想政治教育、军事训练和装备器材管理工作，抓好民兵日常管理，落实各项战备工作规定。</w:t>
            </w:r>
          </w:p>
        </w:tc>
      </w:tr>
      <w:tr w14:paraId="288248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D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8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做好退役军人登记和管理服务。</w:t>
            </w:r>
          </w:p>
        </w:tc>
      </w:tr>
      <w:tr w14:paraId="4C919B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A99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十八、综合政务（9项）</w:t>
            </w:r>
          </w:p>
        </w:tc>
      </w:tr>
      <w:tr w14:paraId="7087F8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4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F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做好综合协调服务和重点工作跟踪督办，负责各类紧急、突发事件上报与协调处理工作。</w:t>
            </w:r>
          </w:p>
        </w:tc>
      </w:tr>
      <w:tr w14:paraId="3F3A4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C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E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负责公文拟制、印发、办理、管理、规范性文件备案等工作，按要求报送党委信息、政务信息、紧急信息、日常信息等，做好电子政务管理、政务信息公开。</w:t>
            </w:r>
          </w:p>
        </w:tc>
      </w:tr>
      <w:tr w14:paraId="015AB3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B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9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落实保密工作责任，依法依规保存处置涉密文件，开展涉密人员教育管理。</w:t>
            </w:r>
          </w:p>
        </w:tc>
      </w:tr>
      <w:tr w14:paraId="3DEA53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9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7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落实上级督查交办事项的办理，承办12345政务服务便民热线和省长、市长、县长等三级信箱转办的诉求事项。</w:t>
            </w:r>
          </w:p>
        </w:tc>
      </w:tr>
      <w:tr w14:paraId="317C83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19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3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负责档案收集、整理、归档和统计，完善档案基础设施建设，维护档案安全，做好史志编纂工作。</w:t>
            </w:r>
          </w:p>
        </w:tc>
      </w:tr>
      <w:tr w14:paraId="22A9C6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65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7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做好惠民惠农补贴数据采集、上报、公示以及“一卡通”系统流程查询、维护、更新工作。</w:t>
            </w:r>
          </w:p>
        </w:tc>
      </w:tr>
      <w:tr w14:paraId="2647A3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9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3F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负责政府采购管理，根据采购目录和限额标准开展政府采购，做好湖南省政府采购电子卖场平台管理。</w:t>
            </w:r>
          </w:p>
        </w:tc>
      </w:tr>
      <w:tr w14:paraId="7C8E27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5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6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编制并执行预决算，做好财务管理、财务档案及票据管理，落实机关内部控制制度。</w:t>
            </w:r>
          </w:p>
        </w:tc>
      </w:tr>
      <w:tr w14:paraId="399980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6C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3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以及村级集体经济发展的指导和监管，负责审核村级日常开支、财务处理、报表编制、村级财务资料整理归档管理、及时进行财务事项公开，指导村级做好债务管理工作。</w:t>
            </w:r>
          </w:p>
        </w:tc>
      </w:tr>
    </w:tbl>
    <w:p w14:paraId="3FCDF1B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31714"/>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997716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968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590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A4F3">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DB1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839A">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4E6933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8D9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一、党的建设（10项）</w:t>
            </w:r>
          </w:p>
        </w:tc>
      </w:tr>
      <w:tr w14:paraId="197B91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A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F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开展纪律审查、监察调查工作。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33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5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在开展纪律审查、监察调查中进行取证。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7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依法依规配合调查取证工作。</w:t>
            </w:r>
          </w:p>
        </w:tc>
      </w:tr>
      <w:tr w14:paraId="2738E9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67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6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做好机关事业单位人员管理工作。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D48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0C20CFE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52261D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5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1.负责公务员和参公人员招录、转任、提拔使用、职级晋升、离退休审批等工作；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2.负责事业单位、国有企业人员调任工作。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负责工资统发人员的工资移动审核、公务交通补贴移动审批工作。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负责事业单位人员调配、职员等级晋升、离退休审批等工作。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5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1.做好机关干部提拔使用、职级晋升的推荐工作；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2.做好干部到龄退休申报工作；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3.办理异动人员人事、编制、工资等手续。</w:t>
            </w:r>
          </w:p>
        </w:tc>
      </w:tr>
      <w:tr w14:paraId="7E69122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7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0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84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56E768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C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1.参与符合条件人员考察，负责办理聘用相关手续；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2.负责相关人员体检的具体实施工作。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F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4.做好从村党组织书记中考核招聘乡镇事业编制人员的入职入编相关资料收集上报。</w:t>
            </w:r>
          </w:p>
        </w:tc>
      </w:tr>
      <w:tr w14:paraId="1B6FA3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C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C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2F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E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C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1.做好比选摸底、研判、推荐、考核考察相关服务工作；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2.做好比选入职入编相关资料收集上报。</w:t>
            </w:r>
          </w:p>
        </w:tc>
      </w:tr>
      <w:tr w14:paraId="04333C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A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0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落实村干部福利待遇。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DB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9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1.按规定发放在职村干部基本报酬、正常离任村干部生活补贴、在任村主职基本养老保险补贴；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2.督促各乡镇按要求为在职村干部购买人身意外伤害保险；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3.组织村干部进行健康体检。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0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1.配合发放在职村干部基本报酬、正常离任村干部生活补贴、在任村主职基本养老保险补贴；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2.做好村干部人员和离任村干部生活补贴发放人员的动态更新；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3.宣传离任村干部生活补贴政策，组织正常离任村干部申报离任村干部生活补贴，对申请人员进行审核上报，组织在任村主职干部申报基本养老保险补贴</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4.为在职村干部购买人身意外伤害保险；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5.配合组织部门发动村干部进行健康体检。</w:t>
            </w:r>
          </w:p>
        </w:tc>
      </w:tr>
      <w:tr w14:paraId="1C6C1F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D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2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开展干部因私出国（境）管理工作。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17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E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负责县管干部护照、港澳台通行证的管理及因私出国（境）审批工作。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B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负责非县管干部护照、港澳台通行证的管理及因私出国（境）审批工作。</w:t>
            </w:r>
          </w:p>
        </w:tc>
      </w:tr>
      <w:tr w14:paraId="47FB5B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EB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2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做好领导干部在社会组织和企业兼职的管理工作。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73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0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1.严格执行关于规范领导干部在社会组织和企业兼职的有关要求；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2.对领导干部在社会组织和企业兼职进行监管。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8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统计上报领导干部在社会组织和企业兼职的情况。</w:t>
            </w:r>
          </w:p>
        </w:tc>
      </w:tr>
      <w:tr w14:paraId="7B1491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D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8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59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8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1.组织开展县级“两优一先”（优秀共产党员、优秀党务工作者、先进基层党组织））等党内表彰激励工作；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3.组织开展“光荣在党50年”纪念章颁发工作。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6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1.组织推荐县级及以上“两优一先”等党内表彰激励对象；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2.摸底排查、核实符合颁发纪念章条件的党员，按程序上报申领颁发“光荣在党50年”纪念章。</w:t>
            </w:r>
          </w:p>
        </w:tc>
      </w:tr>
      <w:tr w14:paraId="32C087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5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3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做好党报党刊和重点政治理论书籍征订工作。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30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6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1.制定年度党报党刊和重点政治理论书籍征订计划；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2.规范报刊征订目录，遵循自愿征订原则。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0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落实党报党刊和重点政治理论书籍征订任务。</w:t>
            </w:r>
          </w:p>
        </w:tc>
      </w:tr>
      <w:tr w14:paraId="3DDD8E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C6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0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4C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县委巡察办（牵头）
</w:t>
            </w:r>
          </w:p>
          <w:p w14:paraId="015244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7AD639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6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县委巡察办：</w:t>
            </w:r>
            <w:r>
              <w:rPr>
                <w:rFonts w:hint="eastAsia" w:ascii="Times New Roman" w:hAnsi="方正公文仿宋" w:eastAsia="方正公文仿宋"/>
                <w:kern w:val="0"/>
                <w:szCs w:val="21"/>
                <w:lang w:bidi="ar"/>
              </w:rPr>
              <w:t>统筹协调、组织实施对乡党委和村党组织的巡察监督和整改督导。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县纪委监委机关、县委组织部：</w:t>
            </w:r>
            <w:r>
              <w:rPr>
                <w:rFonts w:hint="eastAsia" w:ascii="Times New Roman" w:hAnsi="方正公文仿宋" w:eastAsia="方正公文仿宋"/>
                <w:kern w:val="0"/>
                <w:szCs w:val="21"/>
                <w:lang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B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1.做好人员对接、资料收集、办公物资等统筹准备工作；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2.向巡察组如实汇报情况；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3.做好后续整改工作。</w:t>
            </w:r>
          </w:p>
        </w:tc>
      </w:tr>
      <w:tr w14:paraId="612725A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C9D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710732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3D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6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做好重点项目征地拆迁工作。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70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       
</w:t>
            </w:r>
          </w:p>
          <w:p w14:paraId="1E0283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
</w:t>
            </w:r>
          </w:p>
          <w:p w14:paraId="5EAAE96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67F8F3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64415D8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69562C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县审计局
</w:t>
            </w:r>
          </w:p>
          <w:p w14:paraId="32362C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县征地工作协调服务中心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4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1.做好项目前期选址、拟征地红线范围内的测绘定界工作，确定项目征地红线图和地类；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2.开展拟征收土地的组卷报批工作。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1.受理、审查、裁决非诉讼行政执行案；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2.对拒绝签订征地拆迁补偿安置协议的和在规定或者约定的期限内拒不交出土地、腾地的，依法送达相关材料至被征拆人，依法开展强制执行。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1.维护征地拆迁良好的工作秩序；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2.做好征地拆迁范围内户口迁移管理工作。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1.对项目征地程序的合法推进进行指导和审查把关；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2.对不配合征地拆迁和房屋征收工作的对象，组织相关部门采取照相、摄像等方式，进行公证调查内容留存。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负责项目资金审核，拨付与监管。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县征地工作协调服务中心：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1.发布《征收土地预公告》《征地补偿安置方案》《征收土地公告》等文书；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2.编制征拆资金概算、开展风险评估、组织项目验收工作；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3.开展拟征收土地现状调查、组织听证、与拟征收土地的所有权人、使用权人签订征地拆迁补偿安置协议；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4.牵头解决征拆项目的历史遗留问题。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5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1.配合发布公告方案、参与测绘定界、拟征收土地现状调查、听证、签订征地拆迁补偿安置协议；配合安置被征地农民（含拆迁户），对符合安置的人员给予公平、合理安置；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2.配合县征地工作协调服务中心做好资金概算编制、开展风险评估；参与已批准的项目红线范围内现场验收；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3.配合县人民法院依法开展强制执行；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4.配合县司法局进行公证调查内容留存工作；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5.配合县公安局协调处置征地拆迁工作中阻工问题；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6.配合县财政局和县审计局做好项目资金申报、管理、拨付、使用及公开工作；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7.配合做好受项目建设影响的还塘、改水、改路以及杆线搬迁工作；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8.协调业主单位解决征拆项目的历史遗留问题。</w:t>
            </w:r>
          </w:p>
        </w:tc>
      </w:tr>
      <w:tr w14:paraId="6B1836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ED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6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DF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9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2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2.做好辖区内统计执法监督检查的协调工作；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3.配合做好统计法律法规普及宣传工作。</w:t>
            </w:r>
          </w:p>
        </w:tc>
      </w:tr>
      <w:tr w14:paraId="65F9CF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5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9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A1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县税务局
（牵头）</w:t>
            </w:r>
          </w:p>
          <w:p w14:paraId="2CBA1B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5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1.组织实施辖区内税务稽查和社会保险费、有关非税收入检查工作；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2.征收管理辖区内各项税收、社会保险费和有关非税收入。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1.通过综合治税平台，每月开展协税护税工作；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2.督促完成非税收入预算完成序时进度。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2.做好财源的培植工作；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3.配合开展税费征缴工作。</w:t>
            </w:r>
          </w:p>
        </w:tc>
      </w:tr>
      <w:tr w14:paraId="0D48A47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11A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198431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9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9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0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B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督促适龄儿童、少年入学，帮助解决适龄儿童、少年接受义务教育的困难，采取措施防止适龄儿童、少年辍学。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7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2.建立失学辍学台账并实施动态管理；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3.组织开展辖区内劝返复学工作。</w:t>
            </w:r>
          </w:p>
        </w:tc>
      </w:tr>
      <w:tr w14:paraId="76F038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E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0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73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8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1.负责临时救助对象的审批；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2.负责临时救助资金发放管理及核查。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1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1.针对因突发事件、意外伤害、重大疾病或其他特殊原因导致基本生活陷入困境的对象，给予临时救助；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2.受理临时救助“急难型对象”与“支出型对象”的救助申请；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3.做好救助金额的初审及上报。</w:t>
            </w:r>
          </w:p>
        </w:tc>
      </w:tr>
      <w:tr w14:paraId="137024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7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7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2F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1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2.关爱农村留守老人，统计摸底空巢老人，进行关怀慰问；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3.指导做好敬老院、养老服务机构的建设和管理；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4.负责百岁老人和高龄老人津贴的审核和发放。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D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2.摸底上报适老化改造对象家庭信息，完成验收；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3.建立好独居、空巢、失能、重残特殊家庭老年人台账，提供探访关爱服务；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4.负责百岁老人和高龄老人津贴的申请受理、动态管理。</w:t>
            </w:r>
          </w:p>
        </w:tc>
      </w:tr>
      <w:tr w14:paraId="5289DAD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76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C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做好孤儿、留守儿童、事实无人抚养儿童的基本生活保障和服务。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B10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县民政局（牵头）</w:t>
            </w:r>
          </w:p>
          <w:p w14:paraId="468E46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8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1.负责孤儿、事实无人抚养儿童身份认定；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2.发放孤儿、事实无人抚养儿童基本生活保障资金。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1.负责留守儿童身份认定；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2.发放留守儿童基本生活保障资金。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A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1.摸排辖区孤儿、留守儿童、事实无人抚养的儿童，建立信息台账，做好基本生活保障；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2.做好全国儿童系统的信息维护和动态管理等工作；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3.调查核实、定期复核、公示确认各类特殊儿童的相关信息；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4.督促监护人加强对留守儿童及孤儿的监管。</w:t>
            </w:r>
          </w:p>
        </w:tc>
      </w:tr>
      <w:tr w14:paraId="056037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E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5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A5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2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1.做好全县殡葬改革工作的统筹协调、组织实施、督导工作；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2.依法查处违反殡葬法规的行为，整治殡葬领域突出问题以及硬化大墓、豪华墓、“活人墓”、“住宅式”墓地等。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A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1.做好殡葬改革宣传；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2.开展“活人墓”等排查摸底，配合开展违反殡葬法规的行为核查工作。</w:t>
            </w:r>
          </w:p>
        </w:tc>
      </w:tr>
      <w:tr w14:paraId="4564E55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5E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7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AE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5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负责城乡居民基本养老保险待遇领取资格认证、待遇核定、系统终止、补缴申请、提档申请、信息查询、银行卡维护、待遇公示反馈等服务。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1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1.宣传城乡居民养老保险政策，动员参保；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2.做好居民信息采集、录入、核对、上报、公示等工作；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3.对居民参保和缴费信息、动态变更、待遇领取资格、关系转移接续进行初审；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4.做好城乡居民养老保险待遇领取资格线上认证服务工作。</w:t>
            </w:r>
          </w:p>
        </w:tc>
      </w:tr>
      <w:tr w14:paraId="1EC78D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E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1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落实农村部分计划生育家庭奖励扶助和特别扶助（含计划生育手术并发症对象）政策。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E3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0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1.负责农村奖扶和农村特扶的申报、审核确认、资金拨付、清查和退出的终审、停发（终止）待遇和违规领取资金的追回；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2.负责住院护理补贴的审核和资金拨付；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3.负责慰问资金的拨付。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8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2.负责年审、清查和退出摸底上报；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3.负责住院护理补贴的申报；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4.开展慰问关怀工作。</w:t>
            </w:r>
          </w:p>
        </w:tc>
      </w:tr>
      <w:tr w14:paraId="0B0A56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4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F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落实独生子女保健费发放和城镇独生子女父母奖励。</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FF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A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1.负责保健费和奖励费的申报审核、资金拨付、清查和退出的终审；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2.负责停发（终止）待遇和违规领取资金的追回。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8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2.负责初审上报、年审清查和退出摸底上报。</w:t>
            </w:r>
          </w:p>
        </w:tc>
      </w:tr>
      <w:tr w14:paraId="75035B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9C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1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2C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5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负责收集审核老年乡村医生生活困难补助审批表，发放困难补助。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1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负责核实相关申报资料并予以公示。</w:t>
            </w:r>
          </w:p>
        </w:tc>
      </w:tr>
      <w:tr w14:paraId="731E16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6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A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00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县残联（牵头）
</w:t>
            </w:r>
          </w:p>
          <w:p w14:paraId="2BCA75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E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1.开展残疾人政策宣传；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2.依据残疾人评定指定医疗机构的评定结果，核发、管理残疾人证；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3.负责残疾人群体托养；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4.组织开展残疾人康复、就业培训；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5.认定重度残疾人家庭无障碍设施改造资格并组织改造。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负责困难残疾人生活补贴和重度残疾人护理补贴审核和资金发放。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0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1.开展残疾人基本状况调查工作，摸底上报残疾人的身体状况、家庭情况、经济状态等资料；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2.做好残疾人服务和关心关爱，帮助残疾人申请更换辅具等；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4.摸排上报重度残疾人家庭无障碍设施改造需求，配合做好验收工作；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5.摸排上报有托养意向的残疾人信息；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6.负责困难残疾人生活补贴、重度残疾人护理补贴的申请受理工作。</w:t>
            </w:r>
          </w:p>
        </w:tc>
      </w:tr>
      <w:tr w14:paraId="536A2B7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A2ED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02398DC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05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5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92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w:t>
            </w:r>
          </w:p>
          <w:p w14:paraId="434AD7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14:paraId="384134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29758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76784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3FAD71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62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贯彻落实党和国家“扫黄打非”工作方针政策，拟订“扫黄打非”行动方案并组织实施。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县委统战部、县教育局、县市场监督管理局：</w:t>
            </w:r>
            <w:r>
              <w:rPr>
                <w:rFonts w:hint="eastAsia" w:ascii="Times New Roman" w:hAnsi="方正公文仿宋" w:eastAsia="方正公文仿宋"/>
                <w:kern w:val="0"/>
                <w:szCs w:val="21"/>
                <w:lang w:bidi="ar"/>
              </w:rPr>
              <w:t>开展各自领域的“扫黄打非”监督检查工作，开展“扫黄打非”联合督查和专项行动，进行“扫黄打非”宣传，发现违法活动及时上报。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县公安局、县文化旅游广电体育局：</w:t>
            </w:r>
            <w:r>
              <w:rPr>
                <w:rFonts w:hint="eastAsia" w:ascii="Times New Roman" w:hAnsi="方正公文仿宋" w:eastAsia="方正公文仿宋"/>
                <w:kern w:val="0"/>
                <w:szCs w:val="21"/>
                <w:lang w:bidi="ar"/>
              </w:rPr>
              <w:t>对全县文化市场及“扫黄打非”重点部位进行巡查，开展专项行动，打击查处案件。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B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1.做好辖区内“扫黄打非”宣传工作；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52E90D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FC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7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F93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43352CE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2D894F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县政府办公室</w:t>
            </w:r>
          </w:p>
          <w:p w14:paraId="607F4F7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238FF9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D868D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4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统筹指导反电信网络诈骗工作，协调解决工作中遇到的跨部门问题，如信息共享机制不畅、联合行动配合不协调等。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指导网信机构依照职责履行监管主体责任，负责互联网行业反电信网络诈骗工作。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指导金融机构依照职责履行监管主体责任，负责金融行业反电信网络诈骗工作。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指导电信业务经营单位依照职责履行监管主体责任，负责电信行业反电信网络诈骗工作。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1.建立完善打击治理电信网络诈骗工作机制；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3.排查、劝返境外涉诈人员；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依照职责履行监管主体责任，负责市场主体经营活动领域反电信网络诈骗工作。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16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2.配合摸排、劝返境外涉诈人员。</w:t>
            </w:r>
          </w:p>
        </w:tc>
      </w:tr>
      <w:tr w14:paraId="7971CB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3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做好见义勇为宣传倡导和权益保护工作。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17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1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C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申报、推荐、宣传见义勇为行为，配合做好见义勇为人员表扬、慰问等权益保护工作。</w:t>
            </w:r>
          </w:p>
        </w:tc>
      </w:tr>
      <w:tr w14:paraId="343F37A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9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9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87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0E67D25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4DA9C7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45F0CF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A9E63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738A8C9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0FE8B1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62F76D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1C49F0F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860016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20FF89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0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负责建立健全预防中小学生溺水安全管理制度，指导督促中小学校落实预防溺水措施，将预防溺水安全教育纳入中小学校安全工作考核体系。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t>通过报纸、广播、电视、网络等新闻媒体，加强学生安全宣传，营造防范学生溺水社会氛围。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县委政法委：</w:t>
            </w:r>
            <w:r>
              <w:rPr>
                <w:rFonts w:hint="eastAsia" w:ascii="Times New Roman" w:hAnsi="方正公文仿宋" w:eastAsia="方正公文仿宋"/>
                <w:kern w:val="0"/>
                <w:szCs w:val="21"/>
                <w:lang w:bidi="ar"/>
              </w:rPr>
              <w:t>指导和推动政法部门落实防控责任，维护学生生命安全。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1.明确驻村辅警学生防溺水安全管理职责，开展暑期防溺水宣传教育，参加防范未成年人溺水工作联合巡查；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统筹推进未成年人保护工作，重点关注农村留守儿童和困境儿童，完善关爱服务体系，健全救助保护机制，依托村“儿童之家”加强防范溺水安全教育。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加强河流、湖泊、水库的安全监督管理，在易发生溺水安全事故水域设置安全警示标志，加强溺水隐患排查整治和巡查管理工作。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指导各景区（点）加强内部水域管理，排查整治溺水隐患，设置安全警示标志及护栏，安排专人巡查，开展应急演练。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指导、参与学生溺水事故应急救援，依法组织指导有关学生溺水事故的调查处理。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w:t>
            </w:r>
            <w:r>
              <w:rPr>
                <w:rFonts w:hint="eastAsia" w:ascii="Times New Roman" w:hAnsi="方正公文仿宋" w:eastAsia="方正公文仿宋"/>
                <w:kern w:val="0"/>
                <w:szCs w:val="21"/>
                <w:lang w:bidi="ar"/>
              </w:rPr>
              <w:t>开展形式多样的防范溺水宣传教育活动，组织开展更多健康有益的活动，发动团员青年参与防溺水宣传提醒、劝导和巡查工作。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县妇联：</w:t>
            </w:r>
            <w:r>
              <w:rPr>
                <w:rFonts w:hint="eastAsia" w:ascii="Times New Roman" w:hAnsi="方正公文仿宋" w:eastAsia="方正公文仿宋"/>
                <w:kern w:val="0"/>
                <w:szCs w:val="21"/>
                <w:lang w:bidi="ar"/>
              </w:rPr>
              <w:t>发挥妇联执委和村家长学校作用，开展暑期防溺水主题家庭教育、安全知识宣传和儿童关爱活动。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C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2.开展预防溺水宣传教育；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3.实行水域网格化管理，按照规定设置安全防护设施和警示标志，配备应急救生物品，开展防溺水巡查；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5.制定中小学生溺水事故应急预案，组织开展人员搜救、救治工作，并妥善处理善后工作。</w:t>
            </w:r>
          </w:p>
        </w:tc>
      </w:tr>
      <w:tr w14:paraId="798BD9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C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8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开展禁毒、戒毒、禁种铲毒工作，帮扶戒毒康复人员就业。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20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43C8C9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县政府办公室</w:t>
            </w:r>
          </w:p>
          <w:p w14:paraId="599045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5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1.打击处理种植罂粟、大麻的对象；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2.做好戒毒康复人员就业状况的调查摸底和信息录入工作；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3.配合基层组织、相关部门和企业加强戒毒康复人员的日常管理。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县政府办公室：</w:t>
            </w:r>
            <w:r>
              <w:rPr>
                <w:rFonts w:hint="eastAsia" w:ascii="Times New Roman" w:hAnsi="方正公文仿宋" w:eastAsia="方正公文仿宋"/>
                <w:kern w:val="0"/>
                <w:szCs w:val="21"/>
                <w:lang w:bidi="ar"/>
              </w:rPr>
              <w:t>协调解决禁毒工作中的重大问题。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鼓励企业吸纳戒毒康复人员就业，政策支持自主创业，开展职业技能培训。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7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2.摸排上报种植罂粟、大麻的线索；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3.对符合就业帮扶的戒毒康复人员提供就业帮扶。</w:t>
            </w:r>
          </w:p>
        </w:tc>
      </w:tr>
      <w:tr w14:paraId="43EC152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54E4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39D8CD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C2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3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实施农民大学生培养计划。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DE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B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1.做好农民大学生培养计划组织实施和协调工作，及时传达上级最新政策精神和具体要求；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2.做好报名审核指导工作，根据文件要求发放相关补贴；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3.做好督促指导检查。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落实各项工作措施，做好宣传发动、报名推荐等相关工作。</w:t>
            </w:r>
          </w:p>
        </w:tc>
      </w:tr>
      <w:tr w14:paraId="06D67F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1D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A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开展结对帮扶（联系）和驻村帮扶工作。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3F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7C46B66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3F379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F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负责驻村工作队的统筹安排、考核管理，统筹协调有帮扶任务的单位落实帮扶责任。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落实县派驻村工作队人员的生活补助、交通补助等经费保障。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配合做好结对帮扶（联系）和驻村帮扶工作责任落实。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9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1.做好结对帮扶监测对象和结对联系脱贫户的人员安排；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2.驻村工作队的日常考勤、请销假、工作业务培训。</w:t>
            </w:r>
          </w:p>
        </w:tc>
      </w:tr>
      <w:tr w14:paraId="111FCC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5A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D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BB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46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1.负责后续帮扶项目的资格审核、验收和资金拨付；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2.负责易地扶贫搬迁安置点的安全隐患整改。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E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1.负责易地扶贫搬迁后续帮扶项目的申报受理和上报；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2.负责易地扶贫搬迁安置点的日常管理和安全隐患排查、上报。</w:t>
            </w:r>
          </w:p>
        </w:tc>
      </w:tr>
      <w:tr w14:paraId="4CB9BD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1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3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D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9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1.负责编制农村饮水安全规划，制定工程管理规章制度；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2.指导饮用水水源保护，定期开展水质检测，确保供水水质达标；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3.负责农村饮水安全工程的监督检查和运行管理、维修养护工作；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4.审批农村饮水安全工程项目，监督投资计划执行，确保工程质量。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2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1.制定具体的实施细则和管理措施；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2.定期巡查供水设施，发现问题及时处理，处理不了的及时上报；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3.做好农村饮水安全工程的运行管理、维修养护；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4.在干旱、洪涝等紧急情况下，配合启动应急供水预案；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5.收集辖区内的农村供水基础数据。</w:t>
            </w:r>
          </w:p>
        </w:tc>
      </w:tr>
      <w:tr w14:paraId="445C33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D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A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5A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0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3.负责补助资金的拨付；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4.做好山塘、水库、水渠、水坝、水闸、电站的管护工作。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E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1.申报农村小型水利工程项目；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2.配合开展新（改）建的农村小型水利设施验收工作；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3.及时上报山塘、水库、水渠、水坝、水闸设施损坏维修需求。</w:t>
            </w:r>
          </w:p>
        </w:tc>
      </w:tr>
      <w:tr w14:paraId="234FA4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A7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F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做好中大型水库移民后期扶持工作。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8B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5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1.落实年度项目计划管理，优化项目审核流程；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2.强化项目建设管理，创新项目管理模式；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3.督促项目工程建设、验收和资金支付。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5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1.动态管理水库移民；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2.做好移民项目申报、施工现场管理和资料整理归档。</w:t>
            </w:r>
          </w:p>
        </w:tc>
      </w:tr>
      <w:tr w14:paraId="2013EB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680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E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做好村级资金、资产、资源监督管理工作。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BD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4FF99F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2D385B7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6E975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70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1.牵头负责“村社分账”各项工作，包括方案制定、工作推进、集中培训等；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2.负责对村级集体经济组织收支及资金、资产、资源进行管理指导和监管；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3.积极与财政等其他部门配合，牵头解决“村社分账”推进过程中遇到的问题；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1.联合有关部门依法依规进行集体经济组织的财务检查和审计监督；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2.负责依纪依法对各职能部门移交的在村级财务会计委托代理服务工作中涉及的违纪违法行为进行处理。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负责对村级财务工作进行指导。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负责对村集体经济组织所有收支入账合理性进行审计监督，确保收入、支出入账准确，严防出现虚增收入、减少支出、虚增利润等违规情况。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A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1.开展农村集体经济清产核资工作；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2.指导村级开展财务管理、工程管理、债务管理；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3.参与村级工程项目计划、审批、招标、管理、验收；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4.指导符合“村社分账”条件的村集体经济组织开展分账管理。</w:t>
            </w:r>
          </w:p>
        </w:tc>
      </w:tr>
      <w:tr w14:paraId="7F69EE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4F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8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开展土地承包确权、经营流转工作。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BF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382B98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DA5F0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0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1.推动农村集体经济组织的登记管理、运行监督指导工作，盘活农村集体经济；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2.监督指导承包地、宅基地等集体财产管理和产权流转交易。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负责对土地承包确权工作。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2.依法开展林权流转事务性服务工作。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D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1.负责土地承包确权初审，配合土地经营权证的发放；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2.配合辖区内土地承包经营权流转的备案；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3.配合做好林地承包经营及承包经营合同管理；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4.配合做好林权流转相关协调、审核、审批、管理工作；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5.调解土地承包纠纷。</w:t>
            </w:r>
          </w:p>
        </w:tc>
      </w:tr>
      <w:tr w14:paraId="461D87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D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A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EF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8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3.将已完成项目资产移交至乡人民政府。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3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1.组织项目实施主体开展项目入库申报及资金申报工作；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2.监督项目建设情况，组织项目初步验收、绩效评价并上报；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3.接收县农业农村局移交的项目资产，并将相关项目资产移交到项目实施主体；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4.做好项目资产后续管护运营，明确产权主体管护责任。</w:t>
            </w:r>
          </w:p>
        </w:tc>
      </w:tr>
      <w:tr w14:paraId="149B13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4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04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落实“四个一批”（巩固一批、升级一批、盘活一批、调整一批）要求推进帮扶产业发展。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F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3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梳理摸排脱贫攻坚以来各级财政衔接推进乡村振兴补助资金（专项扶贫资金）、统筹整合涉农资金和定点帮扶资金等支持发展的产业和项目，因地制宜促进帮扶产业提质增效、可持续发展。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A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负责对各类产业项目进行摸底核查上报。</w:t>
            </w:r>
          </w:p>
        </w:tc>
      </w:tr>
      <w:tr w14:paraId="50724D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56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B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开展庭院经济奖补工作。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A6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A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1.负责制定庭院经济奖补方案；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2.对奖补对象进行审核；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2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1.培育发展庭院经济；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2.做好奖补对象的摸底、初验和上报。</w:t>
            </w:r>
          </w:p>
        </w:tc>
      </w:tr>
      <w:tr w14:paraId="256E53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8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0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开展家庭农场（合作社）等新型经营主体示范建设工作。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02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8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负责考察、审核、推荐、上报（省、市）示范家庭农场（合作社），认定县级示范家庭农场。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B2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1.初步考察需要申报省、市、县级示范家庭农场（合作社）的经营主体；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2.督促、指导经营主体汇集资料并申报。</w:t>
            </w:r>
          </w:p>
        </w:tc>
      </w:tr>
      <w:tr w14:paraId="70389D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7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0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开展“雨露计划”、金秋助学、脱贫人口和监测对象应急救助工作。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1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8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负责申报终审和资金拨付。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3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1.开展“雨露计划”、金秋助学等防返贫政策宣传；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2.负责申报受理、资格初审、汇总上报和公示。</w:t>
            </w:r>
          </w:p>
        </w:tc>
      </w:tr>
      <w:tr w14:paraId="4414D7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C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D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做好种子、农药、肥料等农资监督管理工作。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3A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6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1.制定农药、肥料推荐名录，明确使用方法；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3.受理农药、种子经营许可证申请并审批。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D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1.督促农药经营主体严禁销售过期农药与禁用农药，建立限用农药销售台账；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2.配合农业执法部门对农资经营门店开展农药、肥料抽检；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3.配合开展农药化肥减量和废弃物回收工作；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4.引导农资经营门店建立进货查验和销售档案记录，接到假劣农资投诉举报及时上报。</w:t>
            </w:r>
          </w:p>
        </w:tc>
      </w:tr>
      <w:tr w14:paraId="44F78B8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C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8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9C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2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E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0E55E24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34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E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开展禁捕退捕工作。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6B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5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1.开展专项执法和联合执法行动,打击各种非法捕捞行为；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2.没收销毁违法渔船渔具，严格执行禁捕制度，修复水域生态环境。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A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负责禁捕宣传、禁捕巡查、现场制止工作，将违规线索移交执法部门处理。</w:t>
            </w:r>
          </w:p>
        </w:tc>
      </w:tr>
      <w:tr w14:paraId="198CDA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2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5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F4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0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1.建立健全动物防疫体系，制定并组织实施动物疫病防治规划，加强动物防疫队伍建设；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2.开展动物疫病的信息采集、监测、检测、诊断、流行病学调查、疫情报告以及其他预防、控制、净化、消灭等工作；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3.开展畜禽春秋防疫工作；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4.负责动物检疫、动物防疫监督检查工作；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5.负责管理全县官方兽医、病死动物无害化处理和动物饲养场动物防疫条件审核、验收、发证工作。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9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配合开展动物疫病的信息采集、监测、检测、诊断、流行病学调查、疫情报告以及其他预防、控制、净化、消灭等工作。</w:t>
            </w:r>
          </w:p>
        </w:tc>
      </w:tr>
      <w:tr w14:paraId="44494D0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51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D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8F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F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3.组织开展项目申报、项目实施、初步验收和自我评价工作，落实监管责任，开展日常监管等。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7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2.建成后开展日常巡查和信息上报工作；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3.配合项目施工过程中的日常监管和验收。</w:t>
            </w:r>
          </w:p>
        </w:tc>
      </w:tr>
      <w:tr w14:paraId="32A35A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D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0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开展就业指导培训（含就业招聘会）和“雨露计划”毕业生、高校毕业生毕业追踪调查管理工作。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B9F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7451E3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F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1.组织开展对脱贫户、监测户、边缘户等家庭新成长劳动力的摸底排查和动态管理；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2.指导行业部门开展就业帮扶。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1.做好居民就业登记、失业登记；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2.负责开展就业指导培训工作和“311”（为有就业意愿的登记失业人员在一年内免费提供3次岗位推荐、1次职业指导、1次职业培训信息）跟踪服务；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3.审核发放创业就业补贴。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A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1.组织发动人员参加就业指导培训会；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2.负责“雨露计划”毕业生、高校毕业生摸底上报；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3.落实“311”服务（为有就业意愿的登记失业人员在一年内免费提供3次岗位推荐、1次职业指导、1次职业培训信息）。</w:t>
            </w:r>
          </w:p>
        </w:tc>
      </w:tr>
      <w:tr w14:paraId="341D7C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B9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3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开展人居环境整治及改厕工作。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76E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60D0F5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县城市管理和综合执法局</w:t>
            </w:r>
          </w:p>
          <w:p w14:paraId="12A26E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2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1.推进农村生活垃圾治理，开展厕所粪污治理，合理选择改厕模式，拨付财政奖补资金，推进厕所革命，指导培训农村卫生厕所改造工作，推动农村厕所的标准化建设和提质升级；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w:t>
            </w:r>
            <w:r>
              <w:rPr>
                <w:rFonts w:hint="eastAsia" w:ascii="Times New Roman" w:hAnsi="方正公文仿宋" w:eastAsia="方正公文仿宋"/>
                <w:kern w:val="0"/>
                <w:szCs w:val="21"/>
                <w:lang w:eastAsia="zh-CN" w:bidi="ar"/>
              </w:rPr>
              <w:t>农村人居环境卫生整治</w:t>
            </w:r>
            <w:r>
              <w:rPr>
                <w:rFonts w:hint="eastAsia" w:ascii="Times New Roman" w:hAnsi="方正公文仿宋" w:eastAsia="方正公文仿宋"/>
                <w:kern w:val="0"/>
                <w:szCs w:val="21"/>
                <w:lang w:bidi="ar"/>
              </w:rPr>
              <w:t>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1.负责环境卫生行业管理工作；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2.负责城区城市生活垃圾和建筑垃圾处置的管理工作。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负责对污染指数超标对象开展执法检查并督促整改。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5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1.开展人居环境建设、农村普及卫生厕所、村庄卫生保护、垃圾分类知识等宣传教育活动；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2.做好农村人居环境整治，开展村庄清洁行动，摸排改厕需求，做好施工方和村级改厕户的协调工作，配合做好验收；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3.完善建设和管护机制，建立有制度、有标准、有队伍、有经费、有督查的村庄人居环境管护长效机制；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4.制定完善垃圾分类工作制度和工作机制；开展垃圾分类入户活动。</w:t>
            </w:r>
          </w:p>
        </w:tc>
      </w:tr>
      <w:tr w14:paraId="5C48B0C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4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6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27B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70DC27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7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1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2.落实对秸秆禁烧区内的强制性、常态化禁烧管理政策，负责对限烧区以村为单位分区域、分时段有序错峰焚烧，并加强指导、巡查和管控；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3.对违反规定露天焚烧秸秆的，责令改正；拒不改正的，及时上报。</w:t>
            </w:r>
          </w:p>
        </w:tc>
      </w:tr>
      <w:tr w14:paraId="1A2F422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438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六、自然资源（9项）</w:t>
            </w:r>
          </w:p>
        </w:tc>
      </w:tr>
      <w:tr w14:paraId="253A4D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A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9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41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3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负责组织开展并制定土地利用总体规划、国土空间规划。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F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负责配合实地调查、征求意见等相关工作。</w:t>
            </w:r>
          </w:p>
        </w:tc>
      </w:tr>
      <w:tr w14:paraId="431D45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4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7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开展切坡建房安全管理工作。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C6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9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1.负责对切坡建房选址进行技术指导，对切坡安全性确认；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2.负责对切坡建房户切坡安全隐患进行技术指导、鉴定、治理。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A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1.对切坡建房加强日常巡查；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2.在恶劣天气下，对切坡建房住户下达安全告知，劝导搬离避险，上报隐患风险情况。</w:t>
            </w:r>
          </w:p>
        </w:tc>
      </w:tr>
      <w:tr w14:paraId="5A22B4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F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3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开展全域土地综合整治试点工作。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37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5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1.负责项目规划、融资、招商、建设实施工作；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2.负责增减挂钩、旱改水、补充耕地、耕地恢复等土地项目的整体规划、项目实施和资金管理工作；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3.负责整合其他职能部门的项目资源，提高试点工作质效。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C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负责组织增减挂钩、旱改水、整体开发、耕地恢复、撂荒地治理、抛荒治理等土地开发项目的实地核查，按土地开发标准组织现场施工。</w:t>
            </w:r>
          </w:p>
        </w:tc>
      </w:tr>
      <w:tr w14:paraId="3B1CAE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BD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1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调处林木所有权、林地使用权纠纷争议。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9E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A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负责单位之间、个人与单位间发生的林木、林地所有权和使用权争议处理。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F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1.负责处理个人之间林木所有权和林地使用权争议；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2.配合处理单位之间、个人与单位间发生的林木、林地所有权和使用权争议。</w:t>
            </w:r>
          </w:p>
        </w:tc>
      </w:tr>
      <w:tr w14:paraId="2701A5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C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4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处置违法图斑、违法用地和违法建设行为。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455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75122F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00759C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A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负责用地违法图斑的下发和整改工作，处置用地违法行为。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负责农业农村方面及“非粮化”违法图斑的整改。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负责林业违法图斑的下发和整改工作，处置用地违法行为。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F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2.开展违法图斑实地核查；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3.为现场执法提供支持保障；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4.按照实际情况及图斑制定抛荒治理计划，落实复耕复种。</w:t>
            </w:r>
          </w:p>
        </w:tc>
      </w:tr>
      <w:tr w14:paraId="58945E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4B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8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446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044084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F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负责审核项目用地使用林地，查处项目违法用林行为。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8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2.配合征求村民对项目选址的意见；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21DF8DA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2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1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处置地质灾害突发情况。</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9C3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0E783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1.负责制定防御方案，提前预警通知；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2.开展地质灾害点监测工作；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3.处置地质灾害突发情况；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4.地质灾害点的防治。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发布相关气象预警信息。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8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1.摸排地质灾害点；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2.参与做好地质灾害突发情况处置；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3.传达、宣传相关气象预警信息。</w:t>
            </w:r>
          </w:p>
        </w:tc>
      </w:tr>
      <w:tr w14:paraId="1580482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CB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A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开展小水电生态放流工作。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FB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w:t>
            </w:r>
          </w:p>
          <w:p w14:paraId="2A8A54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F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1.指导各乡镇开展小水电站的安全生产检查；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2.负责小水电站生态流量监测监控工作的督导；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3.负责小水电站生态流量泄放设施和监测监控设施正常运行的监管；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4.负责对水电站生态放流情况的日常远程监控；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5.开展监督执法，对生态放流不合格的水电站进行处罚。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1.配合相关部门加强对小水电站落实生态放流的监管；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2.督查小水电项目依法依规办理环评审批手续。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2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1.督促各小水电站做好生态放流正常排放；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2.配合开展安全生产检查。</w:t>
            </w:r>
          </w:p>
        </w:tc>
      </w:tr>
      <w:tr w14:paraId="0D98E8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1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E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开展野生动植物、古树名木保护管理工作。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8B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5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4.负责对损害野生动植物、损坏古树名木行为进行执法查处。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B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1.加强有关宣传教育，做好摸底上报工作；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2.开展日常巡查工作，发现违法、违规行为及时制止并上报；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3.配合做好古树名木养护复壮工作。</w:t>
            </w:r>
          </w:p>
        </w:tc>
      </w:tr>
      <w:tr w14:paraId="0692A3C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8659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七、生态环保（6项）</w:t>
            </w:r>
          </w:p>
        </w:tc>
      </w:tr>
      <w:tr w14:paraId="6655D2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1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8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CF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382360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7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1.对耕地环境省级监测点土壤和农产品进行例行监测，开展受污染耕地分类管理和安全利用工作；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2.开展土壤污染治理与修复技术试点；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3.动态调整耕地土壤环境质量类别；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4.对未利用地、复垦土地等拟开垦为耕地开展土壤污染状况调查；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5.根据耕地环境质量类别划定落实管理措施，控制区域农业面源污染，保障农业用地安全利用，推进农业废弃物综合利用。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t>加强对土壤污染防治工作的领导，建立综合协调机制，及时研究解决土壤污染防治工作中的重大问题。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1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1.加强土壤污染防治宣传教育和科学普及；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2.对土壤及地下水污染防治开展日常巡查，发现情况及时上报。</w:t>
            </w:r>
          </w:p>
        </w:tc>
      </w:tr>
      <w:tr w14:paraId="6CB043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3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E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4D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w:t>
            </w:r>
          </w:p>
          <w:p w14:paraId="49F8370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w:t>
            </w:r>
          </w:p>
          <w:p w14:paraId="5C2193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0C1C211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F48F1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44DC2E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14CE4B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2061CE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B08A75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06902E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3BDE2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6C09D4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国家电网炎陵供电公司</w:t>
            </w:r>
          </w:p>
          <w:p w14:paraId="386EAD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E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1.总体部署攻坚战并明确牵头、配合单位；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2.制定并下达工作任务清单；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3.对重点地段、场所进行提示监测、设立警示标牌。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负责调整清洁能源比重工作。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负责落后产能退出。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开展烟花爆竹禁止和限制燃放管控、执法。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排查整改矿山、矿场、储备地等扬尘问题。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排查整改施工扬尘污染防治。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开展汽修行业挥发性有机化合物治理。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淘汰老旧农业机械设备，加强秸秆综合利用。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县商务局：</w:t>
            </w:r>
            <w:r>
              <w:rPr>
                <w:rFonts w:hint="eastAsia" w:ascii="Times New Roman" w:hAnsi="方正公文仿宋" w:eastAsia="方正公文仿宋"/>
                <w:kern w:val="0"/>
                <w:szCs w:val="21"/>
                <w:lang w:bidi="ar"/>
              </w:rPr>
              <w:t>整治黑加油站、流动加油车及加油站。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实施烟花爆竹无证经营、售卖点管理。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整治清洗剂挥发性有机化合物含量等问题。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国家电网炎陵供电公司：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1.保障空气监测站点正常供电；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2.调控涉及较大环境污染问题企业用电供应。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kern w:val="0"/>
                <w:szCs w:val="21"/>
                <w:lang w:bidi="ar"/>
              </w:rPr>
              <w:t>通过人工增雨等技术手段改善大气环境，加速污染物沉降。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C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2.开展大气污染防治日常巡查，及时制止处置巡查中发现的秸秆焚烧、烟花爆竹燃放等污染环境和破坏生态环境行为，对处置不了的及时上报；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3.及时调解处理因环境破坏产生的投诉事件。</w:t>
            </w:r>
          </w:p>
        </w:tc>
      </w:tr>
      <w:tr w14:paraId="0A7277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20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0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33C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市生态环境局炎陵分局（牵头）</w:t>
            </w:r>
          </w:p>
          <w:p w14:paraId="43A0AF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7F4F6C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4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市生态环境局炎陵分局：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1.负责水污染防治统一监督管理；负责水环境质量监督管理；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落实河长制，负责水资源监督管理、水生态安全管理，保障饮用水安全。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E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3.参与开展水污染物减排工作，加强对养殖污染等水源污染的监管；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4B55B6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76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6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9F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8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将饮用水水源保护纳入全县国民经济与社会发展规划、水资源保护规划、水污染防治规划、矿产资源规划和生态保护红线范围等，加大对饮用水水源保护的投入和监督检查力度，确保饮用水安全。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D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1.组织和指导村民委员会开展饮用水水源保护巡查；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2.发现问题及时采取措施并上报。</w:t>
            </w:r>
          </w:p>
        </w:tc>
      </w:tr>
      <w:tr w14:paraId="2E3BB21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C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D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开展环境保护专项行动，实施环境污染治理项目。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96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0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2.负责任务分解清单；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3.明确环境污染治理项目实施主体；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4.负责对专项行动的成效评估。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7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1.落实相关责任，负责报送专项整治工作调度表；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2.强化环境污染治理项目的施工协调服务。</w:t>
            </w:r>
          </w:p>
        </w:tc>
      </w:tr>
      <w:tr w14:paraId="652F7D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F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6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推进调解环保纠纷，办理交办、督办件。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2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市生态环境局炎陵分局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6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1.调查交办件、督办件情况；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2.负责对违法违规行为的处罚；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3.处理协调环保纠纷；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4.负责问题整改的技术、业务指导；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5.整改验收。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D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1.建立突出生态环境问题清单、排查情况表；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2.调查了解情况并向县级反馈；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3.排查收集上报涉及环境污染问题，劝导制止污染环境的行为，上报不能解决的问题；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4.组织开展环保志愿活动。</w:t>
            </w:r>
          </w:p>
        </w:tc>
      </w:tr>
      <w:tr w14:paraId="6904FB8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D212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八、城乡建设（5项）</w:t>
            </w:r>
          </w:p>
        </w:tc>
      </w:tr>
      <w:tr w14:paraId="14EA7E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B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0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C02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63E0B3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24D3BF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A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1.对申报改造危房进行审核；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2.负责房屋施工安全监管；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3.负责房屋竣工验收；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4.拨付改造资金。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县民政局、县农业农村局：</w:t>
            </w:r>
            <w:r>
              <w:rPr>
                <w:rFonts w:hint="eastAsia" w:ascii="Times New Roman" w:hAnsi="方正公文仿宋" w:eastAsia="方正公文仿宋"/>
                <w:kern w:val="0"/>
                <w:szCs w:val="21"/>
                <w:lang w:bidi="ar"/>
              </w:rPr>
              <w:t>对申报危房改造对象资格进行认定。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1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负责开展农村危房改造的政策宣传、信息登记、初核申报、评议公示、施工监督、补贴申领工作。</w:t>
            </w:r>
          </w:p>
        </w:tc>
      </w:tr>
      <w:tr w14:paraId="40C2AF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52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9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EB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102BFD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2A87FB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B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1.加强对限额以上居民自建房日常监管，指导乡镇对限额以下居民自建房进行质量安全监管，并按一定比例进行抽查；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2.建立健全居民自建房安全风险隐患排查整治工作机制，指导乡镇开展全面排查和日常巡查；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3.对居民自建房等级进行鉴定。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加强对居民自建房转为经营性用途的管理。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指导加强经营性居民自建房以及改变使用用途的居民自建房的消防安全管理。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9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1.开展居民自建房全面排查和日常巡查工作；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2.建立工作排查整治台账，督促房屋产权人（使用人）积极完成隐患整治；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3.对鉴定为C、D级安全隐患的自建房屋组织采取应急处置措施和下达告知，并劝导和组织人员撤离。</w:t>
            </w:r>
          </w:p>
        </w:tc>
      </w:tr>
      <w:tr w14:paraId="4411C79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F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3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A5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县住房和城乡建设局（牵头)</w:t>
            </w:r>
          </w:p>
          <w:p w14:paraId="0C0FB6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C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1.排查整治餐饮等公共场所燃气安全风险和重大隐患；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2.排查整治老旧小区燃气安全风险和重大隐患；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3.排查整治企业用户燃气安全风险和重大隐患；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4.排查整治燃气工程安全风险和重大隐患；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5.排查整治瓶装液化气安全风险和重大隐患；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6.排查整治燃气管道设施安全风险和重大隐患。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1.强化对液化气质量安全监管；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2.查处气瓶充装单位违法违规行为；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3.对存在安全隐患的燃气瓶进行查处。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4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1.宣传燃气法律法规和安全知识，提高全民燃气安全意识；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2.配合排查、入户安检，发现违法线索及时上报。</w:t>
            </w:r>
          </w:p>
        </w:tc>
      </w:tr>
      <w:tr w14:paraId="072E9E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21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6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加强乡村建设工匠管理。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22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6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1.制定培训计划并对乡村建设工匠免费提供培训，对培训合格者颁发培训合格证书；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2.建立并及时更新乡村建设工匠信息库；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3.负责开展乡村建设工匠从业行为监督检查；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4.指导成立乡村建设工匠行业组织。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3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1.配合开展乡村建设工匠培训，组织报名，建立台账；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2.加强乡村建设工匠从业行为日常监督管理，对其在农村住房建设活动中的不良从业行为及时劝阻，并及时上报。</w:t>
            </w:r>
          </w:p>
        </w:tc>
      </w:tr>
      <w:tr w14:paraId="62BB12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ED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2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D2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1996DA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38F33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7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3.负责指导乡镇人民政府核发《农村宅基地批准书》。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1.负责协调各责任单位建立跨部门联办工作机制，组织制定工作方案；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2.会同相关部门做好高效办成农村建房“一件事”办事指南（含流程图）印制、业务培训、窗口设置等工作；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3.负责农用地转用、不动产证登记办理；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4.负责指导乡镇人民政府审查用地规划、用途管制要求等，核发《乡村建设规划许可证》。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1.负责核发限额以上村民建房《建筑施工许可证》；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2.负责指导乡镇做好农村建房施工安全和质量监督。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D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1.配合地类勘察、实地测量、依程序办理农转用手续和核发《农村宅基地批准书》《乡村建设规划许可证》；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2.协同住建、农业农村等部门落实建房过程到场指导、规范建房的监管、参与建房验收；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3.配合不动产权证实地勘测，户主信息核对和发证；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4.负责风貌管控奖励申报。</w:t>
            </w:r>
          </w:p>
        </w:tc>
      </w:tr>
      <w:tr w14:paraId="7B4C76D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8566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九、交通运输（2项）</w:t>
            </w:r>
          </w:p>
        </w:tc>
      </w:tr>
      <w:tr w14:paraId="158C1D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33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19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D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3.收集、处置无牌无证车辆、可疑车辆、可疑情况以及出现影响道路交通安全的情况信息；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4.不定期部署过境车辆专项整治，做好重大事故调查、善后处置，落实重大事故问题整改、通报警示等要求。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C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2.及时转发公安交通管理部门正在开展的道路管控信息。</w:t>
            </w:r>
          </w:p>
        </w:tc>
      </w:tr>
      <w:tr w14:paraId="1D2384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D6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1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62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4EFBB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8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3.对违规加装遮阳伞（棚）的摩托车、电动车驾乘人员进行处罚和违规伞（棚）的拆除；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1.建设维护完善交通安全设施，做好国、省、县道的道路隐患的排查及治理工作；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2.建设维护县级（含）以上道路基础设施；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3.开展“道路扫盲”行动，对影响视线的树木进行铲除或修剪并安排专人定期维护；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4.加强道路运输经营者的安全教育培训，开展监督检查及执法工作。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B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2.开展道路交通安全隐患排查、上报工作；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3.参与辖区内交通卡口的值守和马路市场整治；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4.参与辖区内道路亡人交通事故的善后工作；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5.对未正确佩戴头盔的摩托车、电动车驾乘人员和违规加装遮阳伞（棚）的摩托车、电动车驾乘人员进行劝导。</w:t>
            </w:r>
          </w:p>
        </w:tc>
      </w:tr>
      <w:tr w14:paraId="51F8F26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DA6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十、文化和旅游（4项）</w:t>
            </w:r>
          </w:p>
        </w:tc>
      </w:tr>
      <w:tr w14:paraId="2C2856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F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0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84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8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1.动员和组织文化工作者，开展面向基层的文艺演出、文艺培训、文化服务等活动；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2.落实全县农村电影公益放映项目，确保按时完成电影公益放映任务。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4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配合开展文化惠民活动，提供活动场地，做好前期宣传，动员组织群众参与。</w:t>
            </w:r>
          </w:p>
        </w:tc>
      </w:tr>
      <w:tr w14:paraId="1C2199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D8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D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做好老放映员生活困难补助工作。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1E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0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落实老放映员生活困难补助项目，审核、确认、发放老放映员生活困难补助。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E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1.完成在“阳光审批系统”中老放映员乡镇受理工作；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2.每月进行辖区内老放映员资格乡镇审查；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3.每月按时向县级推送上报老放映员数据信息。</w:t>
            </w:r>
          </w:p>
        </w:tc>
      </w:tr>
      <w:tr w14:paraId="3019DEA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27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B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做好非物质文化遗产挖掘、保护和传承工作。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0D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5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1.登记非物质文化遗产；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2.开展非物质文化遗产传播和保护，做好非遗保护规划，组织推荐和评审，提供专项资金和技术支持。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A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2.配合非遗项目评审申报，组织传承人培训；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3.配合开展非遗宣传和展示活动。</w:t>
            </w:r>
          </w:p>
        </w:tc>
      </w:tr>
      <w:tr w14:paraId="211E43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B2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A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59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F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1.依法对全县内的文物保护实施监督管理；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2.开展文物保护宣传教育，提高公众文物保护意识；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3.争取上级文物保护专项资金，监督资金使用。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D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对辖区内不可移动文物开展定期巡查，发现损毁、盗窃或安全隐患及时上报。</w:t>
            </w:r>
          </w:p>
        </w:tc>
      </w:tr>
      <w:tr w14:paraId="45BA62B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1317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十一、卫生健康（1项）</w:t>
            </w:r>
          </w:p>
        </w:tc>
      </w:tr>
      <w:tr w14:paraId="4E93096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3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9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开展疫情处置与突发公共卫生事件应急处置工作。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3E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4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1.负责组织突发事件的调查、控制和医疗救治工作；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2.指定机构负责开展突发事件的日常监测，并确保监测与预警系统的正常运行；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3.定期对医疗卫生机构和人员开展突发事件应急处理相关知识、技能的培训，定期组织医疗卫生机构进行突发事件应急演练；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4.接到突发事件报告后，立即组织力量对报告事项调查核实、确证，联合相关部门采取必要的控制措施，并及时报告调查情况；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5.宣传突发事件防治知识，及时对易受感染的人群和其他易受损害的人群采取应急接种、预防性投药、群体防护等措施；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6.负责传染病病人密切接触者的医学处置措施等。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9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1.制定公共卫生事件应急预案，并组织演练；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3.储备应急物资，如防护用品、消杀物品等；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6226BD5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83F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十二、应急管理及消防（7项）</w:t>
            </w:r>
          </w:p>
        </w:tc>
      </w:tr>
      <w:tr w14:paraId="4710EA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B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A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558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70E621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15EE2F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C8C9D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6790CA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4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收缴、销毁非法生产的烟花爆竹成品、半成品，打击非法生产、储存、运输、燃放烟花爆竹等违法行为。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1.负责危爆车辆的安全管理。依法核查道路运输烟花爆竹以及易制爆竹运输企业、人员和车辆相关资质；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2.督促烟花爆竹运输企业落实安全生产主体责任。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开展对养殖场所从事烟花爆竹非法生产的摸排。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依法查处烟花爆竹合法生产经营单位委托无安全生产许可的单位或个人生产、违规收购的行为，打击取缔非法经营烟花爆竹零售门店。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负责烟花爆竹的质量监督和进出口检验。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6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1.开展烟花爆竹领域违法行为打击政策的宣传工作；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2.摸排烟花爆竹非法生产、非法储存、非法经营和非法运输的违法行为并上报。</w:t>
            </w:r>
          </w:p>
        </w:tc>
      </w:tr>
      <w:tr w14:paraId="7A93F1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8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A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开展自然灾害防御、突发事件应急救援处置。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C7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B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1.指导并协调气象、抗旱、抗洪、防汛、内涝和台风等灾害防治工作；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2.协调自然灾害突发事件应急救援工作；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3.做好突发事故信息报送。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4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                                                                                                          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47A54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78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C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0A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A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对企业生产经营安全进行监管，对违规违法行为进行行政处罚，并督促问题企业进行整改。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6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1.督促企业落实安全生产主体责任；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2.开展日常安全巡查，发现违规、违法行为及时上报有关部门；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4.配合督促企业对易发现易处置的隐患进行整改。</w:t>
            </w:r>
          </w:p>
        </w:tc>
      </w:tr>
      <w:tr w14:paraId="390505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7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1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做好安全生产事故的应急处置和救援工作。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81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2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2.根据生产安全事故应急预案启动生产安全事故应急救援响应；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3.组建事故救援小组，组织开展生产安全救援和应急处置；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4.组建事故调查组，进行事故调查和善后处理工作；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5.生产安全事故统计上报。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6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1.制定辖区生产事故应急救援预案，定期组织应急演练；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3.配合开展事故救援、事故调查和善后处理工作。</w:t>
            </w:r>
          </w:p>
        </w:tc>
      </w:tr>
      <w:tr w14:paraId="03841A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AF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E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63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30C735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3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1.制定防汛抗旱应急预案并督促防汛抗旱措施落实，开展值班备勤和应急准备工作，加强部门的协调联动，及时发布预警信息；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2.组建应急抢险队伍，保障物资装备。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1.及时掌握雨情、水情、工情、灾情等，负责水旱灾害统计、核查、上报和发布水旱灾害信息，负责应急抢险和水毁工程修复，监督特大防汛抗旱补助费和应急抢险经费的使用；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2.做好防汛信息系统的运行和维护，指导基层防汛体系建设，做好防洪大堤破堤申报审批。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E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3.开展低洼区域、建筑工地、易涝点、井盖等隐患排查整治，督促辖区单位做好防汛抗旱、开展自救准备；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p>
        </w:tc>
      </w:tr>
      <w:tr w14:paraId="7FD25A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7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A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F3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107734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B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1.制定森林灭火应急预案并定期组织演练，发布森林火灾预警信息，启动森林火灾应急处置响应；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2.组织协调人财物，对森林火灾进行应急处置和情况上报。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1.制定护林员管理办法和考核细则，负责护林员日常培训、考核、装备和工资发放等工作，建设和维护防火隔离带；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4D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1.加强森林防灭火知识和政策宣传，强化野外用火行为巡查管控；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6.督促护林员落实森林火情热点快速核查处置。</w:t>
            </w:r>
          </w:p>
        </w:tc>
      </w:tr>
      <w:tr w14:paraId="757F3F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9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2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开展消防安全管理和消防火灾处置工作。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26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1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3.负责所属国家综合性消防救援队伍建设、管理和指挥调度；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5.保障消防安全工作经费；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6.对人员密集型场所进行消防安全检查和执法。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5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1.开展人员密集型场所安全的宣传、教育、培训；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2.配合做好人员密集场所、多业态经营场所、消防重点单位风险隐患排查，发现安全隐患及时上报；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7E96E51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069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14:paraId="01EC4E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9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3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8A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4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建立健全食品安全全程监督管理工作机制和信息共享机制,负责全县的食品安全监督管理工作以及食品安全突发事件应对工作。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9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1.做好食品安全的宣传教育，普及食品安全知识；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2.办理食品摊贩登记证，协同市场监管部门加强监督管理；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3.对违反相关规定从业人员责令改正，拒不改正的，及时上报；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4.配合处理食品安全突发事件。</w:t>
            </w:r>
          </w:p>
        </w:tc>
      </w:tr>
      <w:tr w14:paraId="2F9BD9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B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E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开展食品生产经营企业日常安全监管执法。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08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1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1.负责全县内食品生产经营企业的监督管理，编制年度监督检查计划，明确检查事项、方式、频次和内容；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4.承担上级部门委托的抽检监测、核查处置和风险排查等工作，依法查处违法违规行为。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7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开展日常巡查，发现食品安全隐患或食品生产经营违法违规行为，及时上报市场监管部门，并配合有关执法部门做好执法相关秩序维护等工作。</w:t>
            </w:r>
          </w:p>
        </w:tc>
      </w:tr>
      <w:tr w14:paraId="17A3FF7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332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十四、人民武装（5项）</w:t>
            </w:r>
          </w:p>
        </w:tc>
      </w:tr>
      <w:tr w14:paraId="14999C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5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8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做好退役军人思想政治和权益维护工作。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43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2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1.贯彻执行上级关于退役军人思想政治、管理保障等工作政策法规；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2.做好退役军人来信来访接待服务和权益维护工作；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3.开展涉退役领域矛盾问题摸排、上报及思想疏导、矛盾调解、人员稳控等工作。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B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1.加强退役军人思想教育，对重点人员进行走访，对相关政策进行宣传；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2.及时掌握退役军人思想动态。</w:t>
            </w:r>
          </w:p>
        </w:tc>
      </w:tr>
      <w:tr w14:paraId="0941AD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7E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1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19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4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1.组织退役军人参加线上线下招聘会，推送就业创业信息；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2.组织退役军人参加适应性、职业技能培训和岗前培训。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F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1.收集退役军人就业状况及培训、就业创业需求，推送就业创业信息；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2.宣传动员退役军人参加线上线下招聘会和适应性、职业技能培训。</w:t>
            </w:r>
          </w:p>
        </w:tc>
      </w:tr>
      <w:tr w14:paraId="21C640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2A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F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加强烈士纪念设施的维护管理工作。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01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9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负责全县烈士纪念设施的维护管理，组织开展烈士祭扫纪念活动。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F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开展好辖区零散烈士纪念设施巡查保护，配合开展祭扫纪念活动。</w:t>
            </w:r>
          </w:p>
        </w:tc>
      </w:tr>
      <w:tr w14:paraId="7E8C2E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7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E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推进“双拥”共建，开展现役军人、退役军人、军属、烈属的优抚帮扶、走访慰问工作。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2A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县人民武装部（牵头）</w:t>
            </w:r>
          </w:p>
          <w:p w14:paraId="5B87FA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1C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县人民武装部：</w:t>
            </w:r>
            <w:r>
              <w:rPr>
                <w:rFonts w:hint="eastAsia" w:ascii="Times New Roman" w:hAnsi="方正公文仿宋" w:eastAsia="方正公文仿宋"/>
                <w:kern w:val="0"/>
                <w:szCs w:val="21"/>
                <w:lang w:bidi="ar"/>
              </w:rPr>
              <w:t>负责对现役军人、军属的优抚慰问工作。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1.负责对退役军人、烈属优抚对象、困难对象的审核、认定以及相关资金发放；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2.对不履行优待义务的单位及违规领取抚恤、优待、补助金的个人进行处置；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3.引导社会力量参与社会化优抚服务。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E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1.做好现役军人、退役军人、军属、烈属优抚对象、困难对象初审工作；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2.配合开展困难现役军人、退役军人、军属、烈属慰问活动；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3.更新维护现役军人、退役军人、军属、烈属数据库；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4.维护军人军属合法权益。</w:t>
            </w:r>
          </w:p>
        </w:tc>
      </w:tr>
      <w:tr w14:paraId="78509D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A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9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做好征兵工作。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9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县人民武装部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D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1.组织初审初检合格人员进行体格检查；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2.组织双合格人员进行役前训练；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3.负责对体检政审双合格青年进行素质考评；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4.负责定兵送兵。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F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1.开展征兵宣传；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2.组织应征青年网上报名，对应征青年资格初审初检；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3.配合预备役部队做好预备役人员编组、召集和动员征召工作；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4.配合开展体检合格人员政治考核工作。</w:t>
            </w:r>
          </w:p>
        </w:tc>
      </w:tr>
      <w:tr w14:paraId="7B01DA6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8380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十五、综合政务（1项）</w:t>
            </w:r>
          </w:p>
        </w:tc>
      </w:tr>
      <w:tr w14:paraId="6A21C1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C8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9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开展各类审计及审计整改工作。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8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1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1.开展乡镇财政收支、领导干部经济责任、自然资源资产离任（任中）审计及其他专项审计调查工作；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2.对审计查出问题的整改情况加强督促检查。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4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1．配合审计机关完成财政收支、领导干部经济责任、自然资源资产离任（任中）审计及其他专项审计调查工作，向审计组提供有关资料和必要工作条件，配合好审计签证；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2．根据审计结果文书，配合做好审计整改工作，按时将整改结果和资料报送到审计机关并按规定向社会公布。</w:t>
            </w:r>
          </w:p>
        </w:tc>
      </w:tr>
    </w:tbl>
    <w:p w14:paraId="1B2D156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172077951"/>
      <w:bookmarkStart w:id="11" w:name="_Toc2621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63C6DD19">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866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D88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95B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82C44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00C4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286786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8E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0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C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工作方式：取消考核通报。</w:t>
            </w:r>
          </w:p>
        </w:tc>
      </w:tr>
      <w:tr w14:paraId="2EBA37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BF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8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2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工作方式：取消“学习强国”平台考核管理。</w:t>
            </w:r>
          </w:p>
        </w:tc>
      </w:tr>
      <w:tr w14:paraId="52E903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40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7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F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工作方式：取消非重点党报党刊、非重点理论书籍、电影票征订任务。</w:t>
            </w:r>
          </w:p>
        </w:tc>
      </w:tr>
      <w:tr w14:paraId="5FBB17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3A0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3AE17A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4B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F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8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承接部门：县税务局、县财政局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工作方式：由相关职能部门负责。</w:t>
            </w:r>
          </w:p>
        </w:tc>
      </w:tr>
      <w:tr w14:paraId="340B92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A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3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完成“四上”企业（规模以上工业企业、资质等级建筑业企业、限额以上批零住餐企业、规模以上服务业企业）培育考核指标。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0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工作方式：取消“四上”企业培育考核指标。</w:t>
            </w:r>
          </w:p>
        </w:tc>
      </w:tr>
      <w:tr w14:paraId="058BCE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85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C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0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工作方式：由县科技和工业信息化局负责，做好工业企业“小升规”工作。</w:t>
            </w:r>
          </w:p>
        </w:tc>
      </w:tr>
      <w:tr w14:paraId="38E583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F9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6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D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工作方式：由行业部门督促申报企业自主开展相关工作。</w:t>
            </w:r>
          </w:p>
        </w:tc>
      </w:tr>
      <w:tr w14:paraId="5C61E7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6D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7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2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工作方式：由行业部门督促开展相关工作。</w:t>
            </w:r>
          </w:p>
        </w:tc>
      </w:tr>
      <w:tr w14:paraId="3882CE4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679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47DE1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7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B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负责城乡居民基本养老保险待遇领取人员和缴费人员的重复领取待遇、多领取待遇、服刑期领取待遇等的追回工作。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5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工作方式：由县人力资源和社会保障局责令其退还。</w:t>
            </w:r>
          </w:p>
        </w:tc>
      </w:tr>
      <w:tr w14:paraId="01E55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4C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9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6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工作方式：由县人力资源和社会保障局按照权限开展。</w:t>
            </w:r>
          </w:p>
        </w:tc>
      </w:tr>
      <w:tr w14:paraId="413AC1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2C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F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审核创业担保贷款</w:t>
            </w:r>
            <w:r>
              <w:rPr>
                <w:rFonts w:hint="eastAsia" w:ascii="Times New Roman" w:hAnsi="方正公文仿宋" w:eastAsia="方正公文仿宋"/>
                <w:kern w:val="0"/>
                <w:szCs w:val="21"/>
                <w:lang w:eastAsia="zh-CN" w:bidi="ar"/>
              </w:rPr>
              <w:t>申请人</w:t>
            </w:r>
            <w:r>
              <w:rPr>
                <w:rFonts w:hint="eastAsia" w:ascii="Times New Roman" w:hAnsi="方正公文仿宋" w:eastAsia="方正公文仿宋"/>
                <w:kern w:val="0"/>
                <w:szCs w:val="21"/>
                <w:lang w:bidi="ar"/>
              </w:rPr>
              <w:t>资格。</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B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工作方式：由县人力资源和社会保障局按照《株洲市2024年公共就业服务业务经办指南》要求，直接对申请人进行资格审核、实地考察、审核推荐等。</w:t>
            </w:r>
          </w:p>
        </w:tc>
      </w:tr>
      <w:tr w14:paraId="6403EC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11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E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F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1A31B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36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C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上报“民生100”工作任务完成情况。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2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工作方式：由县人力资源和社会保障局统筹协调县级职能部门直接上报。</w:t>
            </w:r>
          </w:p>
        </w:tc>
      </w:tr>
      <w:tr w14:paraId="2BF44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42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A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C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工作方式：由县人力资源和社会保障局按照权限进行办理。</w:t>
            </w:r>
          </w:p>
        </w:tc>
      </w:tr>
      <w:tr w14:paraId="32CC86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FC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C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B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工作方式：取消对完成新增就业人数任务的考核。</w:t>
            </w:r>
          </w:p>
        </w:tc>
      </w:tr>
      <w:tr w14:paraId="4BE32A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58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1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0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工作方式：对违规多领取高龄津贴的人员或者家属（监护人），责令其限期退缴多领取的资金。</w:t>
            </w:r>
          </w:p>
        </w:tc>
      </w:tr>
      <w:tr w14:paraId="7ABA59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71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2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6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工作方式：开展专家论证、审批、备案和发布公告等工作。</w:t>
            </w:r>
          </w:p>
        </w:tc>
      </w:tr>
      <w:tr w14:paraId="388996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F3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0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4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641222E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053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4D2C87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A7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B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开展综治民调满意率排名。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C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工作方式：取消综治民调满意率排名。</w:t>
            </w:r>
          </w:p>
        </w:tc>
      </w:tr>
      <w:tr w14:paraId="66B152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E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F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完成反诈APP下载推广指标任务。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D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工作方式：取消反诈APP下载推广指标任务。</w:t>
            </w:r>
          </w:p>
        </w:tc>
      </w:tr>
      <w:tr w14:paraId="6EA4F3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62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2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完成使用626课堂APP学习禁毒知识、公众号答题任务。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E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工作方式：取消使用626课堂APP学习禁毒知识、公众号答题工作指标任务。</w:t>
            </w:r>
          </w:p>
        </w:tc>
      </w:tr>
      <w:tr w14:paraId="65E70C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86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B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8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工作方式：取消信访工作的月度排名与考核。</w:t>
            </w:r>
          </w:p>
        </w:tc>
      </w:tr>
      <w:tr w14:paraId="1C2980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43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8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6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工作方式：取消禁毒民调成绩的排名考核。</w:t>
            </w:r>
          </w:p>
        </w:tc>
      </w:tr>
      <w:tr w14:paraId="4CF233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187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五、乡村振兴（26项）</w:t>
            </w:r>
          </w:p>
        </w:tc>
      </w:tr>
      <w:tr w14:paraId="1B4517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15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B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3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1.由县自然资源局组织各级田长开展日常巡查，使用APP记录巡查时间、地点、人员等信息，并通过拍照功能拍摄耕地现状照片，包括耕地的种植情况、是否存在违法占地建设、耕地破坏等情况；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2.由县水利局组织河长在巡河时，打开河长制APP进行定位打卡，记录巡河的起始时间、结束时间、巡河轨迹等信息，在巡查过程中，对发现的问题进行拍照记录；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县林业局组建由各级林长、护林员等组成的巡林队伍，开展巡林工作，巡林人员在巡林过程中，使用林长制APP记录巡林时间、路线、地点等信息，并实时上传巡护在线记录，发现问题时，及时通过APP拍照上传。</w:t>
            </w:r>
          </w:p>
        </w:tc>
      </w:tr>
      <w:tr w14:paraId="4F2C6C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F6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1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工作方式：由县水利局依据职权开展。</w:t>
            </w:r>
          </w:p>
        </w:tc>
      </w:tr>
      <w:tr w14:paraId="7814B3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6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9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7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工作方式：由县自然资源局、县水利局依据职权对非法采砂行为进行监管。</w:t>
            </w:r>
          </w:p>
        </w:tc>
      </w:tr>
      <w:tr w14:paraId="2AF12F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83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D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4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236610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DF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0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完成注册社会扶贫APP工作任务。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A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工作方式：取消注册社会扶贫APP工作任务。</w:t>
            </w:r>
          </w:p>
        </w:tc>
      </w:tr>
      <w:tr w14:paraId="4A5FBE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AA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3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开展国奶扶贫工程。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C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78EE63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D6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1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B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工作方式：收回到县级住房城乡建设主管部门</w:t>
            </w:r>
          </w:p>
        </w:tc>
      </w:tr>
      <w:tr w14:paraId="72A5EC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4F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D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2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工作方式：安排有资质的专业人员进行普查。</w:t>
            </w:r>
          </w:p>
        </w:tc>
      </w:tr>
      <w:tr w14:paraId="4F23C5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5A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E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7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工作方式：定期对危及人身财产安全的农业机械进行免费实地安全检验。</w:t>
            </w:r>
          </w:p>
        </w:tc>
      </w:tr>
      <w:tr w14:paraId="575B2A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A5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2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1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工作方式：根据县农业农村局职权开展该项工作。</w:t>
            </w:r>
          </w:p>
        </w:tc>
      </w:tr>
      <w:tr w14:paraId="7D7D52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AB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D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开展种植业、畜牧业、水产养殖等农业保险业务事项的协调、处理工作。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A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工作方式：协调保险机构对被保险人在种植业、畜牧业和渔业生产中因保险标的遭受约定的自然灾害、意外事故、疫病、疾病等保险事故所造成的财产损失，承担赔偿保险金责任的保险活动。</w:t>
            </w:r>
          </w:p>
        </w:tc>
      </w:tr>
      <w:tr w14:paraId="38525A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9E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B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7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工作方式：取消对村级集体经济指标的考核。</w:t>
            </w:r>
          </w:p>
        </w:tc>
      </w:tr>
      <w:tr w14:paraId="7C8AE3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27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A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D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工作方式：根据职权开展。</w:t>
            </w:r>
          </w:p>
        </w:tc>
      </w:tr>
      <w:tr w14:paraId="6B084A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F3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D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E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工作方式：做好屠宰检疫工作。</w:t>
            </w:r>
          </w:p>
        </w:tc>
      </w:tr>
      <w:tr w14:paraId="4FD6F7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2D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2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完成能繁母猪保险收缴任务。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2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工作方式：取消完成能繁母猪保险收缴任务。</w:t>
            </w:r>
          </w:p>
        </w:tc>
      </w:tr>
      <w:tr w14:paraId="088DC4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F6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C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对野生动物保护与管理违法行为的处罚。
</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E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工作方式：由县林业局对野生动物保护违法行为进行处罚。</w:t>
            </w:r>
          </w:p>
        </w:tc>
      </w:tr>
      <w:tr w14:paraId="18BF1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FC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对非法收购、售卖、盗伐、滥伐林木的处罚。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1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工作方式：由县林业局对非法收购、售卖、盗伐、滥伐林木行为进行处罚。</w:t>
            </w:r>
          </w:p>
        </w:tc>
      </w:tr>
      <w:tr w14:paraId="46EAF2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E9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D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7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工作方式：做好公益林的巡查、养护及违法行为的处置。</w:t>
            </w:r>
          </w:p>
        </w:tc>
      </w:tr>
      <w:tr w14:paraId="62CBB1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41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E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2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工作方式：做好林木采伐许可证核发工作。</w:t>
            </w:r>
          </w:p>
        </w:tc>
      </w:tr>
      <w:tr w14:paraId="4F498E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B1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F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8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工作方式：森林防火期内森林防火区野外用火审批。</w:t>
            </w:r>
          </w:p>
        </w:tc>
      </w:tr>
      <w:tr w14:paraId="2CA282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5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F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统计植树造林面积。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C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工作方式：根据上级要求取消该项工作。</w:t>
            </w:r>
          </w:p>
        </w:tc>
      </w:tr>
      <w:tr w14:paraId="279F27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D3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3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3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工作方式：依据职权开展林业有害生物防治。</w:t>
            </w:r>
          </w:p>
        </w:tc>
      </w:tr>
      <w:tr w14:paraId="588CEC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81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6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做好林地审批的初审工作。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8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工作方式：按照规范进行审批。</w:t>
            </w:r>
          </w:p>
        </w:tc>
      </w:tr>
      <w:tr w14:paraId="01528B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56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8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5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工作方式：按照相关规定、条例进行审批。</w:t>
            </w:r>
          </w:p>
        </w:tc>
      </w:tr>
      <w:tr w14:paraId="15752D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86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A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2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工作方式：依据职权开展管理工作。</w:t>
            </w:r>
          </w:p>
        </w:tc>
      </w:tr>
      <w:tr w14:paraId="622F30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3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3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2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工作方式：做好宅基地使用权及房屋所有权登记工作。</w:t>
            </w:r>
          </w:p>
        </w:tc>
      </w:tr>
      <w:tr w14:paraId="04B4F59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FDC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六、自然资源（5项）</w:t>
            </w:r>
          </w:p>
        </w:tc>
      </w:tr>
      <w:tr w14:paraId="748380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18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F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C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工作方式：做好集体土地所有权登记工作。</w:t>
            </w:r>
          </w:p>
        </w:tc>
      </w:tr>
      <w:tr w14:paraId="761519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07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9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2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工作方式：承办乡村企业、公共设施、公益事业使用集体建设用地审批。</w:t>
            </w:r>
          </w:p>
        </w:tc>
      </w:tr>
      <w:tr w14:paraId="60E389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7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5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E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7456AF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6D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D2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5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工作方式：储备国有土地的环境卫生整治。</w:t>
            </w:r>
          </w:p>
        </w:tc>
      </w:tr>
      <w:tr w14:paraId="66EFB2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81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2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收储土地管理。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2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工作方式：负责收储土地管理。</w:t>
            </w:r>
          </w:p>
        </w:tc>
      </w:tr>
      <w:tr w14:paraId="1365876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4D5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七、城乡建设（8项）</w:t>
            </w:r>
          </w:p>
        </w:tc>
      </w:tr>
      <w:tr w14:paraId="120366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5B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F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D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505EDF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A0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2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5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2274E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86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D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4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工作方式：委派专业人员对房屋安全进行监督。</w:t>
            </w:r>
          </w:p>
        </w:tc>
      </w:tr>
      <w:tr w14:paraId="46AB35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DA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4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8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工作方式：县住房和城乡建设局办理限额以上自建房建筑工程施工许可证。</w:t>
            </w:r>
          </w:p>
        </w:tc>
      </w:tr>
      <w:tr w14:paraId="38935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C3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F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B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工作方式：县住房和城乡建设局负责运营管理。</w:t>
            </w:r>
          </w:p>
        </w:tc>
      </w:tr>
      <w:tr w14:paraId="713228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B5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C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70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xml:space="preserve">承接部门：县住房和城乡建设局                        </w:t>
            </w:r>
          </w:p>
          <w:p w14:paraId="2F922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工作方式：由县住房和城乡建设局根据工作权限进行监管。</w:t>
            </w:r>
          </w:p>
        </w:tc>
      </w:tr>
      <w:tr w14:paraId="7E5BFD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EB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0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为申请安装电表的居民和法人出具是否有违章违建和产权归属等相关证明。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9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国家电网</w:t>
            </w:r>
            <w:r>
              <w:rPr>
                <w:rFonts w:hint="eastAsia" w:ascii="Times New Roman" w:hAnsi="方正公文仿宋" w:eastAsia="方正公文仿宋"/>
                <w:kern w:val="0"/>
                <w:szCs w:val="21"/>
                <w:lang w:bidi="ar"/>
              </w:rPr>
              <w:t>炎陵供电公司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工作方式：由供电公司发函至违章违建鉴定及产权确认部门出具相关证明。</w:t>
            </w:r>
          </w:p>
        </w:tc>
      </w:tr>
      <w:tr w14:paraId="518B7F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C2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D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6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工作方式：县自然资源局直接开展该项工作。</w:t>
            </w:r>
          </w:p>
        </w:tc>
      </w:tr>
      <w:tr w14:paraId="1F98399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F27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八、交通运输（1项）</w:t>
            </w:r>
          </w:p>
        </w:tc>
      </w:tr>
      <w:tr w14:paraId="569360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A8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5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A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工作方式：取消对道交安APP、农交安APP道路交通安全巡查打卡工作的考核。</w:t>
            </w:r>
          </w:p>
        </w:tc>
      </w:tr>
      <w:tr w14:paraId="413A4D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2A8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九、文化和旅游（1项）</w:t>
            </w:r>
          </w:p>
        </w:tc>
      </w:tr>
      <w:tr w14:paraId="24A62D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BC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8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B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工作方式：由县文化旅游广电体育局依据职权开展。</w:t>
            </w:r>
          </w:p>
        </w:tc>
      </w:tr>
      <w:tr w14:paraId="245F2C6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F55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十、卫生健康（15项）</w:t>
            </w:r>
          </w:p>
        </w:tc>
      </w:tr>
      <w:tr w14:paraId="29B04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A4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2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6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工作方式：负责乡村医师聘用、村卫生室的日常监督管理和安全隐患排查工作。</w:t>
            </w:r>
          </w:p>
        </w:tc>
      </w:tr>
      <w:tr w14:paraId="5F6BE4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89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3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5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工作方式：负责医疗机构年度校验工作。</w:t>
            </w:r>
          </w:p>
        </w:tc>
      </w:tr>
      <w:tr w14:paraId="6878F6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A0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D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8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工作方式：负责开展孕前优生健康检查、产前筛查，免费向已婚育龄夫妻提供避孕药具。</w:t>
            </w:r>
          </w:p>
        </w:tc>
      </w:tr>
      <w:tr w14:paraId="3BC54C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EF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C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0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工作方式：追回超领、冒领计划生育各类扶助资金、补助资金。</w:t>
            </w:r>
          </w:p>
        </w:tc>
      </w:tr>
      <w:tr w14:paraId="114A0C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2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C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7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356BF4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5B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1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4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工作方式：该证明已取消，不再开展此项工作。</w:t>
            </w:r>
          </w:p>
        </w:tc>
      </w:tr>
      <w:tr w14:paraId="403921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C7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A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D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工作方式：取消计生家庭关爱保险任务指标。</w:t>
            </w:r>
          </w:p>
        </w:tc>
      </w:tr>
      <w:tr w14:paraId="589C12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5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3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宣传推广注册电子健康卡任务。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4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工作方式：取消宣传推广注册电子健康卡任务。</w:t>
            </w:r>
          </w:p>
        </w:tc>
      </w:tr>
      <w:tr w14:paraId="26DEAC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1E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1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完成组织居民参加无偿献血的指标任务。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A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工作方式：取消组织居民参加无偿献血的指标任务。</w:t>
            </w:r>
          </w:p>
        </w:tc>
      </w:tr>
      <w:tr w14:paraId="364FE4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74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1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工作方式：政策调整，不再开展此项工作。</w:t>
            </w:r>
          </w:p>
        </w:tc>
      </w:tr>
      <w:tr w14:paraId="313233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A2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E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8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工作方式：由县级职能部门根据权限开展。</w:t>
            </w:r>
          </w:p>
        </w:tc>
      </w:tr>
      <w:tr w14:paraId="20350D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F5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4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做好计划生育协会村级“协会之家”示范点创建工作。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F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70EBB6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BD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8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出具成立乡卫生协管、传染病管理、防病、健康教育出生缺陷综合防控、城乡居民健康体检等领导小组的文件。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5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工作方式：根据有关要求，取消该项工作。</w:t>
            </w:r>
          </w:p>
        </w:tc>
      </w:tr>
      <w:tr w14:paraId="2EE6F0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3A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C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A1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工作方式：取消“两癌”免费筛查任务。</w:t>
            </w:r>
          </w:p>
        </w:tc>
      </w:tr>
      <w:tr w14:paraId="424BE5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53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6A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D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45EFFD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639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十一、应急管理及消防（7项）</w:t>
            </w:r>
          </w:p>
        </w:tc>
      </w:tr>
      <w:tr w14:paraId="10CE7C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6D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6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3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1E48CA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43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2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6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工作方式：由职能部门负责。</w:t>
            </w:r>
          </w:p>
        </w:tc>
      </w:tr>
      <w:tr w14:paraId="306705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6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A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9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工作方式：对烟花爆竹经营企业的监督检查。</w:t>
            </w:r>
          </w:p>
        </w:tc>
      </w:tr>
      <w:tr w14:paraId="2BBD80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F6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2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2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工作方式：对非煤矿山企业、尾矿库日常安全生产监督检查。</w:t>
            </w:r>
          </w:p>
        </w:tc>
      </w:tr>
      <w:tr w14:paraId="153EF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00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3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4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工作方式：由县消防救援大队对经营场所的消防安全管理和隐患整治。</w:t>
            </w:r>
          </w:p>
        </w:tc>
      </w:tr>
      <w:tr w14:paraId="0EDC95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6A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2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8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工作方式：由各职能部门开展电动自行车和电动摩托车安全隐患整治工作。</w:t>
            </w:r>
          </w:p>
        </w:tc>
      </w:tr>
      <w:tr w14:paraId="4817AF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CF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6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负责对高处作业的安全隐患排查、监管和行政执法。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5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工作方式：派专业人员开展隐患排查和行政执法。</w:t>
            </w:r>
          </w:p>
        </w:tc>
      </w:tr>
      <w:tr w14:paraId="6E5B71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F6B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十二、市场监管（6项）</w:t>
            </w:r>
          </w:p>
        </w:tc>
      </w:tr>
      <w:tr w14:paraId="1EE63C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C7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9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C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工作方式：由各职能部门负责对学校、幼儿园食堂及校园周边商店的食品安全检查和处置。</w:t>
            </w:r>
          </w:p>
        </w:tc>
      </w:tr>
      <w:tr w14:paraId="1858F2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B1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C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9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工作方式：消除重大药品安全隐患。</w:t>
            </w:r>
          </w:p>
        </w:tc>
      </w:tr>
      <w:tr w14:paraId="02567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93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6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8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工作方式：药品、医疗器械、化妆品经营和使用环节的监督管理。</w:t>
            </w:r>
          </w:p>
        </w:tc>
      </w:tr>
      <w:tr w14:paraId="004FD5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83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D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6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工作方式：开展对特种设备安全监督检查。</w:t>
            </w:r>
          </w:p>
        </w:tc>
      </w:tr>
      <w:tr w14:paraId="2B7E7E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33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1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落实每季度对企业、个体户食品安全包保上门督查督导“打卡”。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F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工作方式：依据文件规定指导C级包保责任人开展食品安全包保督查督导。</w:t>
            </w:r>
          </w:p>
        </w:tc>
      </w:tr>
      <w:tr w14:paraId="41C776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C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D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完成市场新增主体倍增指标任务。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E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工作方式：取消市场新增主体倍增指标任务。</w:t>
            </w:r>
          </w:p>
        </w:tc>
      </w:tr>
      <w:tr w14:paraId="13227D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359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十三、综合政务（2项）</w:t>
            </w:r>
          </w:p>
        </w:tc>
      </w:tr>
      <w:tr w14:paraId="1EDBA5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17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6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0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工作方式：取消湘易办APP推广指标任务。</w:t>
            </w:r>
          </w:p>
        </w:tc>
      </w:tr>
      <w:tr w14:paraId="09AE0D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1D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8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3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工作方式：取消“信易贷”注册指标任务。</w:t>
            </w:r>
          </w:p>
        </w:tc>
      </w:tr>
    </w:tbl>
    <w:p w14:paraId="2A647EF1">
      <w:pPr>
        <w:pStyle w:val="3"/>
        <w:spacing w:before="0" w:after="0" w:line="240" w:lineRule="auto"/>
        <w:jc w:val="center"/>
        <w:rPr>
          <w:rFonts w:ascii="Times New Roman" w:hAnsi="Times New Roman" w:eastAsia="方正小标宋_GBK" w:cs="Times New Roman"/>
          <w:color w:val="auto"/>
          <w:spacing w:val="7"/>
          <w:lang w:eastAsia="zh-CN"/>
        </w:rPr>
      </w:pPr>
    </w:p>
    <w:p w14:paraId="263F504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DD7C0">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15192B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15192B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1183">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FFB040">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FFB040">
                    <w:pPr>
                      <w:pStyle w:val="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1AA23D9"/>
    <w:rsid w:val="11E713C2"/>
    <w:rsid w:val="3204731E"/>
    <w:rsid w:val="342A4FF0"/>
    <w:rsid w:val="35591D01"/>
    <w:rsid w:val="3D4F1677"/>
    <w:rsid w:val="426D560B"/>
    <w:rsid w:val="62DB0F80"/>
    <w:rsid w:val="634F0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57</Pages>
  <Words>78</Words>
  <Characters>84</Characters>
  <Lines>1</Lines>
  <Paragraphs>1</Paragraphs>
  <TotalTime>0</TotalTime>
  <ScaleCrop>false</ScaleCrop>
  <LinksUpToDate>false</LinksUpToDate>
  <CharactersWithSpaces>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悠鱼</cp:lastModifiedBy>
  <dcterms:modified xsi:type="dcterms:W3CDTF">2025-10-13T02:39:42Z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eyJoZGlkIjoiZjhkMjYyNGRmYzIzMzliZWU0ZDYzYTQ4NzAwYTQxM2IiLCJ1c2VySWQiOiIxMDMyNjU0NjA3In0=</vt:lpwstr>
  </property>
  <property fmtid="{D5CDD505-2E9C-101B-9397-08002B2CF9AE}" pid="3" name="KSOProductBuildVer">
    <vt:lpwstr>2052-12.1.0.22529</vt:lpwstr>
  </property>
  <property fmtid="{D5CDD505-2E9C-101B-9397-08002B2CF9AE}" pid="4" name="ICV">
    <vt:lpwstr>5015D6C6B7B14D0480FA71325FE9C0BE_13</vt:lpwstr>
  </property>
</Properties>
</file>