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FD01">
      <w:pPr>
        <w:spacing w:before="1" w:line="218" w:lineRule="auto"/>
        <w:rPr>
          <w:rFonts w:hint="eastAsia" w:ascii="宋体" w:eastAsia="宋体"/>
          <w:sz w:val="28"/>
          <w:szCs w:val="28"/>
        </w:rPr>
      </w:pPr>
      <w:r>
        <w:rPr>
          <w:rFonts w:hint="eastAsia" w:ascii="宋体" w:eastAsia="宋体" w:cs="FangSong"/>
          <w:spacing w:val="-12"/>
          <w:sz w:val="28"/>
          <w:szCs w:val="28"/>
        </w:rPr>
        <w:t>附件1</w:t>
      </w:r>
    </w:p>
    <w:p w14:paraId="6BF03B09">
      <w:pPr>
        <w:spacing w:before="1" w:line="218" w:lineRule="auto"/>
        <w:jc w:val="center"/>
        <w:rPr>
          <w:rFonts w:ascii="宋体" w:eastAsia="宋体"/>
          <w:i w:val="0"/>
          <w:sz w:val="32"/>
          <w:szCs w:val="32"/>
        </w:rPr>
      </w:pPr>
    </w:p>
    <w:p w14:paraId="3E4BD22D">
      <w:pPr>
        <w:spacing w:before="1" w:line="218" w:lineRule="auto"/>
        <w:jc w:val="center"/>
        <w:rPr>
          <w:b/>
          <w:bCs/>
          <w:sz w:val="32"/>
          <w:szCs w:val="32"/>
        </w:rPr>
      </w:pPr>
      <w:r>
        <w:rPr>
          <w:rFonts w:ascii="宋体" w:eastAsia="宋体"/>
          <w:b/>
          <w:bCs/>
          <w:i w:val="0"/>
          <w:sz w:val="32"/>
          <w:szCs w:val="32"/>
        </w:rPr>
        <w:t>攸县202</w:t>
      </w:r>
      <w:r>
        <w:rPr>
          <w:rFonts w:hint="eastAsia" w:ascii="宋体" w:eastAsia="宋体"/>
          <w:b/>
          <w:bCs/>
          <w:i w:val="0"/>
          <w:sz w:val="32"/>
          <w:szCs w:val="32"/>
          <w:lang w:val="en-US" w:eastAsia="zh-CN"/>
        </w:rPr>
        <w:t>5</w:t>
      </w:r>
      <w:r>
        <w:rPr>
          <w:rFonts w:ascii="宋体" w:eastAsia="宋体"/>
          <w:b/>
          <w:bCs/>
          <w:i w:val="0"/>
          <w:sz w:val="32"/>
          <w:szCs w:val="32"/>
        </w:rPr>
        <w:t>年</w:t>
      </w:r>
      <w:r>
        <w:rPr>
          <w:rFonts w:hint="eastAsia" w:ascii="宋体" w:eastAsia="宋体"/>
          <w:b/>
          <w:bCs/>
          <w:i w:val="0"/>
          <w:sz w:val="32"/>
          <w:szCs w:val="32"/>
          <w:lang w:val="en-US" w:eastAsia="zh-CN"/>
        </w:rPr>
        <w:t>9</w:t>
      </w:r>
      <w:r>
        <w:rPr>
          <w:rFonts w:ascii="宋体" w:eastAsia="宋体"/>
          <w:b/>
          <w:bCs/>
          <w:i w:val="0"/>
          <w:sz w:val="32"/>
          <w:szCs w:val="32"/>
        </w:rPr>
        <w:t>月份纳入监测对象花名册</w:t>
      </w:r>
    </w:p>
    <w:p w14:paraId="3247A011">
      <w:pPr>
        <w:spacing w:before="1" w:line="218" w:lineRule="auto"/>
      </w:pPr>
    </w:p>
    <w:p w14:paraId="36FA99B4">
      <w:pPr>
        <w:spacing w:before="1" w:line="218" w:lineRule="auto"/>
      </w:pPr>
    </w:p>
    <w:tbl>
      <w:tblPr>
        <w:tblStyle w:val="2"/>
        <w:tblpPr w:leftFromText="180" w:rightFromText="180" w:vertAnchor="text" w:horzAnchor="page" w:tblpX="1937" w:tblpY="92"/>
        <w:tblOverlap w:val="never"/>
        <w:tblW w:w="82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59"/>
        <w:gridCol w:w="1259"/>
        <w:gridCol w:w="1209"/>
        <w:gridCol w:w="1170"/>
        <w:gridCol w:w="2552"/>
      </w:tblGrid>
      <w:tr w14:paraId="7D87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D86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4C8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乡镇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F65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村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ED1D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5FD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家庭人数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D8F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监测类型</w:t>
            </w:r>
          </w:p>
        </w:tc>
      </w:tr>
      <w:tr w14:paraId="2397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8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0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宁家坪镇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9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龙泉村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4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王启荣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3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突发严重困难户</w:t>
            </w:r>
          </w:p>
        </w:tc>
      </w:tr>
    </w:tbl>
    <w:p w14:paraId="68F481D0">
      <w:pPr>
        <w:spacing w:before="1" w:line="218" w:lineRule="auto"/>
      </w:pPr>
    </w:p>
    <w:p w14:paraId="7965A7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3881E"/>
    <w:rsid w:val="EEB3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exac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2025-09-12T16:39:00Z</dcterms:created>
  <dc:creator>零</dc:creator>
  <cp:lastModifiedBy>零</cp:lastModifiedBy>
  <dcterms:modified xsi:type="dcterms:W3CDTF">2025-09-12T16:40:05Z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0A84CA60EAA5920054DCC368A024AFCF_41</vt:lpwstr>
  </property>
</Properties>
</file>