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adjustRightIn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建立财政评审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大数据预警指标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</w:t>
      </w:r>
    </w:p>
    <w:p>
      <w:pPr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</w:p>
    <w:p>
      <w:pPr>
        <w:adjustRightInd w:val="0"/>
        <w:spacing w:line="560" w:lineRule="exact"/>
      </w:pPr>
      <w:r>
        <w:rPr>
          <w:rFonts w:hint="eastAsia"/>
        </w:rPr>
        <w:t>各有关单位：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/>
          <w:lang w:eastAsia="zh-CN"/>
        </w:rPr>
        <w:t>按照</w:t>
      </w:r>
      <w:r>
        <w:rPr>
          <w:rFonts w:hint="eastAsia"/>
        </w:rPr>
        <w:t>《株洲市构建运用大数据防治新型腐败和隐性腐败机制改革方案》要求，</w:t>
      </w:r>
      <w:r>
        <w:rPr>
          <w:rFonts w:hint="eastAsia" w:eastAsia="仿宋_GB2312"/>
          <w:lang w:eastAsia="zh-CN"/>
        </w:rPr>
        <w:t>探索运用大数据规范公权力运行，</w:t>
      </w:r>
      <w:r>
        <w:rPr>
          <w:rFonts w:hint="eastAsia"/>
        </w:rPr>
        <w:t>市财政</w:t>
      </w:r>
      <w:r>
        <w:rPr>
          <w:rFonts w:hint="eastAsia" w:eastAsia="仿宋_GB2312"/>
          <w:lang w:eastAsia="zh-CN"/>
        </w:rPr>
        <w:t>局将财政</w:t>
      </w:r>
      <w:r>
        <w:rPr>
          <w:rFonts w:hint="eastAsia"/>
        </w:rPr>
        <w:t>评审纳入市行权改革试点事项，为贯彻落实好大数据改革及省财政厅关于财评转型的工作要求，提高财政资金使用效益，规范政府投资项目建设</w:t>
      </w:r>
      <w:r>
        <w:rPr>
          <w:rFonts w:hint="eastAsia" w:eastAsia="仿宋_GB2312"/>
          <w:lang w:eastAsia="zh-CN"/>
        </w:rPr>
        <w:t>行为</w:t>
      </w:r>
      <w:r>
        <w:rPr>
          <w:rFonts w:hint="eastAsia"/>
        </w:rPr>
        <w:t>，压实各方主体责任，</w:t>
      </w:r>
      <w:r>
        <w:rPr>
          <w:rFonts w:hint="eastAsia" w:eastAsia="仿宋_GB2312"/>
          <w:lang w:eastAsia="zh-CN"/>
        </w:rPr>
        <w:t>提升造价编审质量，</w:t>
      </w:r>
      <w:r>
        <w:rPr>
          <w:rFonts w:hint="eastAsia"/>
        </w:rPr>
        <w:t>特制定本</w:t>
      </w:r>
      <w:r>
        <w:rPr>
          <w:rFonts w:hint="eastAsia" w:eastAsia="仿宋_GB2312"/>
          <w:lang w:eastAsia="zh-CN"/>
        </w:rPr>
        <w:t>预警指标体系</w:t>
      </w:r>
      <w:r>
        <w:rPr>
          <w:rFonts w:hint="eastAsia"/>
        </w:rPr>
        <w:t>。</w:t>
      </w: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一、适用范围</w:t>
      </w:r>
    </w:p>
    <w:p>
      <w:pPr>
        <w:adjustRightInd w:val="0"/>
        <w:spacing w:line="560" w:lineRule="exact"/>
        <w:ind w:firstLine="640" w:firstLineChars="200"/>
        <w:rPr>
          <w:color w:val="FF0000"/>
        </w:rPr>
      </w:pPr>
      <w:r>
        <w:rPr>
          <w:rFonts w:hint="eastAsia" w:eastAsia="仿宋_GB2312"/>
          <w:lang w:eastAsia="zh-CN"/>
        </w:rPr>
        <w:t>纳入市财政局预算评审和财会监督范围的政府投资项目。具体包括</w:t>
      </w:r>
      <w:r>
        <w:rPr>
          <w:rFonts w:hint="eastAsia"/>
        </w:rPr>
        <w:t>财政投资评审限额以上的政府投资项目工程预算</w:t>
      </w:r>
      <w:r>
        <w:rPr>
          <w:rFonts w:hint="eastAsia" w:eastAsia="仿宋_GB2312"/>
          <w:lang w:eastAsia="zh-CN"/>
        </w:rPr>
        <w:t>及纳入财会监督范围内的工程结算项目</w:t>
      </w:r>
      <w:r>
        <w:rPr>
          <w:rFonts w:hint="eastAsia"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二、预警内容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 w:ascii="楷体_GB2312" w:hAnsi="楷体_GB2312" w:eastAsia="楷体_GB2312" w:cs="楷体_GB2312"/>
          <w:lang w:eastAsia="zh-CN"/>
        </w:rPr>
        <w:t>（一）</w:t>
      </w:r>
      <w:r>
        <w:rPr>
          <w:rFonts w:hint="eastAsia" w:ascii="仿宋_GB2312" w:hAnsi="仿宋_GB2312" w:eastAsia="仿宋_GB2312" w:cs="仿宋_GB2312"/>
        </w:rPr>
        <w:t>数据采集。</w:t>
      </w:r>
      <w:r>
        <w:rPr>
          <w:rFonts w:hint="eastAsia"/>
        </w:rPr>
        <w:t>属于市财政</w:t>
      </w:r>
      <w:r>
        <w:rPr>
          <w:rFonts w:hint="eastAsia" w:eastAsia="仿宋_GB2312"/>
          <w:lang w:eastAsia="zh-CN"/>
        </w:rPr>
        <w:t>局预算评审和财会监督</w:t>
      </w:r>
      <w:r>
        <w:rPr>
          <w:rFonts w:hint="eastAsia"/>
        </w:rPr>
        <w:t>范围</w:t>
      </w:r>
      <w:r>
        <w:rPr>
          <w:rFonts w:hint="eastAsia" w:eastAsia="仿宋_GB2312"/>
          <w:lang w:eastAsia="zh-CN"/>
        </w:rPr>
        <w:t>的政府投资</w:t>
      </w:r>
      <w:r>
        <w:rPr>
          <w:rFonts w:hint="eastAsia"/>
        </w:rPr>
        <w:t>项目通过市财政投资评审信息化系统上传（涉密项目除外），均纳入数据采集范畴。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 w:ascii="楷体_GB2312" w:hAnsi="楷体_GB2312" w:eastAsia="楷体_GB2312" w:cs="楷体_GB2312"/>
          <w:lang w:eastAsia="zh-CN"/>
        </w:rPr>
        <w:t>（二）</w:t>
      </w:r>
      <w:r>
        <w:rPr>
          <w:rFonts w:hint="eastAsia" w:ascii="仿宋_GB2312" w:hAnsi="仿宋_GB2312" w:eastAsia="仿宋_GB2312" w:cs="仿宋_GB2312"/>
        </w:rPr>
        <w:t>监管对象。</w:t>
      </w:r>
      <w:r>
        <w:rPr>
          <w:rFonts w:hint="eastAsia"/>
        </w:rPr>
        <w:t>各项目建设单位、市财政</w:t>
      </w:r>
      <w:r>
        <w:rPr>
          <w:rFonts w:hint="eastAsia" w:eastAsia="仿宋_GB2312"/>
          <w:lang w:eastAsia="zh-CN"/>
        </w:rPr>
        <w:t>投资</w:t>
      </w:r>
      <w:r>
        <w:rPr>
          <w:rFonts w:hint="eastAsia"/>
        </w:rPr>
        <w:t>评审中心</w:t>
      </w:r>
      <w:r>
        <w:rPr>
          <w:rFonts w:hint="eastAsia" w:eastAsia="仿宋_GB2312"/>
          <w:lang w:eastAsia="zh-CN"/>
        </w:rPr>
        <w:t>（以下简称市财评中心）</w:t>
      </w:r>
      <w:r>
        <w:rPr>
          <w:rFonts w:hint="eastAsia"/>
        </w:rPr>
        <w:t>。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 w:ascii="楷体_GB2312" w:hAnsi="楷体_GB2312" w:eastAsia="楷体_GB2312" w:cs="楷体_GB231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lang w:eastAsia="zh-CN"/>
        </w:rPr>
        <w:t>预警</w:t>
      </w:r>
      <w:r>
        <w:rPr>
          <w:rFonts w:hint="eastAsia" w:ascii="仿宋_GB2312" w:hAnsi="仿宋_GB2312" w:eastAsia="仿宋_GB2312" w:cs="仿宋_GB2312"/>
        </w:rPr>
        <w:t>指标。</w:t>
      </w:r>
      <w:r>
        <w:rPr>
          <w:rFonts w:hint="eastAsia"/>
        </w:rPr>
        <w:t>预警指标分为资料、时限、造价三个</w:t>
      </w:r>
      <w:r>
        <w:rPr>
          <w:rFonts w:hint="eastAsia" w:eastAsia="仿宋_GB2312"/>
          <w:lang w:eastAsia="zh-CN"/>
        </w:rPr>
        <w:t>板</w:t>
      </w:r>
      <w:r>
        <w:rPr>
          <w:rFonts w:hint="eastAsia"/>
        </w:rPr>
        <w:t>块，每个</w:t>
      </w:r>
      <w:r>
        <w:rPr>
          <w:rFonts w:hint="eastAsia" w:eastAsia="仿宋_GB2312"/>
          <w:lang w:eastAsia="zh-CN"/>
        </w:rPr>
        <w:t>板</w:t>
      </w:r>
      <w:r>
        <w:rPr>
          <w:rFonts w:hint="eastAsia"/>
        </w:rPr>
        <w:t>块按</w:t>
      </w:r>
      <w:r>
        <w:rPr>
          <w:rFonts w:hint="eastAsia" w:eastAsia="仿宋_GB2312"/>
          <w:lang w:eastAsia="zh-CN"/>
        </w:rPr>
        <w:t>预警</w:t>
      </w:r>
      <w:r>
        <w:rPr>
          <w:rFonts w:hint="eastAsia"/>
        </w:rPr>
        <w:t>程度不同分为黄色预警和红色预警。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三、制定指标相关依据</w:t>
      </w:r>
    </w:p>
    <w:p>
      <w:pPr>
        <w:adjustRightInd w:val="0"/>
        <w:spacing w:line="560" w:lineRule="exact"/>
        <w:ind w:firstLine="640" w:firstLineChars="200"/>
        <w:rPr>
          <w:rFonts w:hint="eastAsia" w:eastAsia="仿宋_GB2312"/>
          <w:color w:val="auto"/>
          <w:u w:val="none" w:color="auto"/>
          <w:lang w:val="en-US" w:eastAsia="zh-CN"/>
        </w:rPr>
      </w:pPr>
      <w:r>
        <w:rPr>
          <w:rFonts w:hint="eastAsia"/>
          <w:color w:val="auto"/>
          <w:u w:val="none" w:color="auto"/>
          <w:lang w:eastAsia="zh-CN"/>
        </w:rPr>
        <w:t>（一）</w:t>
      </w:r>
      <w:r>
        <w:rPr>
          <w:rFonts w:hint="eastAsia" w:eastAsia="仿宋_GB2312"/>
          <w:color w:val="auto"/>
          <w:u w:val="none" w:color="auto"/>
          <w:lang w:eastAsia="zh-CN"/>
        </w:rPr>
        <w:t>《株洲市政府投资管理办法》</w:t>
      </w:r>
      <w:r>
        <w:rPr>
          <w:rFonts w:hint="eastAsia"/>
          <w:color w:val="auto"/>
          <w:u w:val="none" w:color="auto"/>
        </w:rPr>
        <w:t>（株政发〔202</w:t>
      </w:r>
      <w:r>
        <w:rPr>
          <w:rFonts w:hint="eastAsia" w:ascii="仿宋_GB2312" w:eastAsia="仿宋_GB2312"/>
          <w:color w:val="auto"/>
          <w:u w:val="none" w:color="auto"/>
          <w:lang w:val="en-US" w:eastAsia="zh-CN"/>
        </w:rPr>
        <w:t>2</w:t>
      </w:r>
      <w:r>
        <w:rPr>
          <w:rFonts w:hint="eastAsia"/>
          <w:color w:val="auto"/>
          <w:u w:val="none" w:color="auto"/>
        </w:rPr>
        <w:t>〕</w:t>
      </w:r>
      <w:r>
        <w:rPr>
          <w:rFonts w:hint="eastAsia" w:ascii="仿宋_GB2312" w:eastAsia="仿宋_GB2312"/>
          <w:color w:val="auto"/>
          <w:u w:val="none" w:color="auto"/>
          <w:lang w:val="en-US" w:eastAsia="zh-CN"/>
        </w:rPr>
        <w:t>8号）；</w:t>
      </w:r>
    </w:p>
    <w:p>
      <w:pPr>
        <w:adjustRightInd w:val="0"/>
        <w:spacing w:line="560" w:lineRule="exact"/>
        <w:ind w:firstLine="640" w:firstLineChars="200"/>
        <w:rPr>
          <w:color w:val="auto"/>
          <w:u w:val="none" w:color="auto"/>
        </w:rPr>
      </w:pPr>
      <w:r>
        <w:rPr>
          <w:rFonts w:hint="eastAsia"/>
          <w:color w:val="auto"/>
          <w:u w:val="none" w:color="auto"/>
          <w:lang w:val="en-US" w:eastAsia="zh-CN"/>
        </w:rPr>
        <w:t>（二）</w:t>
      </w:r>
      <w:r>
        <w:rPr>
          <w:rFonts w:hint="eastAsia"/>
          <w:color w:val="auto"/>
          <w:u w:val="none" w:color="auto"/>
        </w:rPr>
        <w:t>《株洲市政府性投资工程招投标操作办法》（株政办发〔2024〕2号）；</w:t>
      </w:r>
    </w:p>
    <w:p>
      <w:pPr>
        <w:adjustRightInd w:val="0"/>
        <w:spacing w:line="560" w:lineRule="exact"/>
        <w:ind w:firstLine="640" w:firstLineChars="200"/>
        <w:rPr>
          <w:color w:val="auto"/>
          <w:u w:val="none" w:color="auto"/>
        </w:rPr>
      </w:pPr>
      <w:r>
        <w:rPr>
          <w:rFonts w:hint="eastAsia"/>
          <w:color w:val="auto"/>
          <w:u w:val="none" w:color="auto"/>
          <w:lang w:val="en-US" w:eastAsia="zh-CN"/>
        </w:rPr>
        <w:t>（三）</w:t>
      </w:r>
      <w:r>
        <w:rPr>
          <w:rFonts w:hint="eastAsia"/>
          <w:color w:val="auto"/>
          <w:u w:val="none" w:color="auto"/>
        </w:rPr>
        <w:t>《株洲市人民政府办公室关于优化政府投资建设项目审批流程的通知》（株政办函〔2024〕16号）；</w:t>
      </w:r>
    </w:p>
    <w:p>
      <w:pPr>
        <w:adjustRightInd w:val="0"/>
        <w:spacing w:line="560" w:lineRule="exact"/>
        <w:ind w:firstLine="640" w:firstLineChars="200"/>
        <w:rPr>
          <w:rFonts w:hint="eastAsia" w:eastAsia="仿宋_GB2312"/>
          <w:color w:val="auto"/>
          <w:u w:val="none" w:color="auto"/>
          <w:lang w:eastAsia="zh-CN"/>
        </w:rPr>
      </w:pPr>
      <w:r>
        <w:rPr>
          <w:rFonts w:hint="eastAsia"/>
          <w:color w:val="auto"/>
          <w:u w:val="none" w:color="auto"/>
          <w:lang w:val="en-US" w:eastAsia="zh-CN"/>
        </w:rPr>
        <w:t>（四）</w:t>
      </w:r>
      <w:r>
        <w:rPr>
          <w:rFonts w:hint="eastAsia" w:eastAsia="仿宋_GB2312"/>
          <w:color w:val="auto"/>
          <w:u w:val="none" w:color="auto"/>
          <w:lang w:eastAsia="zh-CN"/>
        </w:rPr>
        <w:t>《关于政府性投资建设项目工程变更、签证、计量、结算的具体操作办法和设备、材料品质保障措施的指导意见》</w:t>
      </w:r>
      <w:r>
        <w:rPr>
          <w:rFonts w:hint="eastAsia"/>
          <w:color w:val="auto"/>
          <w:u w:val="none" w:color="auto"/>
        </w:rPr>
        <w:t>（株</w:t>
      </w:r>
      <w:r>
        <w:rPr>
          <w:rFonts w:hint="eastAsia" w:eastAsia="仿宋_GB2312"/>
          <w:color w:val="auto"/>
          <w:u w:val="none" w:color="auto"/>
          <w:lang w:eastAsia="zh-CN"/>
        </w:rPr>
        <w:t>降专班</w:t>
      </w:r>
      <w:r>
        <w:rPr>
          <w:rFonts w:hint="eastAsia"/>
          <w:color w:val="auto"/>
          <w:u w:val="none" w:color="auto"/>
        </w:rPr>
        <w:t>函〔2024〕1号）</w:t>
      </w:r>
      <w:r>
        <w:rPr>
          <w:rFonts w:hint="eastAsia" w:eastAsia="仿宋_GB2312"/>
          <w:color w:val="auto"/>
          <w:u w:val="none" w:color="auto"/>
          <w:lang w:eastAsia="zh-CN"/>
        </w:rPr>
        <w:t>；</w:t>
      </w:r>
    </w:p>
    <w:p>
      <w:pPr>
        <w:adjustRightInd w:val="0"/>
        <w:spacing w:line="560" w:lineRule="exact"/>
        <w:ind w:firstLine="640" w:firstLineChars="200"/>
        <w:rPr>
          <w:color w:val="auto"/>
          <w:u w:val="none" w:color="auto"/>
        </w:rPr>
      </w:pPr>
      <w:r>
        <w:rPr>
          <w:rFonts w:hint="eastAsia"/>
          <w:color w:val="auto"/>
          <w:u w:val="none" w:color="auto"/>
          <w:lang w:val="en-US" w:eastAsia="zh-CN"/>
        </w:rPr>
        <w:t>（五）</w:t>
      </w:r>
      <w:r>
        <w:rPr>
          <w:rFonts w:hint="eastAsia"/>
          <w:color w:val="auto"/>
          <w:u w:val="none" w:color="auto"/>
        </w:rPr>
        <w:t>《株洲市市本级财政投资评审管理办法》（株财发〔2023〕8号）；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/>
          <w:lang w:val="en-US" w:eastAsia="zh-CN"/>
        </w:rPr>
        <w:t>（六）</w:t>
      </w:r>
      <w:r>
        <w:rPr>
          <w:rFonts w:hint="eastAsia"/>
        </w:rPr>
        <w:t>《株洲市政府投资项目控成本工作指引》（株财发〔2024〕6号）；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/>
          <w:lang w:val="en-US" w:eastAsia="zh-CN"/>
        </w:rPr>
        <w:t>（七）</w:t>
      </w:r>
      <w:r>
        <w:rPr>
          <w:rFonts w:hint="eastAsia"/>
        </w:rPr>
        <w:t>《财政投资项目评审资料管理工作指引》（株财评审函〔2023〕10号）；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/>
          <w:lang w:val="en-US" w:eastAsia="zh-CN"/>
        </w:rPr>
        <w:t>（八）</w:t>
      </w:r>
      <w:r>
        <w:rPr>
          <w:rFonts w:hint="eastAsia"/>
        </w:rPr>
        <w:t>《株</w:t>
      </w:r>
      <w:r>
        <w:t>洲</w:t>
      </w:r>
      <w:r>
        <w:rPr>
          <w:rFonts w:hint="eastAsia"/>
        </w:rPr>
        <w:t>市</w:t>
      </w:r>
      <w:r>
        <w:t>财政投资评</w:t>
      </w:r>
      <w:r>
        <w:rPr>
          <w:rFonts w:hint="eastAsia"/>
        </w:rPr>
        <w:t>审</w:t>
      </w:r>
      <w:r>
        <w:t>中心现场查勘</w:t>
      </w:r>
      <w:r>
        <w:rPr>
          <w:rFonts w:hint="eastAsia"/>
        </w:rPr>
        <w:t>工</w:t>
      </w:r>
      <w:r>
        <w:t>作规程》</w:t>
      </w:r>
      <w:r>
        <w:rPr>
          <w:rFonts w:hint="eastAsia"/>
        </w:rPr>
        <w:t>；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/>
          <w:lang w:val="en-US" w:eastAsia="zh-CN"/>
        </w:rPr>
        <w:t>（九）</w:t>
      </w:r>
      <w:r>
        <w:rPr>
          <w:rFonts w:hint="eastAsia" w:ascii="仿宋_GB2312" w:eastAsia="仿宋_GB2312"/>
          <w:lang w:val="en-US" w:eastAsia="zh-CN"/>
        </w:rPr>
        <w:t>《株洲市财评中心关于政府投资项目评审误差率认定办法》</w:t>
      </w:r>
      <w:r>
        <w:rPr>
          <w:rFonts w:hint="eastAsia"/>
        </w:rPr>
        <w:t>（株财评〔20</w:t>
      </w:r>
      <w:r>
        <w:rPr>
          <w:rFonts w:hint="eastAsia" w:ascii="仿宋_GB2312" w:eastAsia="仿宋_GB2312"/>
          <w:lang w:val="en-US" w:eastAsia="zh-CN"/>
        </w:rPr>
        <w:t>24</w:t>
      </w:r>
      <w:r>
        <w:rPr>
          <w:rFonts w:hint="eastAsia"/>
        </w:rPr>
        <w:t>〕</w:t>
      </w:r>
      <w:r>
        <w:rPr>
          <w:rFonts w:hint="eastAsia" w:ascii="仿宋_GB2312" w:eastAsia="仿宋_GB2312"/>
          <w:lang w:val="en-US" w:eastAsia="zh-CN"/>
        </w:rPr>
        <w:t>5</w:t>
      </w:r>
      <w:r>
        <w:t>号）</w:t>
      </w:r>
      <w:r>
        <w:rPr>
          <w:rFonts w:hint="eastAsia" w:eastAsia="仿宋_GB2312"/>
          <w:lang w:eastAsia="zh-CN"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</w:t>
      </w:r>
      <w:r>
        <w:rPr>
          <w:rFonts w:ascii="黑体" w:hAnsi="黑体" w:eastAsia="黑体" w:cs="黑体"/>
        </w:rPr>
        <w:t>建设单位</w:t>
      </w:r>
      <w:r>
        <w:rPr>
          <w:rFonts w:hint="eastAsia" w:ascii="黑体" w:hAnsi="黑体" w:eastAsia="黑体" w:cs="黑体"/>
        </w:rPr>
        <w:t>预警指标</w:t>
      </w:r>
    </w:p>
    <w:p>
      <w:pPr>
        <w:adjustRightInd w:val="0"/>
        <w:spacing w:line="560" w:lineRule="exact"/>
        <w:ind w:firstLine="640" w:firstLineChars="200"/>
        <w:rPr>
          <w:rFonts w:ascii="楷体" w:hAnsi="楷体" w:eastAsia="楷体" w:cs="黑体"/>
        </w:rPr>
      </w:pPr>
      <w:r>
        <w:rPr>
          <w:rFonts w:hint="eastAsia" w:ascii="黑体" w:hAnsi="黑体" w:eastAsia="黑体" w:cs="黑体"/>
        </w:rPr>
        <w:t>（一）</w:t>
      </w:r>
      <w:r>
        <w:rPr>
          <w:rFonts w:hint="eastAsia" w:ascii="楷体" w:hAnsi="楷体" w:eastAsia="楷体" w:cs="黑体"/>
        </w:rPr>
        <w:t>资料预警</w:t>
      </w:r>
      <w:r>
        <w:rPr>
          <w:rFonts w:hint="eastAsia" w:ascii="楷体" w:hAnsi="楷体" w:eastAsia="楷体" w:cs="黑体"/>
          <w:lang w:eastAsia="zh-CN"/>
        </w:rPr>
        <w:t>指标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</w:rPr>
        <w:t>1.资料容缺</w:t>
      </w:r>
      <w:r>
        <w:rPr>
          <w:rFonts w:hint="eastAsia" w:ascii="楷体" w:hAnsi="楷体" w:eastAsia="楷体" w:cs="黑体"/>
          <w:b w:val="0"/>
        </w:rPr>
        <w:t>。</w:t>
      </w:r>
      <w:r>
        <w:rPr>
          <w:rFonts w:hint="eastAsia"/>
        </w:rPr>
        <w:t>建设单位送审资料不符合《财政投资项目评审资料管理工作指引》，如</w:t>
      </w:r>
      <w:r>
        <w:rPr>
          <w:rFonts w:hint="eastAsia" w:eastAsia="仿宋_GB2312"/>
          <w:lang w:eastAsia="zh-CN"/>
        </w:rPr>
        <w:t>因</w:t>
      </w:r>
      <w:r>
        <w:rPr>
          <w:rFonts w:hint="eastAsia"/>
        </w:rPr>
        <w:t>容缺图审、概算批复等</w:t>
      </w:r>
      <w:r>
        <w:rPr>
          <w:rFonts w:hint="eastAsia" w:eastAsia="仿宋_GB2312"/>
          <w:lang w:eastAsia="zh-CN"/>
        </w:rPr>
        <w:t>原因</w:t>
      </w:r>
      <w:r>
        <w:rPr>
          <w:rFonts w:hint="eastAsia"/>
        </w:rPr>
        <w:t>后续</w:t>
      </w:r>
      <w:r>
        <w:rPr>
          <w:rFonts w:hint="eastAsia" w:eastAsia="仿宋_GB2312"/>
          <w:lang w:eastAsia="zh-CN"/>
        </w:rPr>
        <w:t>还</w:t>
      </w:r>
      <w:r>
        <w:rPr>
          <w:rFonts w:hint="eastAsia"/>
        </w:rPr>
        <w:t>需进行增补预算或调整预算的</w:t>
      </w:r>
      <w:r>
        <w:rPr>
          <w:rFonts w:hint="eastAsia" w:eastAsia="仿宋_GB2312"/>
          <w:lang w:eastAsia="zh-CN"/>
        </w:rPr>
        <w:t>，</w:t>
      </w:r>
      <w:r>
        <w:rPr>
          <w:rFonts w:hint="eastAsia"/>
        </w:rPr>
        <w:t>通过数据采集</w:t>
      </w:r>
      <w:r>
        <w:rPr>
          <w:rFonts w:hint="eastAsia" w:eastAsia="仿宋_GB2312"/>
          <w:lang w:eastAsia="zh-CN"/>
        </w:rPr>
        <w:t>进行</w:t>
      </w:r>
      <w:r>
        <w:rPr>
          <w:rFonts w:hint="eastAsia"/>
        </w:rPr>
        <w:t>黄色预警。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</w:rPr>
        <w:t>2.资料增补。</w:t>
      </w:r>
      <w:r>
        <w:rPr>
          <w:rFonts w:hint="eastAsia"/>
        </w:rPr>
        <w:t>建设单位送审资料后，在评审过程中需增补资料的，</w:t>
      </w:r>
      <w:r>
        <w:rPr>
          <w:rFonts w:hint="eastAsia" w:eastAsia="仿宋_GB2312"/>
          <w:lang w:eastAsia="zh-CN"/>
        </w:rPr>
        <w:t>累计</w:t>
      </w:r>
      <w:r>
        <w:rPr>
          <w:rFonts w:hint="eastAsia"/>
        </w:rPr>
        <w:t>达2次</w:t>
      </w:r>
      <w:r>
        <w:rPr>
          <w:rFonts w:hint="eastAsia" w:eastAsia="仿宋_GB2312"/>
          <w:lang w:eastAsia="zh-CN"/>
        </w:rPr>
        <w:t>（评审人员发函要求补充除外）</w:t>
      </w:r>
      <w:r>
        <w:rPr>
          <w:rFonts w:hint="eastAsia"/>
        </w:rPr>
        <w:t>的通过数据采集进行黄色预警，达3次及以上的进行红色预警。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</w:rPr>
        <w:t>3.资料退审</w:t>
      </w:r>
      <w:r>
        <w:rPr>
          <w:rFonts w:hint="eastAsia" w:ascii="楷体" w:hAnsi="楷体" w:eastAsia="楷体" w:cs="黑体"/>
          <w:lang w:eastAsia="zh-CN"/>
        </w:rPr>
        <w:t>。</w:t>
      </w:r>
      <w:r>
        <w:rPr>
          <w:rFonts w:hint="eastAsia"/>
        </w:rPr>
        <w:t>因建设单位原因，如</w:t>
      </w:r>
      <w:r>
        <w:rPr>
          <w:rFonts w:hint="eastAsia" w:eastAsia="仿宋_GB2312"/>
          <w:lang w:eastAsia="zh-CN"/>
        </w:rPr>
        <w:t>送审</w:t>
      </w:r>
      <w:r>
        <w:rPr>
          <w:rFonts w:hint="eastAsia"/>
        </w:rPr>
        <w:t>图纸与预算不符、预算编制不符合市政府投资项目相关规定、评审发函</w:t>
      </w:r>
      <w:r>
        <w:rPr>
          <w:rFonts w:hint="eastAsia" w:eastAsia="仿宋_GB2312"/>
          <w:lang w:eastAsia="zh-CN"/>
        </w:rPr>
        <w:t>未</w:t>
      </w:r>
      <w:r>
        <w:rPr>
          <w:rFonts w:hint="eastAsia"/>
        </w:rPr>
        <w:t>及时复函影响评审</w:t>
      </w:r>
      <w:r>
        <w:rPr>
          <w:rFonts w:hint="eastAsia" w:eastAsia="仿宋_GB2312"/>
          <w:lang w:eastAsia="zh-CN"/>
        </w:rPr>
        <w:t>效率</w:t>
      </w:r>
      <w:r>
        <w:rPr>
          <w:rFonts w:hint="eastAsia"/>
        </w:rPr>
        <w:t>等，资料进件评审后又退审的，通过数据采集进行红色预警。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 w:ascii="楷体" w:hAnsi="楷体" w:eastAsia="楷体" w:cs="黑体"/>
        </w:rPr>
        <w:t>4.未</w:t>
      </w:r>
      <w:r>
        <w:rPr>
          <w:rFonts w:hint="eastAsia" w:ascii="楷体" w:hAnsi="楷体" w:eastAsia="楷体" w:cs="黑体"/>
          <w:lang w:eastAsia="zh-CN"/>
        </w:rPr>
        <w:t>评先建</w:t>
      </w:r>
      <w:r>
        <w:rPr>
          <w:rFonts w:hint="eastAsia" w:ascii="楷体" w:hAnsi="楷体" w:eastAsia="楷体" w:cs="黑体"/>
        </w:rPr>
        <w:t>（应急抢险项目除外）</w:t>
      </w:r>
      <w:r>
        <w:rPr>
          <w:rFonts w:hint="eastAsia" w:ascii="楷体" w:hAnsi="楷体" w:eastAsia="楷体" w:cs="黑体"/>
          <w:lang w:eastAsia="zh-CN"/>
        </w:rPr>
        <w:t>。</w:t>
      </w:r>
      <w:r>
        <w:rPr>
          <w:rFonts w:hint="eastAsia"/>
        </w:rPr>
        <w:t>预算资料进件评审时，</w:t>
      </w:r>
      <w:r>
        <w:rPr>
          <w:rFonts w:hint="eastAsia" w:eastAsia="仿宋_GB2312"/>
          <w:lang w:eastAsia="zh-CN"/>
        </w:rPr>
        <w:t>项目</w:t>
      </w:r>
      <w:r>
        <w:rPr>
          <w:rFonts w:hint="eastAsia"/>
        </w:rPr>
        <w:t>已启动实施的，</w:t>
      </w:r>
      <w:r>
        <w:rPr>
          <w:rFonts w:hint="eastAsia" w:eastAsia="仿宋_GB2312"/>
          <w:lang w:eastAsia="zh-CN"/>
        </w:rPr>
        <w:t>通过数据采集</w:t>
      </w:r>
      <w:r>
        <w:rPr>
          <w:rFonts w:hint="eastAsia"/>
        </w:rPr>
        <w:t>进行红色预警。</w:t>
      </w:r>
    </w:p>
    <w:p>
      <w:pPr>
        <w:adjustRightInd w:val="0"/>
        <w:spacing w:line="560" w:lineRule="exact"/>
        <w:ind w:firstLine="640" w:firstLineChars="200"/>
        <w:rPr>
          <w:rFonts w:hint="eastAsia" w:ascii="楷体" w:hAnsi="楷体" w:eastAsia="仿宋_GB2312" w:cs="黑体"/>
          <w:lang w:eastAsia="zh-CN"/>
        </w:rPr>
      </w:pPr>
      <w:r>
        <w:rPr>
          <w:rFonts w:hint="eastAsia" w:ascii="楷体" w:hAnsi="楷体" w:eastAsia="楷体" w:cs="黑体"/>
        </w:rPr>
        <w:t>5.</w:t>
      </w:r>
      <w:r>
        <w:rPr>
          <w:rFonts w:hint="eastAsia" w:ascii="楷体" w:hAnsi="楷体" w:eastAsia="楷体" w:cs="黑体"/>
          <w:lang w:eastAsia="zh-CN"/>
        </w:rPr>
        <w:t>资料混编。</w:t>
      </w:r>
      <w:r>
        <w:rPr>
          <w:rFonts w:hint="eastAsia" w:ascii="仿宋_GB2312" w:hAnsi="仿宋_GB2312" w:eastAsia="仿宋_GB2312" w:cs="仿宋_GB2312"/>
          <w:lang w:eastAsia="zh-CN"/>
        </w:rPr>
        <w:t>工程结算资料未按株降专</w:t>
      </w:r>
      <w:r>
        <w:rPr>
          <w:rFonts w:hint="eastAsia" w:cs="仿宋_GB2312"/>
          <w:lang w:eastAsia="zh-CN"/>
        </w:rPr>
        <w:t>办</w:t>
      </w:r>
      <w:r>
        <w:rPr>
          <w:rFonts w:hint="eastAsia" w:ascii="仿宋_GB2312" w:hAnsi="仿宋_GB2312" w:eastAsia="仿宋_GB2312" w:cs="仿宋_GB2312"/>
          <w:lang w:eastAsia="zh-CN"/>
        </w:rPr>
        <w:t>函</w:t>
      </w:r>
      <w:r>
        <w:rPr>
          <w:rFonts w:hint="eastAsia"/>
        </w:rPr>
        <w:t>〔2024〕1号</w:t>
      </w:r>
      <w:r>
        <w:rPr>
          <w:rFonts w:hint="eastAsia" w:eastAsia="仿宋_GB2312"/>
          <w:lang w:eastAsia="zh-CN"/>
        </w:rPr>
        <w:t>进行编制的，通过数据采集进行黄色预警。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  <w:lang w:val="en-US" w:eastAsia="zh-CN"/>
        </w:rPr>
        <w:t>6.</w:t>
      </w:r>
      <w:r>
        <w:rPr>
          <w:rFonts w:hint="eastAsia" w:ascii="楷体" w:hAnsi="楷体" w:eastAsia="楷体" w:cs="黑体"/>
          <w:lang w:eastAsia="zh-CN"/>
        </w:rPr>
        <w:t>资料虚假。</w:t>
      </w:r>
      <w:r>
        <w:rPr>
          <w:rFonts w:hint="eastAsia" w:eastAsia="仿宋_GB2312"/>
          <w:lang w:eastAsia="zh-CN"/>
        </w:rPr>
        <w:t>工程结算</w:t>
      </w:r>
      <w:r>
        <w:rPr>
          <w:rFonts w:hint="eastAsia"/>
        </w:rPr>
        <w:t>提</w:t>
      </w:r>
      <w:r>
        <w:t>供</w:t>
      </w:r>
      <w:r>
        <w:rPr>
          <w:rFonts w:hint="eastAsia"/>
        </w:rPr>
        <w:t>签</w:t>
      </w:r>
      <w:r>
        <w:t>证单、隐蔽工程记录</w:t>
      </w:r>
      <w:r>
        <w:rPr>
          <w:rFonts w:hint="eastAsia" w:eastAsia="仿宋_GB2312"/>
          <w:lang w:eastAsia="zh-CN"/>
        </w:rPr>
        <w:t>、材料进场报告、询价报告</w:t>
      </w:r>
      <w:r>
        <w:t>等</w:t>
      </w:r>
      <w:r>
        <w:rPr>
          <w:rFonts w:hint="eastAsia" w:eastAsia="仿宋_GB2312"/>
          <w:lang w:eastAsia="zh-CN"/>
        </w:rPr>
        <w:t>涉嫌</w:t>
      </w:r>
      <w:r>
        <w:rPr>
          <w:rFonts w:hint="eastAsia"/>
        </w:rPr>
        <w:t>虚</w:t>
      </w:r>
      <w:r>
        <w:t>假</w:t>
      </w:r>
      <w:r>
        <w:rPr>
          <w:rFonts w:hint="eastAsia"/>
        </w:rPr>
        <w:t>资</w:t>
      </w:r>
      <w:r>
        <w:t>料</w:t>
      </w:r>
      <w:r>
        <w:rPr>
          <w:rFonts w:hint="eastAsia" w:eastAsia="仿宋_GB2312"/>
          <w:lang w:eastAsia="zh-CN"/>
        </w:rPr>
        <w:t>的</w:t>
      </w:r>
      <w:r>
        <w:t>，</w:t>
      </w:r>
      <w:r>
        <w:rPr>
          <w:rFonts w:hint="eastAsia"/>
        </w:rPr>
        <w:t>竣</w:t>
      </w:r>
      <w:r>
        <w:t>工图与</w:t>
      </w:r>
      <w:r>
        <w:rPr>
          <w:rFonts w:hint="eastAsia" w:eastAsia="仿宋_GB2312"/>
          <w:lang w:eastAsia="zh-CN"/>
        </w:rPr>
        <w:t>实际施工</w:t>
      </w:r>
      <w:r>
        <w:t>严重不符</w:t>
      </w:r>
      <w:r>
        <w:rPr>
          <w:rFonts w:hint="eastAsia"/>
        </w:rPr>
        <w:t>的</w:t>
      </w:r>
      <w:r>
        <w:t>，</w:t>
      </w:r>
      <w:r>
        <w:rPr>
          <w:rFonts w:hint="eastAsia" w:eastAsia="仿宋_GB2312"/>
          <w:lang w:eastAsia="zh-CN"/>
        </w:rPr>
        <w:t>通过数据采集</w:t>
      </w:r>
      <w:r>
        <w:t>进行</w:t>
      </w:r>
      <w:r>
        <w:rPr>
          <w:rFonts w:hint="eastAsia"/>
        </w:rPr>
        <w:t>红</w:t>
      </w:r>
      <w:r>
        <w:t>色预警。</w:t>
      </w:r>
    </w:p>
    <w:p>
      <w:pPr>
        <w:adjustRightInd w:val="0"/>
        <w:spacing w:line="560" w:lineRule="exact"/>
        <w:ind w:firstLine="640" w:firstLineChars="200"/>
        <w:rPr>
          <w:rFonts w:ascii="楷体" w:hAnsi="楷体" w:eastAsia="楷体" w:cs="黑体"/>
        </w:rPr>
      </w:pPr>
      <w:r>
        <w:rPr>
          <w:rFonts w:hint="eastAsia" w:ascii="楷体" w:hAnsi="楷体" w:eastAsia="楷体" w:cs="黑体"/>
        </w:rPr>
        <w:t>（二）时限预警指标</w:t>
      </w:r>
    </w:p>
    <w:p>
      <w:pPr>
        <w:adjustRightInd w:val="0"/>
        <w:spacing w:line="56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楷体" w:hAnsi="楷体" w:eastAsia="楷体" w:cs="黑体"/>
        </w:rPr>
        <w:t>1.</w:t>
      </w:r>
      <w:r>
        <w:rPr>
          <w:rFonts w:hint="eastAsia" w:ascii="楷体" w:hAnsi="楷体" w:eastAsia="楷体" w:cs="黑体"/>
          <w:lang w:eastAsia="zh-CN"/>
        </w:rPr>
        <w:t>容缺时限。</w:t>
      </w:r>
      <w:r>
        <w:rPr>
          <w:rFonts w:hint="eastAsia"/>
        </w:rPr>
        <w:t>容缺资料在第一次资料进件后超过7个工作日才</w:t>
      </w:r>
      <w:r>
        <w:rPr>
          <w:rFonts w:hint="eastAsia" w:eastAsia="仿宋_GB2312"/>
          <w:lang w:eastAsia="zh-CN"/>
        </w:rPr>
        <w:t>提供</w:t>
      </w:r>
      <w:r>
        <w:rPr>
          <w:rFonts w:hint="eastAsia"/>
        </w:rPr>
        <w:t>的，通过数据采集进行黄色预警，超过14个工作日的进行红色预警</w:t>
      </w:r>
      <w:r>
        <w:rPr>
          <w:rFonts w:hint="eastAsia" w:eastAsia="仿宋_GB2312"/>
          <w:lang w:eastAsia="zh-CN"/>
        </w:rPr>
        <w:t>。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 w:ascii="楷体" w:hAnsi="楷体" w:eastAsia="楷体" w:cs="黑体"/>
        </w:rPr>
        <w:t>2.</w:t>
      </w:r>
      <w:r>
        <w:rPr>
          <w:rFonts w:hint="eastAsia" w:ascii="楷体" w:hAnsi="楷体" w:eastAsia="楷体" w:cs="黑体"/>
          <w:lang w:eastAsia="zh-CN"/>
        </w:rPr>
        <w:t>增补时限。</w:t>
      </w:r>
      <w:r>
        <w:rPr>
          <w:rFonts w:hint="eastAsia"/>
        </w:rPr>
        <w:t>因建设单位原因增补资料在第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次资料进件后超过7个工作日</w:t>
      </w:r>
      <w:r>
        <w:rPr>
          <w:rFonts w:hint="eastAsia" w:eastAsia="仿宋_GB2312"/>
          <w:lang w:eastAsia="zh-CN"/>
        </w:rPr>
        <w:t>增补</w:t>
      </w:r>
      <w:r>
        <w:rPr>
          <w:rFonts w:hint="eastAsia"/>
        </w:rPr>
        <w:t>的，通过数据采集进行黄色预警，超过14个工作日的进行红色预警</w:t>
      </w:r>
      <w:r>
        <w:rPr>
          <w:rFonts w:hint="eastAsia" w:eastAsia="仿宋_GB2312"/>
          <w:lang w:eastAsia="zh-CN"/>
        </w:rPr>
        <w:t>。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 w:ascii="楷体" w:hAnsi="楷体" w:eastAsia="楷体" w:cs="黑体"/>
        </w:rPr>
        <w:t>3.</w:t>
      </w:r>
      <w:r>
        <w:rPr>
          <w:rFonts w:hint="eastAsia" w:ascii="楷体" w:hAnsi="楷体" w:eastAsia="楷体" w:cs="黑体"/>
          <w:lang w:eastAsia="zh-CN"/>
        </w:rPr>
        <w:t>反馈时限。</w:t>
      </w:r>
      <w:r>
        <w:rPr>
          <w:rFonts w:hint="eastAsia"/>
        </w:rPr>
        <w:t>在评审</w:t>
      </w:r>
      <w:r>
        <w:rPr>
          <w:rFonts w:hint="eastAsia" w:eastAsia="仿宋_GB2312"/>
          <w:lang w:eastAsia="zh-CN"/>
        </w:rPr>
        <w:t>过程</w:t>
      </w:r>
      <w:r>
        <w:rPr>
          <w:rFonts w:hint="eastAsia"/>
        </w:rPr>
        <w:t>中，评审人员发函需建设单位书面回函的，超过约定回函时间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/>
        </w:rPr>
        <w:t>个工作日的，进行黄色预警，超过约定时间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/>
        </w:rPr>
        <w:t>个工作日的，进行红色预警并退审</w:t>
      </w:r>
      <w:r>
        <w:rPr>
          <w:rFonts w:hint="eastAsia" w:eastAsia="仿宋_GB2312"/>
          <w:lang w:eastAsia="zh-CN"/>
        </w:rPr>
        <w:t>；评审后，建设单位不及时反馈评审征求意见的，</w:t>
      </w:r>
      <w:r>
        <w:rPr>
          <w:rFonts w:hint="eastAsia"/>
        </w:rPr>
        <w:t>超过约定回</w:t>
      </w:r>
      <w:r>
        <w:t>复</w:t>
      </w:r>
      <w:r>
        <w:rPr>
          <w:rFonts w:hint="eastAsia"/>
        </w:rPr>
        <w:t>时间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/>
        </w:rPr>
        <w:t>个工作日的，进行黄色预警，超过约定时间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/>
        </w:rPr>
        <w:t>个工作日的，进行红色预警。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 w:ascii="楷体_GB2312" w:hAnsi="楷体_GB2312" w:eastAsia="楷体_GB2312" w:cs="楷体_GB2312"/>
        </w:rPr>
        <w:t>4.</w:t>
      </w:r>
      <w:r>
        <w:rPr>
          <w:rFonts w:hint="eastAsia" w:ascii="楷体_GB2312" w:hAnsi="楷体_GB2312" w:eastAsia="楷体_GB2312" w:cs="楷体_GB2312"/>
          <w:lang w:eastAsia="zh-CN"/>
        </w:rPr>
        <w:t>挂网时限。</w:t>
      </w:r>
      <w:r>
        <w:rPr>
          <w:rFonts w:hint="eastAsia"/>
        </w:rPr>
        <w:t>工程预算评审后，不及时挂网，超过出具评审意见日期15天的，通过数据采集后进行黄色预警，超过30天的，进行红色预警。</w:t>
      </w:r>
    </w:p>
    <w:p>
      <w:pPr>
        <w:adjustRightInd w:val="0"/>
        <w:spacing w:line="56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楷体_GB2312" w:hAnsi="楷体_GB2312" w:eastAsia="楷体_GB2312" w:cs="楷体_GB2312"/>
        </w:rPr>
        <w:t>5.</w:t>
      </w:r>
      <w:r>
        <w:rPr>
          <w:rFonts w:hint="eastAsia" w:ascii="楷体_GB2312" w:hAnsi="楷体_GB2312" w:eastAsia="楷体_GB2312" w:cs="楷体_GB2312"/>
          <w:lang w:eastAsia="zh-CN"/>
        </w:rPr>
        <w:t>变更时限。</w:t>
      </w:r>
      <w:r>
        <w:rPr>
          <w:rFonts w:hint="eastAsia"/>
        </w:rPr>
        <w:t>项</w:t>
      </w:r>
      <w:r>
        <w:t>目实</w:t>
      </w:r>
      <w:r>
        <w:rPr>
          <w:rFonts w:hint="eastAsia"/>
        </w:rPr>
        <w:t>施</w:t>
      </w:r>
      <w:r>
        <w:t>过程中，</w:t>
      </w:r>
      <w:r>
        <w:rPr>
          <w:rFonts w:hint="eastAsia"/>
        </w:rPr>
        <w:t>较</w:t>
      </w:r>
      <w:r>
        <w:t>大、重大</w:t>
      </w:r>
      <w:r>
        <w:rPr>
          <w:rFonts w:hint="eastAsia"/>
        </w:rPr>
        <w:t>设</w:t>
      </w:r>
      <w:r>
        <w:t>计变</w:t>
      </w:r>
      <w:r>
        <w:rPr>
          <w:rFonts w:hint="eastAsia" w:eastAsia="仿宋_GB2312"/>
          <w:lang w:eastAsia="zh-CN"/>
        </w:rPr>
        <w:t>更（单项</w:t>
      </w:r>
      <w:r>
        <w:rPr>
          <w:rFonts w:hint="eastAsia" w:ascii="仿宋_GB2312" w:eastAsia="仿宋_GB2312"/>
          <w:lang w:val="en-US" w:eastAsia="zh-CN"/>
        </w:rPr>
        <w:t>50万元以上</w:t>
      </w:r>
      <w:r>
        <w:rPr>
          <w:rFonts w:hint="eastAsia" w:eastAsia="仿宋_GB2312"/>
          <w:lang w:eastAsia="zh-CN"/>
        </w:rPr>
        <w:t>）</w:t>
      </w:r>
      <w:r>
        <w:rPr>
          <w:rFonts w:hint="eastAsia"/>
        </w:rPr>
        <w:t>未</w:t>
      </w:r>
      <w:r>
        <w:t>及时</w:t>
      </w:r>
      <w:r>
        <w:rPr>
          <w:rFonts w:hint="eastAsia"/>
        </w:rPr>
        <w:t>送</w:t>
      </w:r>
      <w:r>
        <w:rPr>
          <w:rFonts w:hint="eastAsia" w:eastAsia="仿宋_GB2312"/>
          <w:lang w:eastAsia="zh-CN"/>
        </w:rPr>
        <w:t>评审或监督的</w:t>
      </w:r>
      <w:r>
        <w:t>，进行黄色预</w:t>
      </w:r>
      <w:r>
        <w:rPr>
          <w:rFonts w:hint="eastAsia"/>
        </w:rPr>
        <w:t>警，未送</w:t>
      </w:r>
      <w:r>
        <w:rPr>
          <w:rFonts w:hint="eastAsia" w:eastAsia="仿宋_GB2312"/>
          <w:lang w:eastAsia="zh-CN"/>
        </w:rPr>
        <w:t>评审或监督</w:t>
      </w:r>
      <w:r>
        <w:rPr>
          <w:rFonts w:hint="eastAsia"/>
        </w:rPr>
        <w:t>的</w:t>
      </w:r>
      <w:r>
        <w:t>，进行</w:t>
      </w:r>
      <w:r>
        <w:rPr>
          <w:rFonts w:hint="eastAsia"/>
        </w:rPr>
        <w:t>红</w:t>
      </w:r>
      <w:r>
        <w:t>色预警</w:t>
      </w:r>
      <w:r>
        <w:rPr>
          <w:rFonts w:hint="eastAsia" w:eastAsia="仿宋_GB2312"/>
          <w:lang w:eastAsia="zh-CN"/>
        </w:rPr>
        <w:t>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_GB2312" w:hAnsi="楷体_GB2312" w:eastAsia="楷体_GB2312" w:cs="楷体_GB2312"/>
        </w:rPr>
        <w:t>6.</w:t>
      </w:r>
      <w:r>
        <w:rPr>
          <w:rFonts w:hint="eastAsia" w:ascii="楷体_GB2312" w:hAnsi="楷体_GB2312" w:eastAsia="楷体_GB2312" w:cs="楷体_GB2312"/>
          <w:lang w:eastAsia="zh-CN"/>
        </w:rPr>
        <w:t>送审时限。</w:t>
      </w:r>
      <w:r>
        <w:rPr>
          <w:rFonts w:hint="eastAsia"/>
        </w:rPr>
        <w:t>项目竣工验收后，工程结算</w:t>
      </w:r>
      <w:r>
        <w:rPr>
          <w:rFonts w:hint="eastAsia" w:eastAsia="仿宋_GB2312"/>
          <w:lang w:eastAsia="zh-CN"/>
        </w:rPr>
        <w:t>（含应急抢险项目）</w:t>
      </w:r>
      <w:r>
        <w:rPr>
          <w:rFonts w:hint="eastAsia"/>
        </w:rPr>
        <w:t>超过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个月才送</w:t>
      </w:r>
      <w:r>
        <w:rPr>
          <w:rFonts w:hint="eastAsia" w:eastAsia="仿宋_GB2312"/>
          <w:lang w:eastAsia="zh-CN"/>
        </w:rPr>
        <w:t>财会监督或审计监督</w:t>
      </w:r>
      <w:r>
        <w:rPr>
          <w:rFonts w:hint="eastAsia"/>
        </w:rPr>
        <w:t>的，通过数据采集进行黄色预警，超过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个月的</w:t>
      </w:r>
      <w:r>
        <w:rPr>
          <w:rFonts w:hint="eastAsia"/>
          <w:lang w:eastAsia="zh-CN"/>
        </w:rPr>
        <w:t>进行</w:t>
      </w:r>
      <w:r>
        <w:rPr>
          <w:rFonts w:hint="eastAsia"/>
        </w:rPr>
        <w:t>红色预警。</w:t>
      </w:r>
    </w:p>
    <w:p>
      <w:pPr>
        <w:adjustRightInd w:val="0"/>
        <w:spacing w:line="560" w:lineRule="exact"/>
        <w:ind w:firstLine="640" w:firstLineChars="200"/>
        <w:rPr>
          <w:rFonts w:hint="eastAsia" w:ascii="楷体" w:hAnsi="楷体" w:eastAsia="楷体" w:cs="黑体"/>
          <w:u w:val="none" w:color="auto"/>
        </w:rPr>
      </w:pPr>
      <w:r>
        <w:rPr>
          <w:rFonts w:hint="eastAsia" w:ascii="楷体" w:hAnsi="楷体" w:eastAsia="楷体" w:cs="黑体"/>
          <w:u w:val="none" w:color="auto"/>
        </w:rPr>
        <w:t>（三）造价预警指标</w:t>
      </w:r>
    </w:p>
    <w:p>
      <w:pPr>
        <w:adjustRightInd w:val="0"/>
        <w:spacing w:line="560" w:lineRule="exact"/>
        <w:ind w:firstLine="640" w:firstLineChars="200"/>
        <w:rPr>
          <w:u w:color="auto"/>
        </w:rPr>
      </w:pPr>
      <w:r>
        <w:rPr>
          <w:rFonts w:hint="eastAsia" w:ascii="楷体" w:hAnsi="楷体" w:eastAsia="楷体" w:cs="黑体"/>
          <w:u w:val="none" w:color="auto"/>
        </w:rPr>
        <w:t>1.</w:t>
      </w:r>
      <w:r>
        <w:rPr>
          <w:rFonts w:hint="eastAsia" w:ascii="楷体" w:hAnsi="楷体" w:eastAsia="楷体" w:cs="黑体"/>
          <w:u w:val="none" w:color="auto"/>
          <w:lang w:eastAsia="zh-CN"/>
        </w:rPr>
        <w:t>送审超标。</w:t>
      </w:r>
      <w:r>
        <w:rPr>
          <w:rFonts w:hint="default" w:ascii="仿宋_GB2312" w:hAnsi="仿宋_GB2312" w:eastAsia="仿宋_GB2312" w:cs="仿宋_GB2312"/>
          <w:u w:val="none" w:color="auto"/>
        </w:rPr>
        <w:t>送审预算超</w:t>
      </w:r>
      <w:r>
        <w:rPr>
          <w:rFonts w:hint="default" w:ascii="仿宋_GB2312" w:hAnsi="仿宋_GB2312" w:eastAsia="仿宋_GB2312" w:cs="仿宋_GB2312"/>
          <w:u w:val="none" w:color="auto"/>
          <w:lang w:eastAsia="zh-CN"/>
        </w:rPr>
        <w:t>支出标准或</w:t>
      </w:r>
      <w:r>
        <w:rPr>
          <w:rFonts w:hint="default" w:ascii="仿宋_GB2312" w:hAnsi="仿宋_GB2312" w:eastAsia="仿宋_GB2312" w:cs="仿宋_GB2312"/>
          <w:u w:val="none" w:color="auto"/>
        </w:rPr>
        <w:t>对应概算</w:t>
      </w:r>
      <w:r>
        <w:rPr>
          <w:rFonts w:hint="default" w:ascii="仿宋_GB2312" w:hAnsi="仿宋_GB2312" w:eastAsia="仿宋_GB2312" w:cs="仿宋_GB2312"/>
          <w:u w:val="none" w:color="auto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u w:val="none" w:color="auto"/>
        </w:rPr>
        <w:t>%</w:t>
      </w:r>
      <w:r>
        <w:rPr>
          <w:rFonts w:hint="default" w:ascii="仿宋_GB2312" w:hAnsi="仿宋_GB2312" w:eastAsia="仿宋_GB2312" w:cs="仿宋_GB2312"/>
          <w:u w:val="none" w:color="auto"/>
          <w:lang w:eastAsia="zh-CN"/>
        </w:rPr>
        <w:t>，</w:t>
      </w:r>
      <w:r>
        <w:rPr>
          <w:rFonts w:hint="eastAsia"/>
          <w:u w:color="auto"/>
        </w:rPr>
        <w:t>送</w:t>
      </w:r>
      <w:r>
        <w:rPr>
          <w:rFonts w:hint="eastAsia" w:eastAsia="仿宋_GB2312"/>
          <w:u w:color="auto"/>
          <w:lang w:eastAsia="zh-CN"/>
        </w:rPr>
        <w:t>监督工程</w:t>
      </w:r>
      <w:r>
        <w:rPr>
          <w:u w:color="auto"/>
        </w:rPr>
        <w:t>结算超过中标价或合</w:t>
      </w:r>
      <w:r>
        <w:rPr>
          <w:rFonts w:hint="eastAsia"/>
          <w:u w:color="auto"/>
        </w:rPr>
        <w:t>同</w:t>
      </w:r>
      <w:r>
        <w:rPr>
          <w:u w:color="auto"/>
        </w:rPr>
        <w:t>金额加经批准变更金额之</w:t>
      </w:r>
      <w:r>
        <w:rPr>
          <w:rFonts w:hint="eastAsia"/>
          <w:u w:color="auto"/>
        </w:rPr>
        <w:t>和</w:t>
      </w:r>
      <w:r>
        <w:rPr>
          <w:u w:color="auto"/>
        </w:rPr>
        <w:t>的</w:t>
      </w:r>
      <w:r>
        <w:rPr>
          <w:rFonts w:hint="eastAsia" w:ascii="仿宋_GB2312" w:eastAsia="仿宋_GB2312"/>
          <w:u w:color="auto"/>
          <w:lang w:val="en-US" w:eastAsia="zh-CN"/>
        </w:rPr>
        <w:t>5</w:t>
      </w:r>
      <w:r>
        <w:rPr>
          <w:rFonts w:hint="eastAsia"/>
          <w:u w:color="auto"/>
        </w:rPr>
        <w:t>%</w:t>
      </w:r>
      <w:r>
        <w:rPr>
          <w:rFonts w:hint="eastAsia" w:eastAsia="仿宋_GB2312"/>
          <w:u w:color="auto"/>
          <w:lang w:eastAsia="zh-CN"/>
        </w:rPr>
        <w:t>，</w:t>
      </w:r>
      <w:r>
        <w:rPr>
          <w:rFonts w:hint="default" w:ascii="仿宋_GB2312" w:hAnsi="仿宋_GB2312" w:eastAsia="仿宋_GB2312" w:cs="仿宋_GB2312"/>
          <w:u w:val="none" w:color="auto"/>
        </w:rPr>
        <w:t>通过数据采集进行黄色预警，</w:t>
      </w:r>
      <w:r>
        <w:rPr>
          <w:rFonts w:hint="eastAsia"/>
          <w:u w:color="auto"/>
        </w:rPr>
        <w:t>送</w:t>
      </w:r>
      <w:r>
        <w:rPr>
          <w:rFonts w:hint="default" w:ascii="仿宋_GB2312" w:hAnsi="仿宋_GB2312" w:eastAsia="仿宋_GB2312" w:cs="仿宋_GB2312"/>
          <w:u w:val="none" w:color="auto"/>
        </w:rPr>
        <w:t>审预算</w:t>
      </w:r>
      <w:r>
        <w:rPr>
          <w:rFonts w:hint="default" w:ascii="仿宋_GB2312" w:hAnsi="仿宋_GB2312" w:eastAsia="仿宋_GB2312" w:cs="仿宋_GB2312"/>
          <w:u w:val="none" w:color="auto"/>
          <w:lang w:eastAsia="zh-CN"/>
        </w:rPr>
        <w:t>超支出标准或对应概算</w:t>
      </w:r>
      <w:r>
        <w:rPr>
          <w:rFonts w:hint="default" w:ascii="仿宋_GB2312" w:hAnsi="仿宋_GB2312" w:eastAsia="仿宋_GB2312" w:cs="仿宋_GB2312"/>
          <w:u w:val="none" w:color="auto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u w:val="none" w:color="auto"/>
        </w:rPr>
        <w:t>%</w:t>
      </w:r>
      <w:r>
        <w:rPr>
          <w:rFonts w:hint="default" w:ascii="仿宋_GB2312" w:hAnsi="仿宋_GB2312" w:eastAsia="仿宋_GB2312" w:cs="仿宋_GB2312"/>
          <w:u w:val="none" w:color="auto"/>
          <w:lang w:eastAsia="zh-CN"/>
        </w:rPr>
        <w:t>，</w:t>
      </w:r>
      <w:r>
        <w:rPr>
          <w:u w:color="auto"/>
        </w:rPr>
        <w:t>送</w:t>
      </w:r>
      <w:r>
        <w:rPr>
          <w:rFonts w:hint="eastAsia" w:eastAsia="仿宋_GB2312"/>
          <w:u w:color="auto"/>
          <w:lang w:eastAsia="zh-CN"/>
        </w:rPr>
        <w:t>监督工程</w:t>
      </w:r>
      <w:r>
        <w:rPr>
          <w:u w:color="auto"/>
        </w:rPr>
        <w:t>结算超中标价或合</w:t>
      </w:r>
      <w:r>
        <w:rPr>
          <w:rFonts w:hint="eastAsia"/>
          <w:u w:color="auto"/>
        </w:rPr>
        <w:t>同</w:t>
      </w:r>
      <w:r>
        <w:rPr>
          <w:u w:color="auto"/>
        </w:rPr>
        <w:t>金额加经批准变更金额之</w:t>
      </w:r>
      <w:r>
        <w:rPr>
          <w:rFonts w:hint="eastAsia"/>
          <w:u w:color="auto"/>
        </w:rPr>
        <w:t>和</w:t>
      </w:r>
      <w:r>
        <w:rPr>
          <w:rFonts w:hint="default"/>
          <w:u w:color="auto"/>
          <w:lang w:val="en-US" w:eastAsia="zh-CN"/>
        </w:rPr>
        <w:t>10</w:t>
      </w:r>
      <w:r>
        <w:rPr>
          <w:rFonts w:hint="default"/>
          <w:u w:color="auto"/>
        </w:rPr>
        <w:t>%的</w:t>
      </w:r>
      <w:r>
        <w:rPr>
          <w:rFonts w:hint="eastAsia" w:ascii="楷体" w:hAnsi="楷体" w:eastAsia="楷体" w:cs="黑体"/>
          <w:u w:val="none" w:color="auto"/>
        </w:rPr>
        <w:t>进行红色预警。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</w:rPr>
        <w:t>2.</w:t>
      </w:r>
      <w:r>
        <w:rPr>
          <w:rFonts w:hint="eastAsia" w:ascii="楷体" w:hAnsi="楷体" w:eastAsia="楷体" w:cs="黑体"/>
          <w:lang w:eastAsia="zh-CN"/>
        </w:rPr>
        <w:t>增补超标。</w:t>
      </w:r>
      <w:r>
        <w:rPr>
          <w:rFonts w:hint="eastAsia" w:ascii="仿宋_GB2312" w:hAnsi="仿宋_GB2312" w:eastAsia="仿宋_GB2312" w:cs="仿宋_GB2312"/>
          <w:lang w:eastAsia="zh-CN"/>
        </w:rPr>
        <w:t>预算送审后</w:t>
      </w:r>
      <w:r>
        <w:rPr>
          <w:rFonts w:hint="eastAsia"/>
        </w:rPr>
        <w:t>增补金额超送审金额2%</w:t>
      </w:r>
      <w:r>
        <w:rPr>
          <w:rFonts w:hint="eastAsia" w:eastAsia="仿宋_GB2312"/>
          <w:lang w:eastAsia="zh-CN"/>
        </w:rPr>
        <w:t>，</w:t>
      </w:r>
      <w:r>
        <w:rPr>
          <w:rFonts w:hint="eastAsia"/>
        </w:rPr>
        <w:t>通过数据采集进行黄色预警，超过5%的进行红色预警。</w:t>
      </w:r>
    </w:p>
    <w:p>
      <w:pPr>
        <w:adjustRightInd w:val="0"/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楷体" w:hAnsi="楷体" w:eastAsia="楷体" w:cs="黑体"/>
        </w:rPr>
        <w:t>3.</w:t>
      </w:r>
      <w:r>
        <w:rPr>
          <w:rFonts w:hint="eastAsia" w:ascii="楷体" w:hAnsi="楷体" w:eastAsia="楷体" w:cs="黑体"/>
          <w:lang w:eastAsia="zh-CN"/>
        </w:rPr>
        <w:t>审减超标。</w:t>
      </w:r>
      <w:r>
        <w:rPr>
          <w:rFonts w:hint="eastAsia"/>
        </w:rPr>
        <w:t>经市财评中心评审</w:t>
      </w:r>
      <w:r>
        <w:rPr>
          <w:rFonts w:hint="eastAsia" w:eastAsia="仿宋_GB2312"/>
          <w:lang w:eastAsia="zh-CN"/>
        </w:rPr>
        <w:t>或监督</w:t>
      </w:r>
      <w:r>
        <w:rPr>
          <w:rFonts w:hint="eastAsia"/>
        </w:rPr>
        <w:t>，</w:t>
      </w:r>
      <w:r>
        <w:rPr>
          <w:rFonts w:hint="eastAsia" w:eastAsia="仿宋_GB2312"/>
          <w:lang w:eastAsia="zh-CN"/>
        </w:rPr>
        <w:t>预算</w:t>
      </w:r>
      <w:r>
        <w:rPr>
          <w:rFonts w:hint="eastAsia"/>
        </w:rPr>
        <w:t>最终评审审减率超过</w:t>
      </w:r>
      <w:r>
        <w:rPr>
          <w:rFonts w:hint="eastAsia" w:ascii="仿宋_GB2312" w:eastAsia="仿宋_GB2312"/>
          <w:lang w:val="en-US" w:eastAsia="zh-CN"/>
        </w:rPr>
        <w:t>10</w:t>
      </w:r>
      <w:r>
        <w:rPr>
          <w:rFonts w:hint="eastAsia"/>
        </w:rPr>
        <w:t>%</w:t>
      </w:r>
      <w:r>
        <w:rPr>
          <w:rFonts w:hint="eastAsia" w:eastAsia="仿宋_GB2312"/>
          <w:lang w:eastAsia="zh-CN"/>
        </w:rPr>
        <w:t>，或结算监督多计超过送审金额</w:t>
      </w:r>
      <w:r>
        <w:rPr>
          <w:rFonts w:hint="eastAsia" w:ascii="仿宋_GB2312" w:eastAsia="仿宋_GB2312"/>
          <w:lang w:val="en-US" w:eastAsia="zh-CN"/>
        </w:rPr>
        <w:t>5%的，</w:t>
      </w:r>
      <w:r>
        <w:rPr>
          <w:rFonts w:hint="eastAsia"/>
        </w:rPr>
        <w:t>通过数据采集进行黄色预警，</w:t>
      </w:r>
      <w:r>
        <w:rPr>
          <w:rFonts w:hint="eastAsia" w:eastAsia="仿宋_GB2312"/>
          <w:lang w:eastAsia="zh-CN"/>
        </w:rPr>
        <w:t>预算审减率</w:t>
      </w:r>
      <w:r>
        <w:rPr>
          <w:rFonts w:hint="eastAsia"/>
        </w:rPr>
        <w:t>超过20%</w:t>
      </w:r>
      <w:r>
        <w:rPr>
          <w:rFonts w:hint="eastAsia" w:eastAsia="仿宋_GB2312"/>
          <w:lang w:eastAsia="zh-CN"/>
        </w:rPr>
        <w:t>或结算监督多计超过</w:t>
      </w:r>
      <w:r>
        <w:rPr>
          <w:rFonts w:hint="eastAsia" w:ascii="仿宋_GB2312" w:eastAsia="仿宋_GB2312"/>
          <w:lang w:val="en-US" w:eastAsia="zh-CN"/>
        </w:rPr>
        <w:t>8%</w:t>
      </w:r>
      <w:r>
        <w:rPr>
          <w:rFonts w:hint="eastAsia"/>
        </w:rPr>
        <w:t>的进行红色预警</w:t>
      </w:r>
      <w:r>
        <w:rPr>
          <w:rFonts w:hint="eastAsia" w:eastAsia="仿宋_GB2312"/>
          <w:lang w:eastAsia="zh-CN"/>
        </w:rPr>
        <w:t>（审减与审增部分不相互抵扣）</w:t>
      </w:r>
      <w:r>
        <w:rPr>
          <w:rFonts w:hint="eastAsia"/>
          <w:lang w:eastAsia="zh-CN"/>
        </w:rPr>
        <w:t>。</w:t>
      </w:r>
    </w:p>
    <w:p>
      <w:pPr>
        <w:numPr>
          <w:ilvl w:val="-1"/>
          <w:numId w:val="0"/>
        </w:numPr>
        <w:adjustRightInd w:val="0"/>
        <w:spacing w:line="560" w:lineRule="exact"/>
        <w:ind w:firstLine="640" w:firstLineChars="200"/>
      </w:pPr>
      <w:r>
        <w:rPr>
          <w:rFonts w:hint="eastAsia" w:ascii="楷体" w:hAnsi="楷体" w:eastAsia="楷体" w:cs="黑体"/>
          <w:lang w:val="en-US" w:eastAsia="zh-CN"/>
        </w:rPr>
        <w:t>4.变更超标。</w:t>
      </w:r>
      <w:r>
        <w:rPr>
          <w:rFonts w:hint="eastAsia"/>
        </w:rPr>
        <w:t>项</w:t>
      </w:r>
      <w:r>
        <w:t>目建设过程中，</w:t>
      </w:r>
      <w:r>
        <w:rPr>
          <w:rFonts w:hint="eastAsia"/>
        </w:rPr>
        <w:t>因</w:t>
      </w:r>
      <w:r>
        <w:t>建设单位原</w:t>
      </w:r>
      <w:r>
        <w:rPr>
          <w:rFonts w:hint="eastAsia" w:eastAsia="仿宋_GB2312"/>
          <w:lang w:eastAsia="zh-CN"/>
        </w:rPr>
        <w:t>因</w:t>
      </w:r>
      <w:r>
        <w:t>随意变更，</w:t>
      </w:r>
      <w:r>
        <w:rPr>
          <w:rFonts w:hint="eastAsia" w:eastAsia="仿宋_GB2312"/>
          <w:lang w:eastAsia="zh-CN"/>
        </w:rPr>
        <w:t>变更造价</w:t>
      </w:r>
      <w:r>
        <w:t>超中标价的</w:t>
      </w:r>
      <w:r>
        <w:rPr>
          <w:rFonts w:hint="eastAsia"/>
        </w:rPr>
        <w:t>5%进</w:t>
      </w:r>
      <w:r>
        <w:t>行黄色预警，</w:t>
      </w:r>
      <w:r>
        <w:rPr>
          <w:rFonts w:hint="eastAsia"/>
        </w:rPr>
        <w:t>超10%的</w:t>
      </w:r>
      <w:r>
        <w:t>进行红色预</w:t>
      </w:r>
      <w:r>
        <w:rPr>
          <w:rFonts w:hint="eastAsia"/>
        </w:rPr>
        <w:t>警</w:t>
      </w:r>
      <w:r>
        <w:t>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</w:rPr>
        <w:t>5.</w:t>
      </w:r>
      <w:r>
        <w:rPr>
          <w:rFonts w:hint="eastAsia" w:ascii="楷体" w:hAnsi="楷体" w:eastAsia="楷体" w:cs="黑体"/>
          <w:lang w:eastAsia="zh-CN"/>
        </w:rPr>
        <w:t>核增超标。</w:t>
      </w:r>
      <w:r>
        <w:rPr>
          <w:rFonts w:hint="eastAsia"/>
        </w:rPr>
        <w:t>经市财评中心评审</w:t>
      </w:r>
      <w:r>
        <w:rPr>
          <w:rFonts w:hint="eastAsia" w:eastAsia="仿宋_GB2312"/>
          <w:lang w:eastAsia="zh-CN"/>
        </w:rPr>
        <w:t>或监督</w:t>
      </w:r>
      <w:r>
        <w:rPr>
          <w:rFonts w:hint="eastAsia"/>
        </w:rPr>
        <w:t>，因建设单位漏算、少算等</w:t>
      </w:r>
      <w:r>
        <w:rPr>
          <w:rFonts w:hint="eastAsia"/>
          <w:lang w:eastAsia="zh-CN"/>
        </w:rPr>
        <w:t>原因</w:t>
      </w:r>
      <w:r>
        <w:rPr>
          <w:rFonts w:hint="eastAsia"/>
        </w:rPr>
        <w:t>，导致评审意见中审增部分审增率超过送审金额3%且超过30万元，通过数据采集进行黄色预警，超过5%且超过50万元的进行红色预警。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  <w:lang w:val="en-US" w:eastAsia="zh-CN"/>
        </w:rPr>
        <w:t>6.误差超标。</w:t>
      </w:r>
      <w:r>
        <w:rPr>
          <w:rFonts w:hint="eastAsia"/>
        </w:rPr>
        <w:t>经市财评中心评审</w:t>
      </w:r>
      <w:r>
        <w:rPr>
          <w:rFonts w:hint="eastAsia" w:eastAsia="仿宋_GB2312"/>
          <w:lang w:eastAsia="zh-CN"/>
        </w:rPr>
        <w:t>或财会监督</w:t>
      </w:r>
      <w:r>
        <w:rPr>
          <w:rFonts w:hint="eastAsia"/>
        </w:rPr>
        <w:t>，因建设单位计算错误等主观原因，导致误差率超过送审金额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/>
        </w:rPr>
        <w:t>%且超过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/>
        </w:rPr>
        <w:t>0万元，通过数据采集进行黄色预警，超过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/>
        </w:rPr>
        <w:t>% 且超过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/>
        </w:rPr>
        <w:t>0万元的进行红色预警。</w:t>
      </w:r>
    </w:p>
    <w:p>
      <w:pPr>
        <w:adjustRightInd w:val="0"/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楷体" w:hAnsi="楷体" w:eastAsia="楷体" w:cs="黑体"/>
          <w:lang w:val="en-US" w:eastAsia="zh-CN"/>
        </w:rPr>
        <w:t>7.结算超标。</w:t>
      </w:r>
      <w:r>
        <w:rPr>
          <w:rFonts w:hint="eastAsia" w:ascii="仿宋_GB2312" w:eastAsia="仿宋_GB2312"/>
          <w:lang w:val="en-US" w:eastAsia="zh-CN"/>
        </w:rPr>
        <w:t>经财会或审计监督，最终工程结算超中标价5%，通过数据采集进行黄色预警，超10%进行红色预警。</w:t>
      </w:r>
    </w:p>
    <w:p>
      <w:pPr>
        <w:adjustRightInd w:val="0"/>
        <w:spacing w:line="560" w:lineRule="exact"/>
        <w:ind w:firstLine="640" w:firstLineChars="200"/>
        <w:rPr>
          <w:rFonts w:hint="eastAsia" w:ascii="方正小标宋简体" w:hAnsi="方正小标宋简体" w:eastAsia="黑体" w:cs="方正小标宋简体"/>
          <w:lang w:eastAsia="zh-CN"/>
        </w:rPr>
      </w:pPr>
      <w:r>
        <w:rPr>
          <w:rFonts w:hint="eastAsia" w:ascii="黑体" w:hAnsi="黑体" w:eastAsia="黑体" w:cs="方正小标宋简体"/>
        </w:rPr>
        <w:t>五、财评中心</w:t>
      </w:r>
      <w:r>
        <w:rPr>
          <w:rFonts w:hint="eastAsia" w:ascii="黑体" w:hAnsi="黑体" w:eastAsia="黑体" w:cs="方正小标宋简体"/>
          <w:lang w:eastAsia="zh-CN"/>
        </w:rPr>
        <w:t>预警指标</w:t>
      </w:r>
    </w:p>
    <w:p>
      <w:pPr>
        <w:adjustRightInd w:val="0"/>
        <w:spacing w:line="560" w:lineRule="exact"/>
        <w:ind w:firstLine="640" w:firstLineChars="200"/>
        <w:rPr>
          <w:rFonts w:ascii="楷体" w:hAnsi="楷体" w:eastAsia="楷体" w:cs="黑体"/>
        </w:rPr>
      </w:pPr>
      <w:r>
        <w:rPr>
          <w:rFonts w:hint="eastAsia" w:ascii="楷体" w:hAnsi="楷体" w:eastAsia="楷体" w:cs="黑体"/>
        </w:rPr>
        <w:t>（一）资料预警指标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</w:rPr>
        <w:t>1.</w:t>
      </w:r>
      <w:r>
        <w:rPr>
          <w:rFonts w:hint="eastAsia" w:ascii="楷体" w:hAnsi="楷体" w:eastAsia="楷体" w:cs="黑体"/>
          <w:lang w:eastAsia="zh-CN"/>
        </w:rPr>
        <w:t>踏勘资料。</w:t>
      </w:r>
      <w:r>
        <w:rPr>
          <w:rFonts w:hint="eastAsia"/>
        </w:rPr>
        <w:t>初审人员没有现场踏勘记录（确无需要现场踏勘的除外，如货物类、信息化类），通过数据采集，同一年度内，评审人员累计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次的对其进行黄色预警，累计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次的对其进行红色预警。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</w:rPr>
        <w:t>2.</w:t>
      </w:r>
      <w:r>
        <w:rPr>
          <w:rFonts w:hint="eastAsia" w:ascii="楷体" w:hAnsi="楷体" w:eastAsia="楷体" w:cs="黑体"/>
          <w:lang w:eastAsia="zh-CN"/>
        </w:rPr>
        <w:t>对审资料。</w:t>
      </w:r>
      <w:r>
        <w:rPr>
          <w:rFonts w:hint="eastAsia"/>
        </w:rPr>
        <w:t>初、复审人员无对审记录或对审记录无建设单位签字的，同</w:t>
      </w:r>
      <w:r>
        <w:rPr>
          <w:rFonts w:hint="default"/>
          <w:lang w:val="en-US"/>
        </w:rPr>
        <w:t>一</w:t>
      </w:r>
      <w:r>
        <w:rPr>
          <w:rFonts w:hint="eastAsia"/>
        </w:rPr>
        <w:t>年度内，评审人员累计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次的对其进行黄色预警，累计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次的对其进行红色预警。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</w:rPr>
        <w:t>3.</w:t>
      </w:r>
      <w:r>
        <w:rPr>
          <w:rFonts w:hint="eastAsia" w:ascii="楷体" w:hAnsi="楷体" w:eastAsia="楷体" w:cs="黑体"/>
          <w:lang w:eastAsia="zh-CN"/>
        </w:rPr>
        <w:t>询价资料。</w:t>
      </w:r>
      <w:r>
        <w:rPr>
          <w:rFonts w:hint="eastAsia"/>
        </w:rPr>
        <w:t>初审人员</w:t>
      </w:r>
      <w:r>
        <w:rPr>
          <w:rFonts w:hint="eastAsia" w:eastAsia="仿宋_GB2312"/>
          <w:lang w:eastAsia="zh-CN"/>
        </w:rPr>
        <w:t>需提供</w:t>
      </w:r>
      <w:r>
        <w:rPr>
          <w:rFonts w:hint="eastAsia"/>
        </w:rPr>
        <w:t>询价记录或报告</w:t>
      </w:r>
      <w:r>
        <w:rPr>
          <w:rFonts w:hint="eastAsia" w:eastAsia="仿宋_GB2312"/>
          <w:lang w:eastAsia="zh-CN"/>
        </w:rPr>
        <w:t>而没有提供的</w:t>
      </w:r>
      <w:r>
        <w:rPr>
          <w:rFonts w:hint="eastAsia"/>
        </w:rPr>
        <w:t>，同一年度内，评审人员累计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次的对其进行黄色预警，累计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次的对其进行红色预警。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_GB2312" w:hAnsi="楷体_GB2312" w:eastAsia="楷体_GB2312" w:cs="楷体_GB2312"/>
        </w:rPr>
        <w:t>4.</w:t>
      </w:r>
      <w:r>
        <w:rPr>
          <w:rFonts w:hint="eastAsia" w:ascii="楷体_GB2312" w:hAnsi="楷体_GB2312" w:eastAsia="楷体_GB2312" w:cs="楷体_GB2312"/>
          <w:lang w:eastAsia="zh-CN"/>
        </w:rPr>
        <w:t>资料挂起。</w:t>
      </w:r>
      <w:r>
        <w:rPr>
          <w:rFonts w:hint="eastAsia"/>
        </w:rPr>
        <w:t>项目如需挂起，则挂起原因必须表述清楚，因评审人员自身原因或</w:t>
      </w:r>
      <w:r>
        <w:rPr>
          <w:rFonts w:hint="eastAsia" w:eastAsia="仿宋_GB2312"/>
          <w:lang w:eastAsia="zh-CN"/>
        </w:rPr>
        <w:t>挂起</w:t>
      </w:r>
      <w:r>
        <w:rPr>
          <w:rFonts w:hint="eastAsia"/>
        </w:rPr>
        <w:t>原因表述不清楚的，同一年度内，评审人员累计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次的对其进行黄色预警，累计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次的对其进行红色预警。</w:t>
      </w:r>
    </w:p>
    <w:p>
      <w:pPr>
        <w:adjustRightIn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</w:rPr>
        <w:t>5.</w:t>
      </w:r>
      <w:r>
        <w:rPr>
          <w:rFonts w:hint="eastAsia" w:ascii="楷体_GB2312" w:hAnsi="楷体_GB2312" w:eastAsia="楷体_GB2312" w:cs="楷体_GB2312"/>
          <w:lang w:eastAsia="zh-CN"/>
        </w:rPr>
        <w:t>稽核落实。</w:t>
      </w:r>
      <w:r>
        <w:rPr>
          <w:rFonts w:hint="eastAsia"/>
        </w:rPr>
        <w:t>评审人员没有落实稽核意见，又不能说明原因或原因不成立的，对同一评审人员第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次进行黄色预警，第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次</w:t>
      </w:r>
      <w:r>
        <w:rPr>
          <w:rFonts w:hint="eastAsia"/>
          <w:lang w:eastAsia="zh-CN"/>
        </w:rPr>
        <w:t>进行</w:t>
      </w:r>
      <w:r>
        <w:rPr>
          <w:rFonts w:hint="eastAsia"/>
        </w:rPr>
        <w:t>红色预警。</w:t>
      </w:r>
      <w:r>
        <w:rPr>
          <w:rFonts w:hint="eastAsia" w:ascii="仿宋_GB2312" w:eastAsia="仿宋_GB2312"/>
          <w:lang w:val="en-US" w:eastAsia="zh-CN"/>
        </w:rPr>
        <w:t xml:space="preserve">  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楷体" w:hAnsi="楷体" w:eastAsia="楷体" w:cs="黑体"/>
        </w:rPr>
        <w:t>（二）时限预警</w:t>
      </w:r>
      <w:r>
        <w:rPr>
          <w:rFonts w:hint="eastAsia" w:ascii="楷体" w:hAnsi="楷体" w:eastAsia="楷体" w:cs="黑体"/>
          <w:lang w:eastAsia="zh-CN"/>
        </w:rPr>
        <w:t>指标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</w:rPr>
        <w:t>1.初审</w:t>
      </w:r>
      <w:r>
        <w:rPr>
          <w:rFonts w:hint="eastAsia" w:ascii="楷体" w:hAnsi="楷体" w:eastAsia="楷体" w:cs="黑体"/>
          <w:b w:val="0"/>
          <w:lang w:eastAsia="zh-CN"/>
        </w:rPr>
        <w:t>超时。</w:t>
      </w:r>
      <w:r>
        <w:rPr>
          <w:rFonts w:hint="eastAsia"/>
        </w:rPr>
        <w:t>预</w:t>
      </w:r>
      <w:r>
        <w:t>算</w:t>
      </w:r>
      <w:r>
        <w:rPr>
          <w:rFonts w:hint="eastAsia" w:eastAsia="仿宋_GB2312"/>
          <w:lang w:eastAsia="zh-CN"/>
        </w:rPr>
        <w:t>项目</w:t>
      </w:r>
      <w:r>
        <w:rPr>
          <w:rFonts w:hint="eastAsia"/>
        </w:rPr>
        <w:t>非建设单位原因（如价格争议、套用定额、无计价标准等</w:t>
      </w:r>
      <w:r>
        <w:rPr>
          <w:rFonts w:hint="eastAsia" w:eastAsia="仿宋_GB2312"/>
          <w:lang w:eastAsia="zh-CN"/>
        </w:rPr>
        <w:t>，下同</w:t>
      </w:r>
      <w:r>
        <w:rPr>
          <w:rFonts w:hint="eastAsia"/>
        </w:rPr>
        <w:t>）</w:t>
      </w:r>
      <w:r>
        <w:rPr>
          <w:rFonts w:hint="eastAsia" w:eastAsia="仿宋_GB2312"/>
          <w:lang w:eastAsia="zh-CN"/>
        </w:rPr>
        <w:t>或同一时间段内评审项目过多</w:t>
      </w:r>
      <w:r>
        <w:rPr>
          <w:rFonts w:hint="eastAsia"/>
        </w:rPr>
        <w:t>，初审人员超出规定评审时限6个工作日的，对初审人员</w:t>
      </w:r>
      <w:r>
        <w:rPr>
          <w:rFonts w:hint="eastAsia"/>
          <w:lang w:eastAsia="zh-CN"/>
        </w:rPr>
        <w:t>进行</w:t>
      </w:r>
      <w:r>
        <w:rPr>
          <w:rFonts w:hint="eastAsia"/>
        </w:rPr>
        <w:t>黄色预警，超出规定时限12个工作日的</w:t>
      </w:r>
      <w:r>
        <w:rPr>
          <w:rFonts w:hint="eastAsia"/>
          <w:lang w:eastAsia="zh-CN"/>
        </w:rPr>
        <w:t>进行</w:t>
      </w:r>
      <w:r>
        <w:rPr>
          <w:rFonts w:hint="eastAsia"/>
        </w:rPr>
        <w:t>红色预警。</w:t>
      </w:r>
    </w:p>
    <w:p>
      <w:pPr>
        <w:adjustRightInd w:val="0"/>
        <w:spacing w:line="560" w:lineRule="exact"/>
        <w:ind w:firstLine="640" w:firstLineChars="200"/>
        <w:rPr>
          <w:rFonts w:hint="eastAsia" w:ascii="楷体" w:hAnsi="楷体" w:eastAsia="楷体" w:cs="黑体"/>
          <w:lang w:eastAsia="zh-CN"/>
        </w:rPr>
      </w:pPr>
      <w:r>
        <w:rPr>
          <w:rFonts w:hint="eastAsia" w:ascii="楷体" w:hAnsi="楷体" w:eastAsia="楷体" w:cs="黑体"/>
        </w:rPr>
        <w:t>2.复审</w:t>
      </w:r>
      <w:r>
        <w:rPr>
          <w:rFonts w:hint="eastAsia" w:ascii="楷体" w:hAnsi="楷体" w:eastAsia="楷体" w:cs="黑体"/>
          <w:b w:val="0"/>
          <w:lang w:eastAsia="zh-CN"/>
        </w:rPr>
        <w:t>超时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/>
        </w:rPr>
        <w:t>预</w:t>
      </w:r>
      <w:r>
        <w:t>算</w:t>
      </w:r>
      <w:r>
        <w:rPr>
          <w:rFonts w:hint="eastAsia" w:eastAsia="仿宋_GB2312"/>
          <w:lang w:eastAsia="zh-CN"/>
        </w:rPr>
        <w:t>评审</w:t>
      </w:r>
      <w:r>
        <w:t>：</w:t>
      </w:r>
      <w:r>
        <w:rPr>
          <w:rFonts w:hint="eastAsia"/>
        </w:rPr>
        <w:t>非建设单位原因</w:t>
      </w:r>
      <w:r>
        <w:rPr>
          <w:rFonts w:hint="eastAsia" w:eastAsia="仿宋_GB2312"/>
          <w:lang w:eastAsia="zh-CN"/>
        </w:rPr>
        <w:t>或评审项目过多</w:t>
      </w:r>
      <w:r>
        <w:rPr>
          <w:rFonts w:hint="eastAsia"/>
        </w:rPr>
        <w:t>，复审评审</w:t>
      </w:r>
      <w:r>
        <w:t>超</w:t>
      </w:r>
      <w:r>
        <w:rPr>
          <w:rFonts w:hint="eastAsia"/>
        </w:rPr>
        <w:t>出</w:t>
      </w:r>
      <w:r>
        <w:t>规定时限</w:t>
      </w:r>
      <w:r>
        <w:rPr>
          <w:rFonts w:hint="eastAsia"/>
        </w:rPr>
        <w:t>4</w:t>
      </w:r>
      <w:r>
        <w:t>个工作日</w:t>
      </w:r>
      <w:r>
        <w:rPr>
          <w:rFonts w:hint="eastAsia"/>
        </w:rPr>
        <w:t>的，对复审人员</w:t>
      </w:r>
      <w:r>
        <w:rPr>
          <w:rFonts w:hint="eastAsia"/>
          <w:lang w:eastAsia="zh-CN"/>
        </w:rPr>
        <w:t>进行</w:t>
      </w:r>
      <w:r>
        <w:t>黄色</w:t>
      </w:r>
      <w:r>
        <w:rPr>
          <w:rFonts w:hint="eastAsia"/>
        </w:rPr>
        <w:t>预警，</w:t>
      </w:r>
      <w:r>
        <w:t>超</w:t>
      </w:r>
      <w:r>
        <w:rPr>
          <w:rFonts w:hint="eastAsia"/>
        </w:rPr>
        <w:t>出</w:t>
      </w:r>
      <w:r>
        <w:t>规定时限</w:t>
      </w:r>
      <w:r>
        <w:rPr>
          <w:rFonts w:hint="eastAsia"/>
        </w:rPr>
        <w:t>8</w:t>
      </w:r>
      <w:r>
        <w:t>个工作日</w:t>
      </w:r>
      <w:r>
        <w:rPr>
          <w:rFonts w:hint="eastAsia"/>
        </w:rPr>
        <w:t>的</w:t>
      </w:r>
      <w:r>
        <w:rPr>
          <w:rFonts w:hint="eastAsia"/>
          <w:lang w:eastAsia="zh-CN"/>
        </w:rPr>
        <w:t>进行</w:t>
      </w:r>
      <w:r>
        <w:t>红色</w:t>
      </w:r>
      <w:r>
        <w:rPr>
          <w:rFonts w:hint="eastAsia"/>
        </w:rPr>
        <w:t>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/>
        </w:rPr>
        <w:t>结算</w:t>
      </w:r>
      <w:r>
        <w:rPr>
          <w:rFonts w:hint="eastAsia" w:eastAsia="仿宋_GB2312"/>
          <w:lang w:eastAsia="zh-CN"/>
        </w:rPr>
        <w:t>监督</w:t>
      </w:r>
      <w:r>
        <w:t>：</w:t>
      </w:r>
      <w:r>
        <w:rPr>
          <w:rFonts w:hint="eastAsia"/>
        </w:rPr>
        <w:t>非建设单位原因</w:t>
      </w:r>
      <w:r>
        <w:rPr>
          <w:rFonts w:hint="eastAsia" w:eastAsia="仿宋_GB2312"/>
          <w:lang w:eastAsia="zh-CN"/>
        </w:rPr>
        <w:t>或评审项目过多</w:t>
      </w:r>
      <w:r>
        <w:rPr>
          <w:rFonts w:hint="eastAsia"/>
        </w:rPr>
        <w:t>，复</w:t>
      </w:r>
      <w:r>
        <w:rPr>
          <w:rFonts w:hint="eastAsia" w:eastAsia="仿宋_GB2312"/>
          <w:lang w:eastAsia="zh-CN"/>
        </w:rPr>
        <w:t>核</w:t>
      </w:r>
      <w:r>
        <w:rPr>
          <w:rFonts w:hint="eastAsia"/>
        </w:rPr>
        <w:t>评审</w:t>
      </w:r>
      <w:r>
        <w:t>超</w:t>
      </w:r>
      <w:r>
        <w:rPr>
          <w:rFonts w:hint="eastAsia"/>
        </w:rPr>
        <w:t>出</w:t>
      </w:r>
      <w:r>
        <w:t>规定时限14个</w:t>
      </w:r>
      <w:r>
        <w:rPr>
          <w:rFonts w:hint="eastAsia"/>
        </w:rPr>
        <w:t>日历</w:t>
      </w:r>
      <w:r>
        <w:t>天</w:t>
      </w:r>
      <w:r>
        <w:rPr>
          <w:rFonts w:hint="eastAsia"/>
        </w:rPr>
        <w:t>的，对复</w:t>
      </w:r>
      <w:r>
        <w:rPr>
          <w:rFonts w:hint="eastAsia" w:eastAsia="仿宋_GB2312"/>
          <w:lang w:eastAsia="zh-CN"/>
        </w:rPr>
        <w:t>核</w:t>
      </w:r>
      <w:r>
        <w:rPr>
          <w:rFonts w:hint="eastAsia"/>
        </w:rPr>
        <w:t>人员</w:t>
      </w:r>
      <w:r>
        <w:rPr>
          <w:rFonts w:hint="eastAsia"/>
          <w:lang w:eastAsia="zh-CN"/>
        </w:rPr>
        <w:t>进行</w:t>
      </w:r>
      <w:r>
        <w:t>黄色</w:t>
      </w:r>
      <w:r>
        <w:rPr>
          <w:rFonts w:hint="eastAsia"/>
        </w:rPr>
        <w:t>预警，</w:t>
      </w:r>
      <w:r>
        <w:t>超</w:t>
      </w:r>
      <w:r>
        <w:rPr>
          <w:rFonts w:hint="eastAsia"/>
        </w:rPr>
        <w:t>出</w:t>
      </w:r>
      <w:r>
        <w:t>规定时限28个</w:t>
      </w:r>
      <w:r>
        <w:rPr>
          <w:rFonts w:hint="eastAsia"/>
        </w:rPr>
        <w:t>日历天的</w:t>
      </w:r>
      <w:r>
        <w:rPr>
          <w:rFonts w:hint="eastAsia"/>
          <w:lang w:eastAsia="zh-CN"/>
        </w:rPr>
        <w:t>进行</w:t>
      </w:r>
      <w:r>
        <w:t>红色</w:t>
      </w:r>
      <w:r>
        <w:rPr>
          <w:rFonts w:hint="eastAsia"/>
        </w:rPr>
        <w:t>预警。</w:t>
      </w:r>
    </w:p>
    <w:p>
      <w:pPr>
        <w:adjustRightInd w:val="0"/>
        <w:spacing w:line="560" w:lineRule="exact"/>
        <w:ind w:firstLine="640" w:firstLineChars="200"/>
        <w:rPr>
          <w:rFonts w:hint="eastAsia" w:ascii="楷体" w:hAnsi="楷体" w:eastAsia="楷体" w:cs="黑体"/>
        </w:rPr>
      </w:pPr>
      <w:r>
        <w:rPr>
          <w:rFonts w:hint="eastAsia" w:ascii="楷体" w:hAnsi="楷体" w:eastAsia="楷体" w:cs="黑体"/>
        </w:rPr>
        <w:t>3.稽核</w:t>
      </w:r>
      <w:r>
        <w:rPr>
          <w:rFonts w:hint="eastAsia" w:ascii="楷体" w:hAnsi="楷体" w:eastAsia="楷体" w:cs="黑体"/>
          <w:b w:val="0"/>
          <w:lang w:eastAsia="zh-CN"/>
        </w:rPr>
        <w:t>超时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/>
        </w:rPr>
        <w:t>预</w:t>
      </w:r>
      <w:r>
        <w:t>算</w:t>
      </w:r>
      <w:r>
        <w:rPr>
          <w:rFonts w:hint="eastAsia" w:eastAsia="仿宋_GB2312"/>
          <w:lang w:eastAsia="zh-CN"/>
        </w:rPr>
        <w:t>评审</w:t>
      </w:r>
      <w:r>
        <w:t>：</w:t>
      </w:r>
      <w:r>
        <w:rPr>
          <w:rFonts w:hint="eastAsia"/>
        </w:rPr>
        <w:t>非评审人员原因，</w:t>
      </w:r>
      <w:r>
        <w:t>超</w:t>
      </w:r>
      <w:r>
        <w:rPr>
          <w:rFonts w:hint="eastAsia"/>
        </w:rPr>
        <w:t>出</w:t>
      </w:r>
      <w:r>
        <w:t>规定时限</w:t>
      </w:r>
      <w:r>
        <w:rPr>
          <w:rFonts w:hint="eastAsia"/>
        </w:rPr>
        <w:t>3</w:t>
      </w:r>
      <w:r>
        <w:t>个工作日</w:t>
      </w:r>
      <w:r>
        <w:rPr>
          <w:rFonts w:hint="eastAsia" w:eastAsia="仿宋_GB2312"/>
          <w:lang w:eastAsia="zh-CN"/>
        </w:rPr>
        <w:t>反馈意见</w:t>
      </w:r>
      <w:r>
        <w:rPr>
          <w:rFonts w:hint="eastAsia"/>
        </w:rPr>
        <w:t>的，对稽核人员</w:t>
      </w:r>
      <w:r>
        <w:rPr>
          <w:rFonts w:hint="eastAsia" w:eastAsia="仿宋_GB2312"/>
          <w:lang w:eastAsia="zh-CN"/>
        </w:rPr>
        <w:t>进行</w:t>
      </w:r>
      <w:r>
        <w:t>黄色</w:t>
      </w:r>
      <w:r>
        <w:rPr>
          <w:rFonts w:hint="eastAsia"/>
        </w:rPr>
        <w:t>预警，超出</w:t>
      </w:r>
      <w:r>
        <w:t>规定时限</w:t>
      </w:r>
      <w:r>
        <w:rPr>
          <w:rFonts w:hint="eastAsia"/>
        </w:rPr>
        <w:t>5</w:t>
      </w:r>
      <w:r>
        <w:t>个工作日</w:t>
      </w:r>
      <w:r>
        <w:rPr>
          <w:rFonts w:hint="eastAsia"/>
        </w:rPr>
        <w:t>的</w:t>
      </w:r>
      <w:r>
        <w:t>红色</w:t>
      </w:r>
      <w:r>
        <w:rPr>
          <w:rFonts w:hint="eastAsia"/>
        </w:rPr>
        <w:t>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/>
        </w:rPr>
        <w:t>结算</w:t>
      </w:r>
      <w:r>
        <w:rPr>
          <w:rFonts w:hint="eastAsia" w:eastAsia="仿宋_GB2312"/>
          <w:lang w:eastAsia="zh-CN"/>
        </w:rPr>
        <w:t>监督</w:t>
      </w:r>
      <w:r>
        <w:t>：</w:t>
      </w:r>
      <w:r>
        <w:rPr>
          <w:rFonts w:hint="eastAsia"/>
        </w:rPr>
        <w:t>非评审人员原因，</w:t>
      </w:r>
      <w:r>
        <w:t>超</w:t>
      </w:r>
      <w:r>
        <w:rPr>
          <w:rFonts w:hint="eastAsia"/>
        </w:rPr>
        <w:t>出</w:t>
      </w:r>
      <w:r>
        <w:t>规定时限7个</w:t>
      </w:r>
      <w:r>
        <w:rPr>
          <w:rFonts w:hint="eastAsia"/>
        </w:rPr>
        <w:t>日历</w:t>
      </w:r>
      <w:r>
        <w:t>天</w:t>
      </w:r>
      <w:r>
        <w:rPr>
          <w:rFonts w:hint="eastAsia" w:eastAsia="仿宋_GB2312"/>
          <w:lang w:eastAsia="zh-CN"/>
        </w:rPr>
        <w:t>反馈意见</w:t>
      </w:r>
      <w:r>
        <w:rPr>
          <w:rFonts w:hint="eastAsia"/>
        </w:rPr>
        <w:t>的，对稽核人员</w:t>
      </w:r>
      <w:r>
        <w:rPr>
          <w:rFonts w:hint="eastAsia"/>
          <w:lang w:eastAsia="zh-CN"/>
        </w:rPr>
        <w:t>进行</w:t>
      </w:r>
      <w:r>
        <w:t>黄色</w:t>
      </w:r>
      <w:r>
        <w:rPr>
          <w:rFonts w:hint="eastAsia"/>
        </w:rPr>
        <w:t>预警，超出</w:t>
      </w:r>
      <w:r>
        <w:t>规定时限14个</w:t>
      </w:r>
      <w:r>
        <w:rPr>
          <w:rFonts w:hint="eastAsia"/>
        </w:rPr>
        <w:t>日历天的</w:t>
      </w:r>
      <w:r>
        <w:rPr>
          <w:rFonts w:hint="eastAsia"/>
          <w:lang w:eastAsia="zh-CN"/>
        </w:rPr>
        <w:t>进行</w:t>
      </w:r>
      <w:r>
        <w:t>红色</w:t>
      </w:r>
      <w:r>
        <w:rPr>
          <w:rFonts w:hint="eastAsia"/>
        </w:rPr>
        <w:t>预警。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楷体" w:hAnsi="楷体" w:eastAsia="楷体" w:cs="黑体"/>
        </w:rPr>
        <w:t>（三）造价预警指标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黑体" w:eastAsia="仿宋_GB2312" w:cs="黑体"/>
          <w:lang w:eastAsia="zh-CN"/>
        </w:rPr>
      </w:pPr>
      <w:r>
        <w:rPr>
          <w:rFonts w:hint="eastAsia" w:ascii="仿宋_GB2312" w:hAnsi="黑体" w:eastAsia="仿宋_GB2312" w:cs="黑体"/>
        </w:rPr>
        <w:t>项目</w:t>
      </w:r>
      <w:r>
        <w:rPr>
          <w:rFonts w:hint="eastAsia" w:hAnsi="黑体" w:cs="黑体"/>
          <w:lang w:eastAsia="zh-CN"/>
        </w:rPr>
        <w:t>初审完成后，建设单位</w:t>
      </w:r>
      <w:r>
        <w:rPr>
          <w:rFonts w:hint="eastAsia" w:ascii="仿宋_GB2312" w:hAnsi="黑体" w:eastAsia="仿宋_GB2312" w:cs="黑体"/>
        </w:rPr>
        <w:t>调整评审范围、优化设计、调整方案</w:t>
      </w:r>
      <w:r>
        <w:rPr>
          <w:rFonts w:hint="eastAsia" w:hAnsi="黑体" w:cs="黑体"/>
          <w:lang w:eastAsia="zh-CN"/>
        </w:rPr>
        <w:t>，或</w:t>
      </w:r>
      <w:r>
        <w:rPr>
          <w:rFonts w:hint="eastAsia" w:ascii="仿宋_GB2312" w:hAnsi="黑体" w:eastAsia="仿宋_GB2312" w:cs="黑体"/>
        </w:rPr>
        <w:t>无计价标准、材料差异等情况所发生的增（减）额不纳入预警指标范围</w:t>
      </w:r>
      <w:r>
        <w:rPr>
          <w:rFonts w:hint="eastAsia" w:hAnsi="黑体" w:cs="黑体"/>
          <w:lang w:eastAsia="zh-CN"/>
        </w:rPr>
        <w:t>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  <w:b w:val="0"/>
        </w:rPr>
        <w:t>1.</w:t>
      </w:r>
      <w:r>
        <w:rPr>
          <w:rFonts w:hint="eastAsia" w:ascii="楷体" w:hAnsi="楷体" w:eastAsia="楷体" w:cs="黑体"/>
        </w:rPr>
        <w:t>初审</w:t>
      </w:r>
      <w:r>
        <w:rPr>
          <w:rFonts w:hint="eastAsia" w:ascii="楷体" w:hAnsi="楷体" w:eastAsia="楷体" w:cs="黑体"/>
          <w:b w:val="0"/>
          <w:lang w:eastAsia="zh-CN"/>
        </w:rPr>
        <w:t>超标。</w:t>
      </w:r>
      <w:r>
        <w:rPr>
          <w:rFonts w:hint="eastAsia"/>
        </w:rPr>
        <w:t>复审人员对</w:t>
      </w:r>
      <w:r>
        <w:rPr>
          <w:rFonts w:hint="eastAsia" w:eastAsia="仿宋_GB2312"/>
          <w:lang w:eastAsia="zh-CN"/>
        </w:rPr>
        <w:t>预算</w:t>
      </w:r>
      <w:r>
        <w:rPr>
          <w:rFonts w:hint="eastAsia"/>
        </w:rPr>
        <w:t>项目进行复审，复审审减率大于7%且超50万元或误差率大于5%且超20万元，对初审人员进行黄色预警，</w:t>
      </w:r>
      <w:r>
        <w:t>复审审减率大于</w:t>
      </w:r>
      <w:r>
        <w:rPr>
          <w:rFonts w:hint="eastAsia"/>
        </w:rPr>
        <w:t>10</w:t>
      </w:r>
      <w:r>
        <w:t>%</w:t>
      </w:r>
      <w:r>
        <w:rPr>
          <w:rFonts w:hint="eastAsia"/>
        </w:rPr>
        <w:t>且超80万元或</w:t>
      </w:r>
      <w:r>
        <w:t>误差率大于</w:t>
      </w:r>
      <w:r>
        <w:rPr>
          <w:rFonts w:hint="eastAsia"/>
        </w:rPr>
        <w:t>7</w:t>
      </w:r>
      <w:r>
        <w:t>%</w:t>
      </w:r>
      <w:r>
        <w:rPr>
          <w:rFonts w:hint="eastAsia"/>
        </w:rPr>
        <w:t>且超30万元，对初审人员进行红</w:t>
      </w:r>
      <w:r>
        <w:t>色</w:t>
      </w:r>
      <w:r>
        <w:rPr>
          <w:rFonts w:hint="eastAsia"/>
        </w:rPr>
        <w:t>预警。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 w:cs="黑体"/>
        </w:rPr>
        <w:t>2.复审</w:t>
      </w:r>
      <w:r>
        <w:rPr>
          <w:rFonts w:hint="eastAsia" w:ascii="楷体" w:hAnsi="楷体" w:eastAsia="楷体" w:cs="黑体"/>
          <w:lang w:eastAsia="zh-CN"/>
        </w:rPr>
        <w:t>超标。</w:t>
      </w:r>
      <w:r>
        <w:rPr>
          <w:rFonts w:hint="eastAsia"/>
        </w:rPr>
        <w:t>稽核人员对</w:t>
      </w:r>
      <w:r>
        <w:rPr>
          <w:rFonts w:hint="eastAsia" w:eastAsia="仿宋_GB2312"/>
          <w:lang w:eastAsia="zh-CN"/>
        </w:rPr>
        <w:t>预、结算</w:t>
      </w:r>
      <w:r>
        <w:rPr>
          <w:rFonts w:hint="eastAsia"/>
        </w:rPr>
        <w:t>项目进行稽核，</w:t>
      </w:r>
      <w:r>
        <w:rPr>
          <w:rFonts w:hint="eastAsia" w:eastAsia="仿宋_GB2312"/>
          <w:lang w:eastAsia="zh-CN"/>
        </w:rPr>
        <w:t>预算</w:t>
      </w:r>
      <w:r>
        <w:rPr>
          <w:rFonts w:hint="eastAsia"/>
        </w:rPr>
        <w:t>稽核审减率大于5%且超40万元或误差率大于3%且超20万元，</w:t>
      </w:r>
      <w:r>
        <w:rPr>
          <w:rFonts w:hint="eastAsia" w:eastAsia="仿宋_GB2312"/>
          <w:lang w:eastAsia="zh-CN"/>
        </w:rPr>
        <w:t>结算稽核审减率大于</w:t>
      </w:r>
      <w:r>
        <w:rPr>
          <w:rFonts w:hint="eastAsia" w:ascii="仿宋_GB2312" w:eastAsia="仿宋_GB2312"/>
          <w:lang w:val="en-US" w:eastAsia="zh-CN"/>
        </w:rPr>
        <w:t>3%且超20万元，</w:t>
      </w:r>
      <w:r>
        <w:rPr>
          <w:rFonts w:hint="eastAsia"/>
        </w:rPr>
        <w:t>对复</w:t>
      </w:r>
      <w:r>
        <w:rPr>
          <w:rFonts w:hint="eastAsia" w:eastAsia="仿宋_GB2312"/>
          <w:lang w:eastAsia="zh-CN"/>
        </w:rPr>
        <w:t>核</w:t>
      </w:r>
      <w:r>
        <w:rPr>
          <w:rFonts w:hint="eastAsia"/>
        </w:rPr>
        <w:t>人员进行黄色预警</w:t>
      </w:r>
      <w:r>
        <w:rPr>
          <w:rFonts w:hint="eastAsia" w:eastAsia="仿宋_GB2312"/>
          <w:lang w:eastAsia="zh-CN"/>
        </w:rPr>
        <w:t>；预算</w:t>
      </w:r>
      <w:r>
        <w:rPr>
          <w:rFonts w:hint="eastAsia"/>
        </w:rPr>
        <w:t>稽核审减率大于8%且超60万元，误差率大于5%且超30万元，</w:t>
      </w:r>
      <w:r>
        <w:rPr>
          <w:rFonts w:hint="eastAsia" w:eastAsia="仿宋_GB2312"/>
          <w:lang w:eastAsia="zh-CN"/>
        </w:rPr>
        <w:t>结算稽核率大于</w:t>
      </w:r>
      <w:r>
        <w:rPr>
          <w:rFonts w:hint="eastAsia" w:ascii="仿宋_GB2312" w:eastAsia="仿宋_GB2312"/>
          <w:lang w:val="en-US" w:eastAsia="zh-CN"/>
        </w:rPr>
        <w:t>5%且超40万元，</w:t>
      </w:r>
      <w:r>
        <w:rPr>
          <w:rFonts w:hint="eastAsia"/>
        </w:rPr>
        <w:t>对复</w:t>
      </w:r>
      <w:r>
        <w:rPr>
          <w:rFonts w:hint="eastAsia" w:eastAsia="仿宋_GB2312"/>
          <w:lang w:eastAsia="zh-CN"/>
        </w:rPr>
        <w:t>核</w:t>
      </w:r>
      <w:r>
        <w:rPr>
          <w:rFonts w:hint="eastAsia"/>
        </w:rPr>
        <w:t>人员进行红色预警。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 w:ascii="楷体" w:hAnsi="楷体" w:eastAsia="楷体" w:cs="黑体"/>
          <w:b w:val="0"/>
        </w:rPr>
        <w:t>3.</w:t>
      </w:r>
      <w:r>
        <w:rPr>
          <w:rFonts w:hint="eastAsia" w:ascii="楷体" w:hAnsi="楷体" w:eastAsia="楷体" w:cs="黑体"/>
        </w:rPr>
        <w:t>稽核</w:t>
      </w:r>
      <w:r>
        <w:rPr>
          <w:rFonts w:hint="eastAsia" w:ascii="楷体" w:hAnsi="楷体" w:eastAsia="楷体" w:cs="黑体"/>
          <w:lang w:eastAsia="zh-CN"/>
        </w:rPr>
        <w:t>超标。</w:t>
      </w:r>
      <w:r>
        <w:rPr>
          <w:rFonts w:hint="eastAsia" w:eastAsia="仿宋_GB2312"/>
          <w:lang w:eastAsia="zh-CN"/>
        </w:rPr>
        <w:t>预、结算</w:t>
      </w:r>
      <w:r>
        <w:rPr>
          <w:rFonts w:hint="eastAsia"/>
        </w:rPr>
        <w:t>项目被审计等部门抽检，</w:t>
      </w:r>
      <w:r>
        <w:t>审减率大于</w:t>
      </w:r>
      <w:r>
        <w:rPr>
          <w:rFonts w:hint="eastAsia"/>
        </w:rPr>
        <w:t>4</w:t>
      </w:r>
      <w:r>
        <w:t>%</w:t>
      </w:r>
      <w:r>
        <w:rPr>
          <w:rFonts w:hint="eastAsia"/>
        </w:rPr>
        <w:t>且超30万元或</w:t>
      </w:r>
      <w:r>
        <w:t>误差率大于</w:t>
      </w:r>
      <w:r>
        <w:rPr>
          <w:rFonts w:hint="eastAsia"/>
        </w:rPr>
        <w:t>1</w:t>
      </w:r>
      <w:r>
        <w:t>%</w:t>
      </w:r>
      <w:r>
        <w:rPr>
          <w:rFonts w:hint="eastAsia"/>
        </w:rPr>
        <w:t>且超15万元，对</w:t>
      </w:r>
      <w:r>
        <w:rPr>
          <w:rFonts w:hint="eastAsia" w:eastAsia="仿宋_GB2312"/>
          <w:lang w:eastAsia="zh-CN"/>
        </w:rPr>
        <w:t>初、复审及</w:t>
      </w:r>
      <w:r>
        <w:rPr>
          <w:rFonts w:hint="eastAsia"/>
        </w:rPr>
        <w:t>稽核人员进行</w:t>
      </w:r>
      <w:r>
        <w:t>黄色</w:t>
      </w:r>
      <w:r>
        <w:rPr>
          <w:rFonts w:hint="eastAsia"/>
        </w:rPr>
        <w:t>预警，审计</w:t>
      </w:r>
      <w:r>
        <w:t>审减率大于</w:t>
      </w:r>
      <w:r>
        <w:rPr>
          <w:rFonts w:hint="eastAsia"/>
        </w:rPr>
        <w:t>6</w:t>
      </w:r>
      <w:r>
        <w:t>%</w:t>
      </w:r>
      <w:r>
        <w:rPr>
          <w:rFonts w:hint="eastAsia"/>
        </w:rPr>
        <w:t>且超50万元或</w:t>
      </w:r>
      <w:r>
        <w:t>误差率大于</w:t>
      </w:r>
      <w:r>
        <w:rPr>
          <w:rFonts w:hint="eastAsia"/>
        </w:rPr>
        <w:t>2</w:t>
      </w:r>
      <w:r>
        <w:t>%</w:t>
      </w:r>
      <w:r>
        <w:rPr>
          <w:rFonts w:hint="eastAsia"/>
        </w:rPr>
        <w:t>且超20万元，对稽核人员进行</w:t>
      </w:r>
      <w:r>
        <w:t>红色</w:t>
      </w:r>
      <w:r>
        <w:rPr>
          <w:rFonts w:hint="eastAsia"/>
        </w:rPr>
        <w:t>预警。</w:t>
      </w:r>
    </w:p>
    <w:p>
      <w:pPr>
        <w:adjustRightInd w:val="0"/>
        <w:spacing w:line="560" w:lineRule="exact"/>
        <w:ind w:firstLine="640" w:firstLineChars="200"/>
      </w:pPr>
      <w:r>
        <w:rPr>
          <w:rFonts w:hint="eastAsia"/>
        </w:rPr>
        <w:t>4</w:t>
      </w:r>
      <w:r>
        <w:t>.</w:t>
      </w:r>
      <w:r>
        <w:rPr>
          <w:rFonts w:hint="eastAsia" w:eastAsia="仿宋_GB2312"/>
          <w:lang w:eastAsia="zh-CN"/>
        </w:rPr>
        <w:t>累计超标。</w:t>
      </w:r>
      <w:r>
        <w:rPr>
          <w:rFonts w:hint="eastAsia"/>
        </w:rPr>
        <w:t>同一评审人员，本年度内黄色预警达三次的，计一次红色预警。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六、数据采集监管流程</w:t>
      </w:r>
    </w:p>
    <w:p>
      <w:pPr>
        <w:adjustRightInd w:val="0"/>
        <w:spacing w:line="560" w:lineRule="exact"/>
        <w:ind w:firstLine="640" w:firstLineChars="200"/>
        <w:rPr>
          <w:u w:color="auto"/>
        </w:rPr>
      </w:pPr>
      <w:r>
        <w:rPr>
          <w:rFonts w:hint="eastAsia" w:ascii="楷体" w:hAnsi="楷体" w:eastAsia="楷体" w:cs="黑体"/>
          <w:u w:val="none" w:color="auto"/>
          <w:lang w:eastAsia="zh-CN"/>
        </w:rPr>
        <w:t>（一）</w:t>
      </w:r>
      <w:r>
        <w:rPr>
          <w:rFonts w:hint="eastAsia" w:ascii="楷体" w:hAnsi="楷体" w:eastAsia="楷体" w:cs="黑体"/>
          <w:u w:val="none" w:color="auto"/>
        </w:rPr>
        <w:t>预警指标</w:t>
      </w:r>
      <w:r>
        <w:rPr>
          <w:rFonts w:hint="eastAsia"/>
          <w:u w:color="auto"/>
        </w:rPr>
        <w:t>由信息化系统完善相关数据在</w:t>
      </w:r>
      <w:r>
        <w:rPr>
          <w:u w:color="auto"/>
        </w:rPr>
        <w:t>项目</w:t>
      </w:r>
      <w:r>
        <w:rPr>
          <w:rFonts w:hint="eastAsia"/>
          <w:u w:color="auto"/>
        </w:rPr>
        <w:t>评</w:t>
      </w:r>
      <w:r>
        <w:rPr>
          <w:u w:color="auto"/>
        </w:rPr>
        <w:t>审完成后</w:t>
      </w:r>
      <w:r>
        <w:rPr>
          <w:rFonts w:hint="eastAsia"/>
          <w:u w:color="auto"/>
        </w:rPr>
        <w:t>自动采集，并</w:t>
      </w:r>
      <w:r>
        <w:rPr>
          <w:rFonts w:hint="eastAsia" w:ascii="楷体" w:hAnsi="楷体" w:eastAsia="楷体" w:cs="黑体"/>
          <w:u w:val="none" w:color="auto"/>
        </w:rPr>
        <w:t>以“待办事项”发至相关建设单位或评审人员。</w:t>
      </w:r>
    </w:p>
    <w:p>
      <w:pPr>
        <w:adjustRightInd w:val="0"/>
        <w:spacing w:line="560" w:lineRule="exact"/>
        <w:ind w:firstLine="640" w:firstLineChars="200"/>
        <w:rPr>
          <w:u w:color="auto"/>
        </w:rPr>
      </w:pPr>
      <w:r>
        <w:rPr>
          <w:rFonts w:hint="eastAsia" w:ascii="楷体" w:hAnsi="楷体" w:eastAsia="楷体" w:cs="黑体"/>
          <w:u w:val="none" w:color="auto"/>
          <w:lang w:eastAsia="zh-CN"/>
        </w:rPr>
        <w:t>（二）</w:t>
      </w:r>
      <w:r>
        <w:rPr>
          <w:rFonts w:hint="eastAsia" w:ascii="楷体" w:hAnsi="楷体" w:eastAsia="楷体" w:cs="黑体"/>
          <w:u w:val="none" w:color="auto"/>
        </w:rPr>
        <w:t>相关建设单位或评审人员</w:t>
      </w:r>
      <w:r>
        <w:rPr>
          <w:rFonts w:hint="eastAsia"/>
          <w:u w:color="auto"/>
        </w:rPr>
        <w:t>在</w:t>
      </w:r>
      <w:r>
        <w:rPr>
          <w:u w:color="auto"/>
        </w:rPr>
        <w:t>收到</w:t>
      </w:r>
      <w:r>
        <w:rPr>
          <w:rFonts w:hint="eastAsia"/>
          <w:u w:color="auto"/>
        </w:rPr>
        <w:t>触发预警指标待</w:t>
      </w:r>
      <w:r>
        <w:rPr>
          <w:u w:color="auto"/>
        </w:rPr>
        <w:t>办事项7</w:t>
      </w:r>
      <w:r>
        <w:rPr>
          <w:rFonts w:hint="eastAsia"/>
          <w:u w:color="auto"/>
        </w:rPr>
        <w:t>个工作日内，</w:t>
      </w:r>
      <w:r>
        <w:rPr>
          <w:rFonts w:hint="eastAsia" w:ascii="楷体" w:hAnsi="楷体" w:eastAsia="楷体" w:cs="黑体"/>
          <w:u w:val="none" w:color="auto"/>
          <w:lang w:eastAsia="zh-CN"/>
        </w:rPr>
        <w:t>应</w:t>
      </w:r>
      <w:r>
        <w:rPr>
          <w:rFonts w:hint="eastAsia" w:ascii="楷体" w:hAnsi="楷体" w:eastAsia="楷体" w:cs="黑体"/>
          <w:u w:val="none" w:color="auto"/>
        </w:rPr>
        <w:t>对预警指标向市财评中心做出澄清或说明。</w:t>
      </w:r>
    </w:p>
    <w:p>
      <w:pPr>
        <w:adjustRightInd w:val="0"/>
        <w:spacing w:line="560" w:lineRule="exact"/>
        <w:ind w:firstLine="640" w:firstLineChars="200"/>
        <w:rPr>
          <w:u w:color="auto"/>
        </w:rPr>
      </w:pPr>
      <w:r>
        <w:rPr>
          <w:rFonts w:hint="eastAsia"/>
          <w:u w:color="auto"/>
          <w:lang w:eastAsia="zh-CN"/>
        </w:rPr>
        <w:t>（三）</w:t>
      </w:r>
      <w:r>
        <w:rPr>
          <w:rFonts w:hint="eastAsia"/>
          <w:u w:color="auto"/>
        </w:rPr>
        <w:t>市财评中心在收到澄清或说明后，</w:t>
      </w:r>
      <w:r>
        <w:rPr>
          <w:u w:color="auto"/>
        </w:rPr>
        <w:t>7</w:t>
      </w:r>
      <w:r>
        <w:rPr>
          <w:rFonts w:hint="eastAsia"/>
          <w:u w:color="auto"/>
        </w:rPr>
        <w:t>个工作日内由主任会议进行研究。</w:t>
      </w:r>
    </w:p>
    <w:p>
      <w:pPr>
        <w:adjustRightInd w:val="0"/>
        <w:spacing w:line="560" w:lineRule="exact"/>
        <w:ind w:firstLine="640" w:firstLineChars="200"/>
        <w:rPr>
          <w:u w:color="auto"/>
        </w:rPr>
      </w:pPr>
      <w:r>
        <w:rPr>
          <w:rFonts w:hint="eastAsia" w:ascii="楷体" w:hAnsi="楷体" w:eastAsia="楷体" w:cs="黑体"/>
          <w:u w:val="none" w:color="auto"/>
          <w:lang w:eastAsia="zh-CN"/>
        </w:rPr>
        <w:t>（四）</w:t>
      </w:r>
      <w:r>
        <w:rPr>
          <w:rFonts w:hint="eastAsia" w:ascii="仿宋_GB2312" w:hAnsi="仿宋_GB2312" w:eastAsia="仿宋_GB2312" w:cs="仿宋_GB2312"/>
          <w:u w:val="none" w:color="auto"/>
          <w:lang w:eastAsia="zh-CN"/>
        </w:rPr>
        <w:t>经研究</w:t>
      </w:r>
      <w:r>
        <w:rPr>
          <w:rFonts w:hint="eastAsia" w:ascii="仿宋_GB2312" w:hAnsi="仿宋_GB2312" w:eastAsia="仿宋_GB2312" w:cs="仿宋_GB2312"/>
          <w:u w:val="none" w:color="auto"/>
        </w:rPr>
        <w:t>澄清或说明理由成立的，</w:t>
      </w:r>
      <w:r>
        <w:rPr>
          <w:rFonts w:hint="eastAsia" w:ascii="仿宋_GB2312" w:hAnsi="仿宋_GB2312" w:eastAsia="仿宋_GB2312" w:cs="仿宋_GB2312"/>
          <w:u w:val="none" w:color="auto"/>
          <w:lang w:eastAsia="zh-CN"/>
        </w:rPr>
        <w:t>应</w:t>
      </w:r>
      <w:r>
        <w:rPr>
          <w:rFonts w:hint="eastAsia" w:ascii="仿宋_GB2312" w:hAnsi="仿宋_GB2312" w:eastAsia="仿宋_GB2312" w:cs="仿宋_GB2312"/>
          <w:u w:val="none" w:color="auto"/>
        </w:rPr>
        <w:t>做好存档，取消本次预警；澄清或说明理由不成立的，主任会议后由系统自动采集到财评信息化系统监管驾驶</w:t>
      </w:r>
      <w:r>
        <w:rPr>
          <w:rFonts w:hint="eastAsia" w:ascii="仿宋_GB2312" w:hAnsi="仿宋_GB2312" w:eastAsia="仿宋_GB2312" w:cs="仿宋_GB2312"/>
          <w:u w:val="none" w:color="auto"/>
          <w:lang w:eastAsia="zh-CN"/>
        </w:rPr>
        <w:t>舱</w:t>
      </w:r>
      <w:r>
        <w:rPr>
          <w:rFonts w:hint="eastAsia" w:ascii="仿宋_GB2312" w:hAnsi="仿宋_GB2312" w:eastAsia="仿宋_GB2312" w:cs="仿宋_GB2312"/>
          <w:u w:val="none" w:color="auto"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黑体"/>
          <w:u w:color="auto"/>
        </w:rPr>
      </w:pPr>
      <w:r>
        <w:rPr>
          <w:rFonts w:hint="eastAsia" w:ascii="黑体" w:hAnsi="黑体" w:eastAsia="黑体" w:cs="黑体"/>
          <w:u w:color="auto"/>
        </w:rPr>
        <w:t>七、数据运用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/>
        </w:rPr>
        <w:t>采集到监管驾驶</w:t>
      </w:r>
      <w:r>
        <w:rPr>
          <w:rFonts w:hint="eastAsia" w:eastAsia="仿宋_GB2312"/>
          <w:lang w:eastAsia="zh-CN"/>
        </w:rPr>
        <w:t>舱</w:t>
      </w:r>
      <w:r>
        <w:rPr>
          <w:rFonts w:hint="eastAsia"/>
        </w:rPr>
        <w:t>数据归集到市防治新型腐败和隐性腐败大数据系统，由监管主体进行适时管理。</w:t>
      </w: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八、</w:t>
      </w:r>
      <w:r>
        <w:rPr>
          <w:rFonts w:hint="eastAsia" w:ascii="黑体" w:hAnsi="黑体" w:eastAsia="黑体" w:cs="黑体"/>
          <w:lang w:eastAsia="zh-CN"/>
        </w:rPr>
        <w:t>其他规定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  <w:r>
        <w:t>本</w:t>
      </w:r>
      <w:r>
        <w:rPr>
          <w:rFonts w:hint="eastAsia"/>
        </w:rPr>
        <w:t>通</w:t>
      </w:r>
      <w:r>
        <w:t>知</w:t>
      </w:r>
      <w:r>
        <w:rPr>
          <w:rFonts w:hint="eastAsia"/>
        </w:rPr>
        <w:t>自</w:t>
      </w:r>
      <w:r>
        <w:t>发布之</w:t>
      </w:r>
      <w:r>
        <w:rPr>
          <w:rFonts w:hint="eastAsia"/>
        </w:rPr>
        <w:t>日起</w:t>
      </w:r>
      <w:r>
        <w:t>施行，</w:t>
      </w:r>
      <w:r>
        <w:rPr>
          <w:rFonts w:hint="eastAsia"/>
          <w:lang w:eastAsia="zh-CN"/>
        </w:rPr>
        <w:t>有效期</w:t>
      </w:r>
      <w:r>
        <w:rPr>
          <w:rFonts w:hint="eastAsia"/>
          <w:lang w:val="en-US" w:eastAsia="zh-CN"/>
        </w:rPr>
        <w:t>5年。</w:t>
      </w:r>
      <w:r>
        <w:t>执行了株政办发</w:t>
      </w:r>
      <w:r>
        <w:rPr>
          <w:rFonts w:hint="eastAsia" w:ascii="仿宋_GB2312" w:hAnsi="仿宋_GB2312" w:eastAsia="仿宋_GB2312"/>
        </w:rPr>
        <w:t>〔2024〕2号</w:t>
      </w:r>
      <w:r>
        <w:rPr>
          <w:rFonts w:ascii="仿宋_GB2312" w:hAnsi="仿宋_GB2312" w:eastAsia="仿宋_GB2312"/>
        </w:rPr>
        <w:t>文的工程结算项目参照执行</w:t>
      </w:r>
      <w:r>
        <w:rPr>
          <w:rFonts w:hint="eastAsia" w:eastAsia="仿宋_GB2312"/>
          <w:lang w:eastAsia="zh-CN"/>
        </w:rPr>
        <w:t>，相关依据出台新文件则按新文件相关规定执行</w:t>
      </w:r>
      <w:r>
        <w:rPr>
          <w:rFonts w:ascii="仿宋_GB2312" w:hAnsi="仿宋_GB2312" w:eastAsia="仿宋_GB2312"/>
        </w:rPr>
        <w:t>。</w:t>
      </w:r>
    </w:p>
    <w:p>
      <w:pPr>
        <w:adjustRightInd w:val="0"/>
        <w:spacing w:line="560" w:lineRule="exact"/>
        <w:ind w:firstLine="640" w:firstLineChars="200"/>
        <w:rPr>
          <w:rFonts w:hint="eastAsia"/>
        </w:rPr>
      </w:pPr>
    </w:p>
    <w:p>
      <w:pPr>
        <w:adjustRightInd w:val="0"/>
        <w:spacing w:line="560" w:lineRule="exact"/>
        <w:ind w:firstLine="640" w:firstLineChars="200"/>
        <w:rPr>
          <w:rFonts w:hint="eastAsia"/>
        </w:rPr>
      </w:pPr>
    </w:p>
    <w:p>
      <w:pPr>
        <w:adjustRightInd w:val="0"/>
        <w:spacing w:line="560" w:lineRule="exact"/>
        <w:ind w:firstLine="640" w:firstLineChars="200"/>
        <w:rPr>
          <w:rFonts w:hint="eastAsia"/>
        </w:rPr>
      </w:pPr>
    </w:p>
    <w:p>
      <w:pPr>
        <w:adjustRightInd w:val="0"/>
        <w:spacing w:line="560" w:lineRule="exact"/>
        <w:ind w:firstLine="640" w:firstLineChars="200"/>
        <w:rPr>
          <w:rFonts w:hint="eastAsia"/>
        </w:rPr>
      </w:pPr>
    </w:p>
    <w:p>
      <w:pPr>
        <w:adjustRightInd w:val="0"/>
        <w:spacing w:line="560" w:lineRule="exact"/>
        <w:ind w:firstLine="640" w:firstLineChars="200"/>
        <w:rPr>
          <w:rFonts w:hint="eastAsia"/>
        </w:rPr>
      </w:pPr>
    </w:p>
    <w:p>
      <w:pPr>
        <w:adjustRightInd w:val="0"/>
        <w:spacing w:line="560" w:lineRule="exact"/>
        <w:ind w:firstLine="640" w:firstLineChars="200"/>
        <w:rPr>
          <w:rFonts w:hint="eastAsia"/>
        </w:rPr>
      </w:pPr>
    </w:p>
    <w:p>
      <w:pPr>
        <w:adjustRightInd w:val="0"/>
        <w:spacing w:line="560" w:lineRule="exact"/>
        <w:ind w:firstLine="640" w:firstLineChars="200"/>
        <w:rPr>
          <w:rFonts w:hint="eastAsia"/>
        </w:rPr>
      </w:pPr>
    </w:p>
    <w:p>
      <w:pPr>
        <w:adjustRightInd w:val="0"/>
        <w:spacing w:line="560" w:lineRule="exact"/>
        <w:ind w:firstLine="640" w:firstLineChars="200"/>
        <w:rPr>
          <w:rFonts w:hint="eastAsia"/>
        </w:rPr>
      </w:pPr>
    </w:p>
    <w:p>
      <w:pPr>
        <w:adjustRightInd w:val="0"/>
        <w:spacing w:line="560" w:lineRule="exact"/>
        <w:ind w:firstLine="0" w:firstLineChars="0"/>
      </w:pPr>
    </w:p>
    <w:p>
      <w:pPr>
        <w:adjustRightInd w:val="0"/>
        <w:spacing w:line="560" w:lineRule="exact"/>
        <w:ind w:firstLine="0" w:firstLineChars="0"/>
      </w:pPr>
    </w:p>
    <w:p>
      <w:pPr>
        <w:adjustRightInd w:val="0"/>
        <w:spacing w:line="560" w:lineRule="exact"/>
        <w:ind w:firstLine="0" w:firstLineChars="0"/>
      </w:pPr>
    </w:p>
    <w:p>
      <w:pPr>
        <w:adjustRightInd w:val="0"/>
        <w:spacing w:line="560" w:lineRule="exact"/>
        <w:ind w:firstLine="0" w:firstLineChars="0"/>
      </w:pPr>
    </w:p>
    <w:p>
      <w:pPr>
        <w:adjustRightInd w:val="0"/>
        <w:spacing w:line="560" w:lineRule="exact"/>
        <w:ind w:firstLine="0" w:firstLineChars="0"/>
      </w:pPr>
    </w:p>
    <w:p>
      <w:pPr>
        <w:adjustRightInd w:val="0"/>
        <w:spacing w:line="560" w:lineRule="exact"/>
        <w:ind w:firstLine="0" w:firstLineChars="0"/>
      </w:pPr>
    </w:p>
    <w:p>
      <w:pPr>
        <w:adjustRightInd w:val="0"/>
        <w:spacing w:line="560" w:lineRule="exact"/>
        <w:ind w:firstLine="0" w:firstLineChars="0"/>
      </w:pPr>
    </w:p>
    <w:p>
      <w:pPr>
        <w:adjustRightInd w:val="0"/>
        <w:spacing w:line="560" w:lineRule="exact"/>
        <w:ind w:firstLine="0" w:firstLineChars="0"/>
      </w:pPr>
    </w:p>
    <w:p>
      <w:pPr>
        <w:adjustRightInd w:val="0"/>
        <w:spacing w:line="560" w:lineRule="exact"/>
        <w:ind w:firstLine="0" w:firstLineChars="0"/>
      </w:pPr>
    </w:p>
    <w:p>
      <w:pPr>
        <w:adjustRightInd w:val="0"/>
        <w:spacing w:line="560" w:lineRule="exact"/>
        <w:ind w:firstLine="0" w:firstLineChars="0"/>
      </w:pPr>
    </w:p>
    <w:p>
      <w:pPr>
        <w:spacing w:line="0" w:lineRule="atLeas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spacing w:line="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征求意见反馈表</w:t>
      </w:r>
    </w:p>
    <w:tbl>
      <w:tblPr>
        <w:tblStyle w:val="4"/>
        <w:tblpPr w:leftFromText="180" w:rightFromText="180" w:vertAnchor="text" w:horzAnchor="page" w:tblpX="1792" w:tblpY="6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单位名称（盖章）</w:t>
            </w:r>
          </w:p>
        </w:tc>
        <w:tc>
          <w:tcPr>
            <w:tcW w:w="6004" w:type="dxa"/>
            <w:noWrap w:val="0"/>
            <w:vAlign w:val="center"/>
          </w:tcPr>
          <w:p>
            <w:pPr>
              <w:jc w:val="center"/>
              <w:textAlignment w:val="bottom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1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负责人签字：</w:t>
            </w:r>
          </w:p>
          <w:p>
            <w:pPr>
              <w:spacing w:line="58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：</w:t>
            </w:r>
          </w:p>
          <w:p>
            <w:pPr>
              <w:spacing w:line="58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话：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adjustRightInd w:val="0"/>
        <w:spacing w:line="560" w:lineRule="exact"/>
        <w:ind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NWRlMWRlZTBjNzE0YWUwNjJiZTc1OWNlYmNiNDMifQ=="/>
  </w:docVars>
  <w:rsids>
    <w:rsidRoot w:val="001F7DA0"/>
    <w:rsid w:val="000A5174"/>
    <w:rsid w:val="001F7DA0"/>
    <w:rsid w:val="003256B4"/>
    <w:rsid w:val="005F2103"/>
    <w:rsid w:val="005F67DD"/>
    <w:rsid w:val="00A053B8"/>
    <w:rsid w:val="00C3380A"/>
    <w:rsid w:val="00D155F3"/>
    <w:rsid w:val="00E27E59"/>
    <w:rsid w:val="00E5649D"/>
    <w:rsid w:val="00E928EF"/>
    <w:rsid w:val="00EC24DF"/>
    <w:rsid w:val="00F3438E"/>
    <w:rsid w:val="00F7723E"/>
    <w:rsid w:val="032B3B0C"/>
    <w:rsid w:val="049F20BE"/>
    <w:rsid w:val="05606AAA"/>
    <w:rsid w:val="09C62BAD"/>
    <w:rsid w:val="0C772050"/>
    <w:rsid w:val="0DF109DC"/>
    <w:rsid w:val="10057049"/>
    <w:rsid w:val="105A29EF"/>
    <w:rsid w:val="143F088E"/>
    <w:rsid w:val="1AA35584"/>
    <w:rsid w:val="1BEF7BF0"/>
    <w:rsid w:val="25FC6748"/>
    <w:rsid w:val="26252180"/>
    <w:rsid w:val="2B0D0850"/>
    <w:rsid w:val="2BC94317"/>
    <w:rsid w:val="2ED03048"/>
    <w:rsid w:val="32B14BCD"/>
    <w:rsid w:val="34601362"/>
    <w:rsid w:val="3DB74916"/>
    <w:rsid w:val="3DD4138B"/>
    <w:rsid w:val="3EEF06D2"/>
    <w:rsid w:val="3F8A6AF3"/>
    <w:rsid w:val="4029065E"/>
    <w:rsid w:val="413B574C"/>
    <w:rsid w:val="43E54EC1"/>
    <w:rsid w:val="45F5C17C"/>
    <w:rsid w:val="4B4D18E0"/>
    <w:rsid w:val="5278765E"/>
    <w:rsid w:val="529D5F61"/>
    <w:rsid w:val="55AFF96E"/>
    <w:rsid w:val="56A143BE"/>
    <w:rsid w:val="59E33C66"/>
    <w:rsid w:val="5A6549C2"/>
    <w:rsid w:val="6873085C"/>
    <w:rsid w:val="6D011102"/>
    <w:rsid w:val="6E222596"/>
    <w:rsid w:val="6F4F27B2"/>
    <w:rsid w:val="73826031"/>
    <w:rsid w:val="770EDA5F"/>
    <w:rsid w:val="776780BD"/>
    <w:rsid w:val="77E50530"/>
    <w:rsid w:val="792C02E4"/>
    <w:rsid w:val="7B455284"/>
    <w:rsid w:val="7CB26635"/>
    <w:rsid w:val="7D092EE1"/>
    <w:rsid w:val="7DFFC98B"/>
    <w:rsid w:val="7FFE7DCF"/>
    <w:rsid w:val="7FFED8EC"/>
    <w:rsid w:val="BB7F3212"/>
    <w:rsid w:val="C37FF0F4"/>
    <w:rsid w:val="D8374745"/>
    <w:rsid w:val="E7BB55C7"/>
    <w:rsid w:val="F47F02E3"/>
    <w:rsid w:val="FCFBDCFC"/>
    <w:rsid w:val="FFFB0499"/>
    <w:rsid w:val="FFFDA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4054</Words>
  <Characters>4215</Characters>
  <Lines>26</Lines>
  <Paragraphs>7</Paragraphs>
  <TotalTime>45</TotalTime>
  <ScaleCrop>false</ScaleCrop>
  <LinksUpToDate>false</LinksUpToDate>
  <CharactersWithSpaces>4312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2024-07-18T00:08:00Z</dcterms:created>
  <dc:creator>Administrator</dc:creator>
  <cp:lastModifiedBy>木頭♂阳</cp:lastModifiedBy>
  <cp:lastPrinted>2025-07-24T18:16:00Z</cp:lastPrinted>
  <dcterms:modified xsi:type="dcterms:W3CDTF">2025-08-19T09:00:02Z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33D615E5A2C64967B8D21C274E5EB36D</vt:lpwstr>
  </property>
  <property fmtid="{D5CDD505-2E9C-101B-9397-08002B2CF9AE}" pid="4" name="KSOTemplateDocerSaveRecord">
    <vt:lpwstr>eyJoZGlkIjoiNTg1Y2E2MzUxNWE0NDQwMzhjZGU4ZWE2ZDgwODE4MzEiLCJ1c2VySWQiOiIzMzkyNDA0NjAifQ==</vt:lpwstr>
  </property>
</Properties>
</file>