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500F9">
      <w:pPr>
        <w:spacing w:line="560" w:lineRule="exact"/>
        <w:jc w:val="center"/>
        <w:rPr>
          <w:rFonts w:hint="eastAsia" w:ascii="Times New Roman" w:hAnsi="Times New Roman" w:eastAsia="方正小标宋简体" w:cs="Times New Roman"/>
          <w:sz w:val="44"/>
          <w:szCs w:val="44"/>
          <w:lang w:eastAsia="zh-CN"/>
        </w:rPr>
      </w:pPr>
      <w:bookmarkStart w:id="0" w:name="bookmark0"/>
      <w:bookmarkStart w:id="1" w:name="bookmark1"/>
      <w:r>
        <w:rPr>
          <w:rFonts w:hint="default" w:ascii="Times New Roman" w:hAnsi="Times New Roman" w:eastAsia="方正小标宋简体" w:cs="Times New Roman"/>
          <w:sz w:val="44"/>
          <w:szCs w:val="44"/>
        </w:rPr>
        <w:t>株洲市</w:t>
      </w:r>
      <w:r>
        <w:rPr>
          <w:rFonts w:hint="eastAsia" w:ascii="Times New Roman" w:hAnsi="Times New Roman" w:eastAsia="方正小标宋简体" w:cs="Times New Roman"/>
          <w:sz w:val="44"/>
          <w:szCs w:val="44"/>
          <w:lang w:eastAsia="zh-CN"/>
        </w:rPr>
        <w:t>荷塘区“谁执法谁普法”</w:t>
      </w:r>
      <w:bookmarkEnd w:id="0"/>
      <w:bookmarkEnd w:id="1"/>
      <w:r>
        <w:rPr>
          <w:rFonts w:hint="eastAsia" w:ascii="Times New Roman" w:hAnsi="Times New Roman" w:eastAsia="方正小标宋简体" w:cs="Times New Roman"/>
          <w:sz w:val="44"/>
          <w:szCs w:val="44"/>
          <w:highlight w:val="none"/>
          <w:lang w:eastAsia="zh-CN"/>
        </w:rPr>
        <w:t>责任制单位</w:t>
      </w:r>
    </w:p>
    <w:p w14:paraId="615AFBE7">
      <w:pPr>
        <w:spacing w:line="56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val="en-US" w:eastAsia="zh-CN"/>
        </w:rPr>
        <w:t>2025</w:t>
      </w:r>
      <w:r>
        <w:rPr>
          <w:rFonts w:hint="eastAsia" w:ascii="Times New Roman" w:hAnsi="Times New Roman" w:eastAsia="方正小标宋简体" w:cs="Times New Roman"/>
          <w:sz w:val="44"/>
          <w:szCs w:val="44"/>
          <w:lang w:eastAsia="zh-CN"/>
        </w:rPr>
        <w:t>年度普法重点任务清单</w:t>
      </w:r>
    </w:p>
    <w:p w14:paraId="7B51E5ED">
      <w:pPr>
        <w:spacing w:line="560" w:lineRule="exact"/>
        <w:jc w:val="center"/>
        <w:rPr>
          <w:rFonts w:hint="eastAsia" w:ascii="Times New Roman" w:hAnsi="Times New Roman" w:eastAsia="方正小标宋简体" w:cs="Times New Roman"/>
          <w:sz w:val="44"/>
          <w:szCs w:val="44"/>
          <w:lang w:eastAsia="zh-CN"/>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6"/>
        <w:gridCol w:w="8230"/>
      </w:tblGrid>
      <w:tr w14:paraId="323E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7FD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4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3C6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重点普法任务</w:t>
            </w:r>
            <w:r>
              <w:rPr>
                <w:rFonts w:hint="eastAsia" w:ascii="Times New Roman" w:hAnsi="Times New Roman" w:eastAsia="黑体" w:cs="Times New Roman"/>
                <w:i w:val="0"/>
                <w:iCs w:val="0"/>
                <w:color w:val="000000"/>
                <w:kern w:val="0"/>
                <w:sz w:val="24"/>
                <w:szCs w:val="24"/>
                <w:u w:val="none"/>
                <w:lang w:val="en-US" w:eastAsia="zh-CN" w:bidi="ar"/>
              </w:rPr>
              <w:t>（共性清单）</w:t>
            </w:r>
          </w:p>
        </w:tc>
      </w:tr>
      <w:tr w14:paraId="6626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DC7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1</w:t>
            </w:r>
          </w:p>
        </w:tc>
        <w:tc>
          <w:tcPr>
            <w:tcW w:w="4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13B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落实《株洲市领导干部应知应会党内法规和法律法规规章清单》文件精神，把学习宣传贯彻习近平法治思想和党的二十大</w:t>
            </w:r>
            <w:r>
              <w:rPr>
                <w:rFonts w:hint="eastAsia" w:ascii="Times New Roman" w:hAnsi="Times New Roman" w:eastAsia="仿宋_GB2312" w:cs="Times New Roman"/>
                <w:i w:val="0"/>
                <w:iCs w:val="0"/>
                <w:color w:val="000000"/>
                <w:kern w:val="0"/>
                <w:sz w:val="28"/>
                <w:szCs w:val="28"/>
                <w:u w:val="none"/>
                <w:lang w:val="en-US" w:eastAsia="zh-CN" w:bidi="ar"/>
              </w:rPr>
              <w:t>和二十届二中、三中全会</w:t>
            </w:r>
            <w:r>
              <w:rPr>
                <w:rFonts w:hint="default" w:ascii="Times New Roman" w:hAnsi="Times New Roman" w:eastAsia="仿宋_GB2312" w:cs="Times New Roman"/>
                <w:i w:val="0"/>
                <w:iCs w:val="0"/>
                <w:color w:val="000000"/>
                <w:kern w:val="0"/>
                <w:sz w:val="28"/>
                <w:szCs w:val="28"/>
                <w:u w:val="none"/>
                <w:lang w:val="en-US" w:eastAsia="zh-CN" w:bidi="ar"/>
              </w:rPr>
              <w:t>精神作为党委（党组）理论学习中心组学习重点内容和本单位、本系统法治培训内容，每年党委（党组）理论学习中心组学法不少于2次，本单位、本系统法治宣讲不少于1次。</w:t>
            </w:r>
          </w:p>
        </w:tc>
      </w:tr>
      <w:tr w14:paraId="623F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7C4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4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2B8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认真贯彻实施国</w:t>
            </w:r>
            <w:r>
              <w:rPr>
                <w:rFonts w:hint="eastAsia" w:ascii="Times New Roman" w:hAnsi="Times New Roman" w:eastAsia="仿宋_GB2312" w:cs="Times New Roman"/>
                <w:i w:val="0"/>
                <w:iCs w:val="0"/>
                <w:color w:val="000000"/>
                <w:kern w:val="0"/>
                <w:sz w:val="28"/>
                <w:szCs w:val="28"/>
                <w:u w:val="none"/>
                <w:lang w:val="en-US" w:eastAsia="zh-CN" w:bidi="ar"/>
              </w:rPr>
              <w:t>家</w:t>
            </w:r>
            <w:r>
              <w:rPr>
                <w:rFonts w:hint="default" w:ascii="Times New Roman" w:hAnsi="Times New Roman" w:eastAsia="仿宋_GB2312" w:cs="Times New Roman"/>
                <w:i w:val="0"/>
                <w:iCs w:val="0"/>
                <w:color w:val="000000"/>
                <w:kern w:val="0"/>
                <w:sz w:val="28"/>
                <w:szCs w:val="28"/>
                <w:u w:val="none"/>
                <w:lang w:val="en-US" w:eastAsia="zh-CN" w:bidi="ar"/>
              </w:rPr>
              <w:t>、省、市、区“八五”普法规划，制定并公布本部门（本系统）年度普法重点任务清单，做到普法工作与业务工作同部署、同检查、同落实</w:t>
            </w:r>
            <w:r>
              <w:rPr>
                <w:rFonts w:hint="eastAsia" w:ascii="Times New Roman" w:hAnsi="Times New Roman" w:eastAsia="仿宋_GB2312" w:cs="Times New Roman"/>
                <w:i w:val="0"/>
                <w:iCs w:val="0"/>
                <w:color w:val="000000"/>
                <w:kern w:val="0"/>
                <w:sz w:val="28"/>
                <w:szCs w:val="28"/>
                <w:u w:val="none"/>
                <w:lang w:val="en-US" w:eastAsia="zh-CN" w:bidi="ar"/>
              </w:rPr>
              <w:t>；全面总结“八五”普法工作，选树宣传普法创新典型，做好“八五”普法迎检验收准备。</w:t>
            </w:r>
          </w:p>
        </w:tc>
      </w:tr>
      <w:tr w14:paraId="1754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8E7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4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93A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深入开展宪法宣传活动，以第十二个国家宪法日和第八个宪法宣传周为契机，加强宪法宣传教育。集中组织好本系统“宪法宣传周”活动，推动宪法宣传教育常态化长效化。</w:t>
            </w:r>
          </w:p>
        </w:tc>
      </w:tr>
      <w:tr w14:paraId="6A4C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487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4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716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深入开展</w:t>
            </w:r>
            <w:r>
              <w:rPr>
                <w:rFonts w:hint="eastAsia" w:ascii="Times New Roman" w:hAnsi="Times New Roman" w:eastAsia="仿宋_GB2312" w:cs="Times New Roman"/>
                <w:i w:val="0"/>
                <w:iCs w:val="0"/>
                <w:color w:val="000000"/>
                <w:kern w:val="0"/>
                <w:sz w:val="28"/>
                <w:szCs w:val="28"/>
                <w:u w:val="none"/>
                <w:lang w:val="en-US" w:eastAsia="zh-CN" w:bidi="ar"/>
              </w:rPr>
              <w:t>涉及国家安全、农村法治宣传、青少年法治宣传、民法典等法律法规和党内法规的宣传教育。</w:t>
            </w:r>
          </w:p>
        </w:tc>
      </w:tr>
      <w:tr w14:paraId="762C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C2B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4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FCC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深入开展优化法治化营商环境普法，加大知识产权保护法、优化营商环境条例等相关法律法规政策的宣传力度。</w:t>
            </w:r>
          </w:p>
        </w:tc>
      </w:tr>
      <w:tr w14:paraId="2043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A00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4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36C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落实国家工作人员学法考法制度，组织做好本单位工作人员网上学法，年内学法完成率100%，应考人员参考率100%，通过率100%。</w:t>
            </w:r>
          </w:p>
        </w:tc>
      </w:tr>
      <w:tr w14:paraId="2E0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61B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4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5AB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落实领导干部年终述法制度，在年度述职中加入述法内容。</w:t>
            </w:r>
          </w:p>
        </w:tc>
      </w:tr>
      <w:tr w14:paraId="46C7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3ED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4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F1D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落实国家工作人员旁听庭审制度，组织网上集中观看或是现场集中旁听庭审。</w:t>
            </w:r>
          </w:p>
        </w:tc>
      </w:tr>
      <w:tr w14:paraId="7D72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0E9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4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B0E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拓展平台载体，</w:t>
            </w:r>
            <w:r>
              <w:rPr>
                <w:rFonts w:hint="default" w:ascii="Times New Roman" w:hAnsi="Times New Roman" w:eastAsia="仿宋_GB2312" w:cs="Times New Roman"/>
                <w:i w:val="0"/>
                <w:iCs w:val="0"/>
                <w:color w:val="000000"/>
                <w:kern w:val="0"/>
                <w:sz w:val="28"/>
                <w:szCs w:val="28"/>
                <w:u w:val="none"/>
                <w:lang w:val="en-US" w:eastAsia="zh-CN" w:bidi="ar"/>
              </w:rPr>
              <w:t>在部门单位门户网站、自办刊物、官方微博、微信公众号开辟法治宣传专栏（专题）。设置“以案释法”栏目，定期发布普法宣传内容和“以案释法”案例，年内向区普法办报送不少于3个典型案例，邮箱：htqpfyfzl@126.com。</w:t>
            </w:r>
          </w:p>
        </w:tc>
      </w:tr>
      <w:tr w14:paraId="511C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4AF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4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BFB2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根据《202</w:t>
            </w:r>
            <w:r>
              <w:rPr>
                <w:rFonts w:hint="eastAsia" w:ascii="Times New Roman" w:hAnsi="Times New Roman" w:eastAsia="仿宋_GB2312" w:cs="Times New Roman"/>
                <w:i w:val="0"/>
                <w:iCs w:val="0"/>
                <w:color w:val="000000"/>
                <w:kern w:val="0"/>
                <w:sz w:val="28"/>
                <w:szCs w:val="28"/>
                <w:u w:val="none"/>
                <w:lang w:val="en-US" w:eastAsia="zh-CN" w:bidi="ar"/>
              </w:rPr>
              <w:t>5</w:t>
            </w:r>
            <w:r>
              <w:rPr>
                <w:rFonts w:hint="default" w:ascii="Times New Roman" w:hAnsi="Times New Roman" w:eastAsia="仿宋_GB2312" w:cs="Times New Roman"/>
                <w:i w:val="0"/>
                <w:iCs w:val="0"/>
                <w:color w:val="000000"/>
                <w:kern w:val="0"/>
                <w:sz w:val="28"/>
                <w:szCs w:val="28"/>
                <w:u w:val="none"/>
                <w:lang w:val="en-US" w:eastAsia="zh-CN" w:bidi="ar"/>
              </w:rPr>
              <w:t>年株洲市荷塘区普法与依法治理工作要点》（株荷普法办〔202</w:t>
            </w:r>
            <w:r>
              <w:rPr>
                <w:rFonts w:hint="eastAsia" w:ascii="Times New Roman" w:hAnsi="Times New Roman" w:eastAsia="仿宋_GB2312" w:cs="Times New Roman"/>
                <w:i w:val="0"/>
                <w:iCs w:val="0"/>
                <w:color w:val="000000"/>
                <w:kern w:val="0"/>
                <w:sz w:val="28"/>
                <w:szCs w:val="28"/>
                <w:u w:val="none"/>
                <w:lang w:val="en-US" w:eastAsia="zh-CN" w:bidi="ar"/>
              </w:rPr>
              <w:t>5</w:t>
            </w:r>
            <w:r>
              <w:rPr>
                <w:rFonts w:hint="default" w:ascii="Times New Roman" w:hAnsi="Times New Roman" w:eastAsia="仿宋_GB2312" w:cs="Times New Roman"/>
                <w:i w:val="0"/>
                <w:iCs w:val="0"/>
                <w:color w:val="000000"/>
                <w:kern w:val="0"/>
                <w:sz w:val="28"/>
                <w:szCs w:val="28"/>
                <w:u w:val="none"/>
                <w:lang w:val="en-US" w:eastAsia="zh-CN" w:bidi="ar"/>
              </w:rPr>
              <w:t>〕1号），</w:t>
            </w:r>
            <w:r>
              <w:rPr>
                <w:rFonts w:hint="eastAsia" w:ascii="Times New Roman" w:hAnsi="Times New Roman" w:eastAsia="仿宋_GB2312" w:cs="Times New Roman"/>
                <w:i w:val="0"/>
                <w:iCs w:val="0"/>
                <w:color w:val="000000"/>
                <w:kern w:val="0"/>
                <w:sz w:val="28"/>
                <w:szCs w:val="28"/>
                <w:u w:val="none"/>
                <w:lang w:val="en-US" w:eastAsia="zh-CN" w:bidi="ar"/>
              </w:rPr>
              <w:t>结合本单位、本部门职责深入宣传与社会治理现代化密切相关的法律法规。</w:t>
            </w:r>
          </w:p>
        </w:tc>
      </w:tr>
    </w:tbl>
    <w:p w14:paraId="73EB83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rPr>
      </w:pPr>
    </w:p>
    <w:tbl>
      <w:tblPr>
        <w:tblStyle w:val="9"/>
        <w:tblW w:w="51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2"/>
        <w:gridCol w:w="805"/>
        <w:gridCol w:w="7465"/>
      </w:tblGrid>
      <w:tr w14:paraId="6EE0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E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单位</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8E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C9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重点普法任务</w:t>
            </w:r>
            <w:r>
              <w:rPr>
                <w:rFonts w:hint="eastAsia" w:ascii="Times New Roman" w:hAnsi="Times New Roman" w:eastAsia="黑体" w:cs="Times New Roman"/>
                <w:i w:val="0"/>
                <w:iCs w:val="0"/>
                <w:color w:val="000000"/>
                <w:kern w:val="0"/>
                <w:sz w:val="24"/>
                <w:szCs w:val="24"/>
                <w:u w:val="none"/>
                <w:lang w:val="en-US" w:eastAsia="zh-CN" w:bidi="ar"/>
              </w:rPr>
              <w:t>（个性清单）</w:t>
            </w:r>
          </w:p>
        </w:tc>
      </w:tr>
      <w:tr w14:paraId="1FD0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B20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区纪委监委</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FBB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95EE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重点宣传普及中国共产党纪律处分条例、公职人员政务处分法、</w:t>
            </w:r>
            <w:r>
              <w:rPr>
                <w:rFonts w:hint="eastAsia" w:ascii="Times New Roman" w:hAnsi="Times New Roman" w:eastAsia="仿宋_GB2312" w:cs="Times New Roman"/>
                <w:i w:val="0"/>
                <w:iCs w:val="0"/>
                <w:color w:val="000000"/>
                <w:kern w:val="0"/>
                <w:sz w:val="28"/>
                <w:szCs w:val="28"/>
                <w:u w:val="none"/>
                <w:lang w:val="en-US" w:eastAsia="zh-CN" w:bidi="ar"/>
              </w:rPr>
              <w:t>新修订的</w:t>
            </w:r>
            <w:r>
              <w:rPr>
                <w:rFonts w:hint="default" w:ascii="Times New Roman" w:hAnsi="Times New Roman" w:eastAsia="仿宋_GB2312" w:cs="Times New Roman"/>
                <w:i w:val="0"/>
                <w:iCs w:val="0"/>
                <w:color w:val="000000"/>
                <w:kern w:val="0"/>
                <w:sz w:val="28"/>
                <w:szCs w:val="28"/>
                <w:u w:val="none"/>
                <w:lang w:val="en-US" w:eastAsia="zh-CN" w:bidi="ar"/>
              </w:rPr>
              <w:t>监察法及其实施条例等法律法规，教育引导党员、公职人员和监察对象学纪、知纪、明纪、守纪。</w:t>
            </w:r>
          </w:p>
        </w:tc>
      </w:tr>
      <w:tr w14:paraId="3E1E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CE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393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43C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深入开展警示教育活动，通过制作警示教育片、忏悔录等，以“身边案”警示“身边人”。</w:t>
            </w:r>
          </w:p>
        </w:tc>
      </w:tr>
      <w:tr w14:paraId="7140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006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2B2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8A2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推动廉洁文化建设走深走实，为“清廉株洲” 建设营造良好氛围。</w:t>
            </w:r>
          </w:p>
        </w:tc>
      </w:tr>
      <w:tr w14:paraId="5E79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3C1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区人民法院</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CAC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8C82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加强未成年人法治宣传教育活动。</w:t>
            </w:r>
          </w:p>
        </w:tc>
      </w:tr>
      <w:tr w14:paraId="6999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52F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660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4DD7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以身边的司法案例和司法事件为媒介，通过主题情景剧、审判执行现场展示、青年法官说等形式，向公众精准传播法律知识。</w:t>
            </w:r>
          </w:p>
        </w:tc>
      </w:tr>
      <w:tr w14:paraId="79A9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0A4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774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9E24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积极与审判部门合作，围绕服务优化法治化营商环境、切实解决执行难、深入推进智慧法院建设等重点工作，结合“一部门一亮点”创建活动，通过本院阵地平台、主流媒体以及其他新媒体，形成多媒体、立体式、有影响力的普法态势。</w:t>
            </w:r>
          </w:p>
        </w:tc>
      </w:tr>
      <w:tr w14:paraId="0CF4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048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区人民检察院</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384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C8A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继续推进法治副校长实职化履职，在全区校区推广检察官信箱，强化检校衔接机制，畅通师生表达意见、反映问题的渠道；主动对接学校法治教育需求，每年开展法治进校园活动不少于2次。</w:t>
            </w:r>
          </w:p>
        </w:tc>
      </w:tr>
      <w:tr w14:paraId="7F8E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C4E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623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9E4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了解回应企业的法律需求，提高检察机关服务企业的针对性和有效性，每年送法进企业不少于</w:t>
            </w:r>
            <w:r>
              <w:rPr>
                <w:rFonts w:hint="eastAsia" w:ascii="Times New Roman" w:hAnsi="Times New Roman" w:eastAsia="仿宋_GB2312" w:cs="Times New Roman"/>
                <w:i w:val="0"/>
                <w:iCs w:val="0"/>
                <w:color w:val="000000"/>
                <w:kern w:val="0"/>
                <w:sz w:val="28"/>
                <w:szCs w:val="28"/>
                <w:u w:val="none"/>
                <w:lang w:val="en-US" w:eastAsia="zh-CN" w:bidi="ar"/>
              </w:rPr>
              <w:t>2</w:t>
            </w:r>
            <w:r>
              <w:rPr>
                <w:rFonts w:hint="default" w:ascii="Times New Roman" w:hAnsi="Times New Roman" w:eastAsia="仿宋_GB2312" w:cs="Times New Roman"/>
                <w:i w:val="0"/>
                <w:iCs w:val="0"/>
                <w:color w:val="000000"/>
                <w:kern w:val="0"/>
                <w:sz w:val="28"/>
                <w:szCs w:val="28"/>
                <w:u w:val="none"/>
                <w:lang w:val="en-US" w:eastAsia="zh-CN" w:bidi="ar"/>
              </w:rPr>
              <w:t>次。</w:t>
            </w:r>
          </w:p>
        </w:tc>
      </w:tr>
      <w:tr w14:paraId="4F4A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7E7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0DC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FE2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提升检察信访工作法治化水平，增强群众依法依规信访法治意识，每年开展法治信访宣传活动不少于1次。</w:t>
            </w:r>
          </w:p>
        </w:tc>
      </w:tr>
      <w:tr w14:paraId="5BCB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349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区信访局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8C7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62C7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组织开展《信访工作条例》集中宣传活动和进乡村、进社区、进学校、进企业、进单位的</w:t>
            </w:r>
            <w:r>
              <w:rPr>
                <w:rFonts w:hint="default" w:ascii="Times New Roman" w:hAnsi="Times New Roman" w:eastAsia="仿宋_GB2312" w:cs="Times New Roman"/>
                <w:i w:val="0"/>
                <w:iCs w:val="0"/>
                <w:color w:val="000000"/>
                <w:kern w:val="0"/>
                <w:sz w:val="28"/>
                <w:szCs w:val="28"/>
                <w:u w:val="none"/>
                <w:lang w:val="en-US" w:eastAsia="zh-CN" w:bidi="ar"/>
              </w:rPr>
              <w:t>“</w:t>
            </w:r>
            <w:r>
              <w:rPr>
                <w:rFonts w:hint="eastAsia" w:ascii="Times New Roman" w:hAnsi="Times New Roman" w:eastAsia="仿宋_GB2312" w:cs="Times New Roman"/>
                <w:i w:val="0"/>
                <w:iCs w:val="0"/>
                <w:color w:val="000000"/>
                <w:kern w:val="0"/>
                <w:sz w:val="28"/>
                <w:szCs w:val="28"/>
                <w:u w:val="none"/>
                <w:lang w:val="en-US" w:eastAsia="zh-CN" w:bidi="ar"/>
              </w:rPr>
              <w:t>五进</w:t>
            </w:r>
            <w:r>
              <w:rPr>
                <w:rFonts w:hint="default" w:ascii="Times New Roman" w:hAnsi="Times New Roman" w:eastAsia="仿宋_GB2312" w:cs="Times New Roman"/>
                <w:i w:val="0"/>
                <w:iCs w:val="0"/>
                <w:color w:val="000000"/>
                <w:kern w:val="0"/>
                <w:sz w:val="28"/>
                <w:szCs w:val="28"/>
                <w:u w:val="none"/>
                <w:lang w:val="en-US" w:eastAsia="zh-CN" w:bidi="ar"/>
              </w:rPr>
              <w:t>”</w:t>
            </w:r>
            <w:r>
              <w:rPr>
                <w:rFonts w:hint="eastAsia" w:ascii="Times New Roman" w:hAnsi="Times New Roman" w:eastAsia="仿宋_GB2312" w:cs="Times New Roman"/>
                <w:i w:val="0"/>
                <w:iCs w:val="0"/>
                <w:color w:val="000000"/>
                <w:kern w:val="0"/>
                <w:sz w:val="28"/>
                <w:szCs w:val="28"/>
                <w:u w:val="none"/>
                <w:lang w:val="en-US" w:eastAsia="zh-CN" w:bidi="ar"/>
              </w:rPr>
              <w:t>宣传活动。</w:t>
            </w:r>
          </w:p>
        </w:tc>
      </w:tr>
      <w:tr w14:paraId="507B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03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42C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A0B7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积极向市信访部门官网、微信公众号专栏报送条例宣传情况和在贯彻落实中取得的成效经验、特色亮点工作。</w:t>
            </w:r>
          </w:p>
        </w:tc>
      </w:tr>
      <w:tr w14:paraId="3C0F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524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区总工会</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3F3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848B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开展“尊法守法·携手筑梦”公益法律服务行动。</w:t>
            </w:r>
          </w:p>
        </w:tc>
      </w:tr>
      <w:tr w14:paraId="51E6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5B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3AE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8CBB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开展</w:t>
            </w:r>
            <w:r>
              <w:rPr>
                <w:rFonts w:hint="eastAsia" w:ascii="Times New Roman" w:hAnsi="Times New Roman" w:eastAsia="仿宋_GB2312" w:cs="Times New Roman"/>
                <w:i w:val="0"/>
                <w:iCs w:val="0"/>
                <w:color w:val="000000"/>
                <w:kern w:val="0"/>
                <w:sz w:val="28"/>
                <w:szCs w:val="28"/>
                <w:u w:val="none"/>
                <w:lang w:val="en-US" w:eastAsia="zh-CN" w:bidi="ar"/>
              </w:rPr>
              <w:t>《</w:t>
            </w:r>
            <w:r>
              <w:rPr>
                <w:rFonts w:hint="default" w:ascii="Times New Roman" w:hAnsi="Times New Roman" w:eastAsia="仿宋_GB2312" w:cs="Times New Roman"/>
                <w:i w:val="0"/>
                <w:iCs w:val="0"/>
                <w:color w:val="000000"/>
                <w:kern w:val="0"/>
                <w:sz w:val="28"/>
                <w:szCs w:val="28"/>
                <w:u w:val="none"/>
                <w:lang w:val="en-US" w:eastAsia="zh-CN" w:bidi="ar"/>
              </w:rPr>
              <w:t>中华人民共和国工会法</w:t>
            </w:r>
            <w:r>
              <w:rPr>
                <w:rFonts w:hint="eastAsia" w:ascii="Times New Roman" w:hAnsi="Times New Roman" w:eastAsia="仿宋_GB2312" w:cs="Times New Roman"/>
                <w:i w:val="0"/>
                <w:iCs w:val="0"/>
                <w:color w:val="000000"/>
                <w:kern w:val="0"/>
                <w:sz w:val="28"/>
                <w:szCs w:val="28"/>
                <w:u w:val="none"/>
                <w:lang w:val="en-US" w:eastAsia="zh-CN" w:bidi="ar"/>
              </w:rPr>
              <w:t>》《</w:t>
            </w:r>
            <w:r>
              <w:rPr>
                <w:rFonts w:hint="default" w:ascii="Times New Roman" w:hAnsi="Times New Roman" w:eastAsia="仿宋_GB2312" w:cs="Times New Roman"/>
                <w:i w:val="0"/>
                <w:iCs w:val="0"/>
                <w:color w:val="000000"/>
                <w:kern w:val="0"/>
                <w:sz w:val="28"/>
                <w:szCs w:val="28"/>
                <w:u w:val="none"/>
                <w:lang w:val="en-US" w:eastAsia="zh-CN" w:bidi="ar"/>
              </w:rPr>
              <w:t>工会劳动法律监督办法</w:t>
            </w:r>
            <w:r>
              <w:rPr>
                <w:rFonts w:hint="eastAsia" w:ascii="Times New Roman" w:hAnsi="Times New Roman" w:eastAsia="仿宋_GB2312" w:cs="Times New Roman"/>
                <w:i w:val="0"/>
                <w:iCs w:val="0"/>
                <w:color w:val="000000"/>
                <w:kern w:val="0"/>
                <w:sz w:val="28"/>
                <w:szCs w:val="28"/>
                <w:u w:val="none"/>
                <w:lang w:val="en-US" w:eastAsia="zh-CN" w:bidi="ar"/>
              </w:rPr>
              <w:t>》</w:t>
            </w:r>
            <w:r>
              <w:rPr>
                <w:rFonts w:hint="default" w:ascii="Times New Roman" w:hAnsi="Times New Roman" w:eastAsia="仿宋_GB2312" w:cs="Times New Roman"/>
                <w:i w:val="0"/>
                <w:iCs w:val="0"/>
                <w:color w:val="000000"/>
                <w:kern w:val="0"/>
                <w:sz w:val="28"/>
                <w:szCs w:val="28"/>
                <w:u w:val="none"/>
                <w:lang w:val="en-US" w:eastAsia="zh-CN" w:bidi="ar"/>
              </w:rPr>
              <w:t>的宣传活动。</w:t>
            </w:r>
          </w:p>
        </w:tc>
      </w:tr>
      <w:tr w14:paraId="15BE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15" w:type="pct"/>
            <w:vMerge w:val="continue"/>
            <w:tcBorders>
              <w:left w:val="single" w:color="000000" w:sz="4" w:space="0"/>
              <w:bottom w:val="single" w:color="000000" w:sz="4" w:space="0"/>
              <w:right w:val="single" w:color="000000" w:sz="4" w:space="0"/>
            </w:tcBorders>
            <w:shd w:val="clear" w:color="auto" w:fill="auto"/>
            <w:vAlign w:val="center"/>
          </w:tcPr>
          <w:p w14:paraId="01431F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777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7385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开展《中华人民共和国劳动合同法》的宣传活动。</w:t>
            </w:r>
          </w:p>
        </w:tc>
      </w:tr>
      <w:tr w14:paraId="40E5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2EF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团区委</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0C0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E9F1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通过大学生“三下乡”“返家乡”等活动，深入村社区联合开展普法宣传。</w:t>
            </w:r>
          </w:p>
        </w:tc>
      </w:tr>
      <w:tr w14:paraId="66DC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50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376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3952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深入学校、社区开展“12355青春自护”法治教育讲座等活动。</w:t>
            </w:r>
          </w:p>
        </w:tc>
      </w:tr>
      <w:tr w14:paraId="7E11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8B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C8C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1814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定期发布普法推文，重点宣传《中华人民共和国未成年人保护法》、《中华人民共和国预防未成年人犯罪法》、《中华人民共和国禁毒法》、《中华人民共和国家庭教育促进法》等相关法律知识。</w:t>
            </w:r>
          </w:p>
        </w:tc>
      </w:tr>
      <w:tr w14:paraId="6B79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89E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bookmarkStart w:id="2" w:name="_GoBack"/>
            <w:bookmarkEnd w:id="2"/>
            <w:r>
              <w:rPr>
                <w:rFonts w:hint="default" w:ascii="Times New Roman" w:hAnsi="Times New Roman" w:eastAsia="仿宋_GB2312" w:cs="Times New Roman"/>
                <w:i w:val="0"/>
                <w:iCs w:val="0"/>
                <w:color w:val="000000"/>
                <w:kern w:val="0"/>
                <w:sz w:val="28"/>
                <w:szCs w:val="28"/>
                <w:u w:val="none"/>
                <w:lang w:val="en-US" w:eastAsia="zh-CN" w:bidi="ar"/>
              </w:rPr>
              <w:t>区妇联</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045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F1C3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加强妇女法治宣传教育，深入开展中华人民共和国妇女权益保障法、中华人民共和国反家庭暴力法、中华人民共和国家庭教育促进法等学习教育</w:t>
            </w:r>
            <w:r>
              <w:rPr>
                <w:rFonts w:hint="default" w:ascii="Times New Roman" w:hAnsi="Times New Roman" w:eastAsia="仿宋_GB2312" w:cs="Times New Roman"/>
                <w:i w:val="0"/>
                <w:iCs w:val="0"/>
                <w:color w:val="000000"/>
                <w:kern w:val="0"/>
                <w:sz w:val="28"/>
                <w:szCs w:val="28"/>
                <w:u w:val="none"/>
                <w:lang w:val="en-US" w:eastAsia="zh-CN" w:bidi="ar"/>
              </w:rPr>
              <w:t>。</w:t>
            </w:r>
          </w:p>
        </w:tc>
      </w:tr>
      <w:tr w14:paraId="5AEE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52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032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83E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深入社区、学校等地宣传未成年人防性侵知识。</w:t>
            </w:r>
          </w:p>
        </w:tc>
      </w:tr>
      <w:tr w14:paraId="2316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BD3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AF7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EA52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通过微信公众号宣传保护妇女儿童合法权益的相关法律知识。</w:t>
            </w:r>
          </w:p>
        </w:tc>
      </w:tr>
      <w:tr w14:paraId="00BA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56B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区残联</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483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4E31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开展《中华人民共和国残疾人证管理办法》《残疾预防和残疾人康复条例》《残疾人就业条例》《湖南省按比例安排残疾人就业规定》宣传活动。</w:t>
            </w:r>
          </w:p>
        </w:tc>
      </w:tr>
      <w:tr w14:paraId="44DF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84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051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5F6C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开展《无障碍环境建设条例》《湖南省无障碍环境建设管理办法》等宣传活动。</w:t>
            </w:r>
          </w:p>
        </w:tc>
      </w:tr>
      <w:tr w14:paraId="1744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AE4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区农业农村局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734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DF2D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加大《中华人民共和国动物防疫法》《湖南省实施&lt;中华人民共和国动物防疫法&gt;办法》等动物防疫法律法规宣传，加强动物防疫执法监管，提升动物防疫工作水平。</w:t>
            </w:r>
          </w:p>
        </w:tc>
      </w:tr>
      <w:tr w14:paraId="6E60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2C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3CB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6804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加强《湖南省生猪屠宰条例》宣贯工作，规范生猪屠宰行业管理，严厉打击私屠乱宰等违法违规行为。</w:t>
            </w:r>
          </w:p>
        </w:tc>
      </w:tr>
      <w:tr w14:paraId="5638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AA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CEC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0B25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加大高素质农民培育，将法律法规作为必修课程。</w:t>
            </w:r>
          </w:p>
        </w:tc>
      </w:tr>
      <w:tr w14:paraId="013E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left w:val="single" w:color="000000" w:sz="4" w:space="0"/>
              <w:bottom w:val="single" w:color="000000" w:sz="4" w:space="0"/>
              <w:right w:val="single" w:color="000000" w:sz="4" w:space="0"/>
            </w:tcBorders>
            <w:shd w:val="clear" w:color="auto" w:fill="auto"/>
            <w:vAlign w:val="center"/>
          </w:tcPr>
          <w:p w14:paraId="0D3522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988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4864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组织开展《中华人民共和国农村集体经济组织法》学习宣传活动。</w:t>
            </w:r>
          </w:p>
        </w:tc>
      </w:tr>
      <w:tr w14:paraId="09C5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409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区发改局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880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D454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结合本系统“八五”普法规划工作要求，利用“宪法宣传周”、“民法典集中宣传月”、“4.15”全民国家安全教育日等</w:t>
            </w:r>
            <w:r>
              <w:rPr>
                <w:rFonts w:hint="eastAsia" w:ascii="Times New Roman" w:hAnsi="Times New Roman" w:eastAsia="仿宋_GB2312" w:cs="Times New Roman"/>
                <w:i w:val="0"/>
                <w:iCs w:val="0"/>
                <w:color w:val="000000"/>
                <w:kern w:val="0"/>
                <w:sz w:val="28"/>
                <w:szCs w:val="28"/>
                <w:u w:val="none"/>
                <w:lang w:val="en-US" w:eastAsia="zh-CN" w:bidi="ar"/>
              </w:rPr>
              <w:t>开展</w:t>
            </w:r>
            <w:r>
              <w:rPr>
                <w:rFonts w:hint="default" w:ascii="Times New Roman" w:hAnsi="Times New Roman" w:eastAsia="仿宋_GB2312" w:cs="Times New Roman"/>
                <w:i w:val="0"/>
                <w:iCs w:val="0"/>
                <w:color w:val="000000"/>
                <w:kern w:val="0"/>
                <w:sz w:val="28"/>
                <w:szCs w:val="28"/>
                <w:u w:val="none"/>
                <w:lang w:val="en-US" w:eastAsia="zh-CN" w:bidi="ar"/>
              </w:rPr>
              <w:t>普法宣传活动</w:t>
            </w:r>
            <w:r>
              <w:rPr>
                <w:rFonts w:hint="eastAsia" w:ascii="Times New Roman" w:hAnsi="Times New Roman" w:eastAsia="仿宋_GB2312" w:cs="Times New Roman"/>
                <w:i w:val="0"/>
                <w:iCs w:val="0"/>
                <w:color w:val="000000"/>
                <w:kern w:val="0"/>
                <w:sz w:val="28"/>
                <w:szCs w:val="28"/>
                <w:u w:val="none"/>
                <w:lang w:val="en-US" w:eastAsia="zh-CN" w:bidi="ar"/>
              </w:rPr>
              <w:t>。</w:t>
            </w:r>
          </w:p>
        </w:tc>
      </w:tr>
      <w:tr w14:paraId="4126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118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CAC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DA58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开展《中华人民共和国人民防空法》、《湖南省实施&lt;中华人民共和国人民防空法&gt;办法》、湖南省政府出台的关于人防的地方规章等宣传。</w:t>
            </w:r>
          </w:p>
        </w:tc>
      </w:tr>
      <w:tr w14:paraId="5C04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9B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231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8E61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会同各相关区直部门，利用“节能宣传周”，以展板、宣传画报等多种形式对《中华人民共和国节约能源法》</w:t>
            </w:r>
            <w:r>
              <w:rPr>
                <w:rFonts w:hint="eastAsia" w:ascii="Times New Roman" w:hAnsi="Times New Roman" w:eastAsia="仿宋_GB2312" w:cs="Times New Roman"/>
                <w:i w:val="0"/>
                <w:iCs w:val="0"/>
                <w:color w:val="000000"/>
                <w:kern w:val="0"/>
                <w:sz w:val="28"/>
                <w:szCs w:val="28"/>
                <w:u w:val="none"/>
                <w:lang w:val="en-US" w:eastAsia="zh-CN" w:bidi="ar"/>
              </w:rPr>
              <w:t>《节能监察办法》</w:t>
            </w:r>
            <w:r>
              <w:rPr>
                <w:rFonts w:hint="default" w:ascii="Times New Roman" w:hAnsi="Times New Roman" w:eastAsia="仿宋_GB2312" w:cs="Times New Roman"/>
                <w:i w:val="0"/>
                <w:iCs w:val="0"/>
                <w:color w:val="000000"/>
                <w:kern w:val="0"/>
                <w:sz w:val="28"/>
                <w:szCs w:val="28"/>
                <w:u w:val="none"/>
                <w:lang w:val="en-US" w:eastAsia="zh-CN" w:bidi="ar"/>
              </w:rPr>
              <w:t>等相关法律法规进行宣教。</w:t>
            </w:r>
          </w:p>
        </w:tc>
      </w:tr>
      <w:tr w14:paraId="4114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15" w:type="pct"/>
            <w:vMerge w:val="continue"/>
            <w:tcBorders>
              <w:left w:val="single" w:color="000000" w:sz="4" w:space="0"/>
              <w:bottom w:val="single" w:color="000000" w:sz="4" w:space="0"/>
              <w:right w:val="single" w:color="000000" w:sz="4" w:space="0"/>
            </w:tcBorders>
            <w:shd w:val="clear" w:color="auto" w:fill="auto"/>
            <w:vAlign w:val="center"/>
          </w:tcPr>
          <w:p w14:paraId="0261FA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A3A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2E0D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开展《中华人民共和国粮食安全保障法》《粮食流通管理条例》等法律法规宣传。</w:t>
            </w:r>
          </w:p>
        </w:tc>
      </w:tr>
      <w:tr w14:paraId="3A10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918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区科工信局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224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23D0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重点宣传《中华人民共和国促进科技成果转化法》《中华人民共和国科学技术进步法》《中华人民共和国行政许可法》《湖南省先进制造业促进条例》《中华人民共和国节约能源法》《工业节能管理办法》等相关法律法规，每年专题学习宣传不少于2次。</w:t>
            </w:r>
          </w:p>
        </w:tc>
      </w:tr>
      <w:tr w14:paraId="1701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331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80F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418B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重点学习贯彻《中华人民共和国科学技术普及法》《关于新时代进一步加强科学技术普及工作的意见》等，开展相关活动不少于1次。</w:t>
            </w:r>
          </w:p>
        </w:tc>
      </w:tr>
      <w:tr w14:paraId="24AC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C8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7F6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AD3D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重点宣传《中华人民共和国中小企业促进法》《湖南省实施〈中华人民共和国中小企业促进法〉办法》等法规规章。</w:t>
            </w:r>
          </w:p>
        </w:tc>
      </w:tr>
      <w:tr w14:paraId="0DAC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74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35A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D236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结合无线电管理执法实践，开展以案释法等多形式法治宣传教育，开展“无线电管理宣传月”活动，重点宣传《中华人民共和国无线电管理条例》《湖南省无线电管理条例》等法律法规。</w:t>
            </w:r>
          </w:p>
        </w:tc>
      </w:tr>
      <w:tr w14:paraId="55BA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AC0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区人社局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204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8371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把普法宣传融入社会保险各项业务经办工作中，对参保单位、参保群众等进行社会保险政策法规宣传教育。</w:t>
            </w:r>
          </w:p>
        </w:tc>
      </w:tr>
      <w:tr w14:paraId="0E53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F7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629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5A76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将普法宣传贯穿于劳动保障执法全过程，广泛宣传劳动保障法律法规。</w:t>
            </w:r>
          </w:p>
        </w:tc>
      </w:tr>
      <w:tr w14:paraId="0636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ADE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C87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42FB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结合就业援助月、春风行动、民营企业招聘周等活动，开展就业创业政策法规宣传活动。</w:t>
            </w:r>
          </w:p>
        </w:tc>
      </w:tr>
      <w:tr w14:paraId="142E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67E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区司法局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279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BFC2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充分利用送法下乡、“4·15”国家安全日、农村法治宣传月、青少年法治宣传周、“12·4”国家宪法日等特殊时间节点，开展专题普法宣传活动。</w:t>
            </w:r>
          </w:p>
        </w:tc>
      </w:tr>
      <w:tr w14:paraId="362A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1C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AEE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BE49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积极探索开展“1名村（社区）法律顾问+1名大学生普法志愿者+N名法律明白人”行动，持续不断为农村法治建设输送新鲜血液，进一步提升农村基层依法治理的能力水平。</w:t>
            </w:r>
          </w:p>
        </w:tc>
      </w:tr>
      <w:tr w14:paraId="34B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C8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878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5618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加强全区国家工作人员法治宣传教育，组织开展国家工作人员学法考法工作。</w:t>
            </w:r>
          </w:p>
        </w:tc>
      </w:tr>
      <w:tr w14:paraId="5405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E45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区民政局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F35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D17F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加强未成年人保护工作，积极宣传和贯彻相关的未成年人保护法律法规。</w:t>
            </w:r>
          </w:p>
        </w:tc>
      </w:tr>
      <w:tr w14:paraId="0536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36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0F4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F9FC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在中华慈善日开展主题宣传活动，宣传《中华人民共和国慈善法》、宣扬“崇德向善 依法兴善”慈善理念、推广社区慈善基金等相关政策内容，通过线上线下渠道引导群众了解政策的具体应用和实施效果。</w:t>
            </w:r>
          </w:p>
        </w:tc>
      </w:tr>
      <w:tr w14:paraId="08AE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E1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24B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5CF4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在清明节、中元节等传统祭祀节日，重点宣传殡葬相关法规政策、生态安葬政策、惠民殡葬政策等，倡导移风易俗新观念。</w:t>
            </w:r>
          </w:p>
        </w:tc>
      </w:tr>
      <w:tr w14:paraId="43B4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79D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区统计局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814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E675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将新修订的</w:t>
            </w:r>
            <w:r>
              <w:rPr>
                <w:rFonts w:hint="default" w:ascii="Times New Roman" w:hAnsi="Times New Roman" w:eastAsia="仿宋_GB2312" w:cs="Times New Roman"/>
                <w:i w:val="0"/>
                <w:iCs w:val="0"/>
                <w:color w:val="000000"/>
                <w:kern w:val="0"/>
                <w:sz w:val="28"/>
                <w:szCs w:val="28"/>
                <w:u w:val="none"/>
                <w:lang w:val="en-US" w:eastAsia="zh-CN" w:bidi="ar"/>
              </w:rPr>
              <w:t>《中华人民共和国统计法》</w:t>
            </w:r>
            <w:r>
              <w:rPr>
                <w:rFonts w:hint="eastAsia" w:ascii="Times New Roman" w:hAnsi="Times New Roman" w:eastAsia="仿宋_GB2312" w:cs="Times New Roman"/>
                <w:i w:val="0"/>
                <w:iCs w:val="0"/>
                <w:color w:val="000000"/>
                <w:kern w:val="0"/>
                <w:sz w:val="28"/>
                <w:szCs w:val="28"/>
                <w:u w:val="none"/>
                <w:lang w:val="en-US" w:eastAsia="zh-CN" w:bidi="ar"/>
              </w:rPr>
              <w:t>纳入业务培训的主要内容</w:t>
            </w:r>
            <w:r>
              <w:rPr>
                <w:rFonts w:hint="default" w:ascii="Times New Roman" w:hAnsi="Times New Roman" w:eastAsia="仿宋_GB2312" w:cs="Times New Roman"/>
                <w:i w:val="0"/>
                <w:iCs w:val="0"/>
                <w:color w:val="000000"/>
                <w:kern w:val="0"/>
                <w:sz w:val="28"/>
                <w:szCs w:val="28"/>
                <w:u w:val="none"/>
                <w:lang w:val="en-US" w:eastAsia="zh-CN" w:bidi="ar"/>
              </w:rPr>
              <w:t>。</w:t>
            </w:r>
          </w:p>
        </w:tc>
      </w:tr>
      <w:tr w14:paraId="7912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6B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4A6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C9CF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将《全国农业普查条例》纳入业务培训重点内容。</w:t>
            </w:r>
          </w:p>
        </w:tc>
      </w:tr>
      <w:tr w14:paraId="02CD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D47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593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4A78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将《统计法实施条例》纳入业务培训的重点内容。</w:t>
            </w:r>
          </w:p>
        </w:tc>
      </w:tr>
      <w:tr w14:paraId="5F4D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F03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区教育局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5CB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DDB0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各校邀请法治副校长开展普法专题课不少于1次。</w:t>
            </w:r>
          </w:p>
        </w:tc>
      </w:tr>
      <w:tr w14:paraId="4D00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6C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202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C84A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各校开展《中华人民共和国预防未成年人犯罪法》主题班会不少于1次。</w:t>
            </w:r>
          </w:p>
        </w:tc>
      </w:tr>
      <w:tr w14:paraId="3195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50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018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368F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各校组织全校家长开展不少于1次《中华人民共和国家庭教育促进法》学习。</w:t>
            </w:r>
          </w:p>
        </w:tc>
      </w:tr>
      <w:tr w14:paraId="2C22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4E9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区财政局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1AD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889D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在执法过程中，进行</w:t>
            </w:r>
            <w:r>
              <w:rPr>
                <w:rFonts w:hint="eastAsia" w:ascii="Times New Roman" w:hAnsi="Times New Roman" w:eastAsia="仿宋_GB2312" w:cs="Times New Roman"/>
                <w:i w:val="0"/>
                <w:iCs w:val="0"/>
                <w:color w:val="000000"/>
                <w:kern w:val="0"/>
                <w:sz w:val="28"/>
                <w:szCs w:val="28"/>
                <w:u w:val="none"/>
                <w:lang w:val="en-US" w:eastAsia="zh-CN" w:bidi="ar"/>
              </w:rPr>
              <w:t>《中华人民共和国政府采购法》及其实施条例、《政府采购框架协议采购方式管理暂行办法》（财政部令第110号）</w:t>
            </w:r>
            <w:r>
              <w:rPr>
                <w:rFonts w:hint="default" w:ascii="Times New Roman" w:hAnsi="Times New Roman" w:eastAsia="仿宋_GB2312" w:cs="Times New Roman"/>
                <w:i w:val="0"/>
                <w:iCs w:val="0"/>
                <w:color w:val="000000"/>
                <w:kern w:val="0"/>
                <w:sz w:val="28"/>
                <w:szCs w:val="28"/>
                <w:u w:val="none"/>
                <w:lang w:val="en-US" w:eastAsia="zh-CN" w:bidi="ar"/>
              </w:rPr>
              <w:t>等法律法规</w:t>
            </w:r>
            <w:r>
              <w:rPr>
                <w:rFonts w:hint="eastAsia" w:ascii="Times New Roman" w:hAnsi="Times New Roman" w:eastAsia="仿宋_GB2312" w:cs="Times New Roman"/>
                <w:i w:val="0"/>
                <w:iCs w:val="0"/>
                <w:color w:val="000000"/>
                <w:kern w:val="0"/>
                <w:sz w:val="28"/>
                <w:szCs w:val="28"/>
                <w:u w:val="none"/>
                <w:lang w:val="en-US" w:eastAsia="zh-CN" w:bidi="ar"/>
              </w:rPr>
              <w:t>的</w:t>
            </w:r>
            <w:r>
              <w:rPr>
                <w:rFonts w:hint="default" w:ascii="Times New Roman" w:hAnsi="Times New Roman" w:eastAsia="仿宋_GB2312" w:cs="Times New Roman"/>
                <w:i w:val="0"/>
                <w:iCs w:val="0"/>
                <w:color w:val="000000"/>
                <w:kern w:val="0"/>
                <w:sz w:val="28"/>
                <w:szCs w:val="28"/>
                <w:u w:val="none"/>
                <w:lang w:val="en-US" w:eastAsia="zh-CN" w:bidi="ar"/>
              </w:rPr>
              <w:t>解读宣传。</w:t>
            </w:r>
          </w:p>
        </w:tc>
      </w:tr>
      <w:tr w14:paraId="228B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37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62A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EF2B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积极组织宣传和学习</w:t>
            </w:r>
            <w:r>
              <w:rPr>
                <w:rFonts w:hint="eastAsia" w:ascii="Times New Roman" w:hAnsi="Times New Roman" w:eastAsia="仿宋_GB2312" w:cs="Times New Roman"/>
                <w:i w:val="0"/>
                <w:iCs w:val="0"/>
                <w:color w:val="000000"/>
                <w:kern w:val="0"/>
                <w:sz w:val="28"/>
                <w:szCs w:val="28"/>
                <w:u w:val="none"/>
                <w:lang w:val="en-US" w:eastAsia="zh-CN" w:bidi="ar"/>
              </w:rPr>
              <w:t>《中共中央办公厅、国务院办公厅印发&lt;关于进一步加强财会监督工作的意见&gt;的通知》（中办发</w:t>
            </w:r>
            <w:r>
              <w:rPr>
                <w:rFonts w:hint="default" w:ascii="Times New Roman" w:hAnsi="Times New Roman" w:eastAsia="仿宋_GB2312" w:cs="Times New Roman"/>
                <w:i w:val="0"/>
                <w:iCs w:val="0"/>
                <w:color w:val="000000"/>
                <w:kern w:val="0"/>
                <w:sz w:val="28"/>
                <w:szCs w:val="28"/>
                <w:u w:val="none"/>
                <w:lang w:val="en-US" w:eastAsia="zh-CN" w:bidi="ar"/>
              </w:rPr>
              <w:t>〔202</w:t>
            </w:r>
            <w:r>
              <w:rPr>
                <w:rFonts w:hint="eastAsia" w:ascii="Times New Roman" w:hAnsi="Times New Roman" w:eastAsia="仿宋_GB2312" w:cs="Times New Roman"/>
                <w:i w:val="0"/>
                <w:iCs w:val="0"/>
                <w:color w:val="000000"/>
                <w:kern w:val="0"/>
                <w:sz w:val="28"/>
                <w:szCs w:val="28"/>
                <w:u w:val="none"/>
                <w:lang w:val="en-US" w:eastAsia="zh-CN" w:bidi="ar"/>
              </w:rPr>
              <w:t>3</w:t>
            </w:r>
            <w:r>
              <w:rPr>
                <w:rFonts w:hint="default" w:ascii="Times New Roman" w:hAnsi="Times New Roman" w:eastAsia="仿宋_GB2312" w:cs="Times New Roman"/>
                <w:i w:val="0"/>
                <w:iCs w:val="0"/>
                <w:color w:val="000000"/>
                <w:kern w:val="0"/>
                <w:sz w:val="28"/>
                <w:szCs w:val="28"/>
                <w:u w:val="none"/>
                <w:lang w:val="en-US" w:eastAsia="zh-CN" w:bidi="ar"/>
              </w:rPr>
              <w:t>〕</w:t>
            </w:r>
            <w:r>
              <w:rPr>
                <w:rFonts w:hint="eastAsia" w:ascii="Times New Roman" w:hAnsi="Times New Roman" w:eastAsia="仿宋_GB2312" w:cs="Times New Roman"/>
                <w:i w:val="0"/>
                <w:iCs w:val="0"/>
                <w:color w:val="000000"/>
                <w:kern w:val="0"/>
                <w:sz w:val="28"/>
                <w:szCs w:val="28"/>
                <w:u w:val="none"/>
                <w:lang w:val="en-US" w:eastAsia="zh-CN" w:bidi="ar"/>
              </w:rPr>
              <w:t>4号）、《中共湖南省委办公厅、湖南省人民政府办公厅印发&lt;关于进一步加强财会监督工作的实施方案&gt;的通知》（湘办发</w:t>
            </w:r>
            <w:r>
              <w:rPr>
                <w:rFonts w:hint="default" w:ascii="Times New Roman" w:hAnsi="Times New Roman" w:eastAsia="仿宋_GB2312" w:cs="Times New Roman"/>
                <w:i w:val="0"/>
                <w:iCs w:val="0"/>
                <w:color w:val="000000"/>
                <w:kern w:val="0"/>
                <w:sz w:val="28"/>
                <w:szCs w:val="28"/>
                <w:u w:val="none"/>
                <w:lang w:val="en-US" w:eastAsia="zh-CN" w:bidi="ar"/>
              </w:rPr>
              <w:t>〔202</w:t>
            </w:r>
            <w:r>
              <w:rPr>
                <w:rFonts w:hint="eastAsia" w:ascii="Times New Roman" w:hAnsi="Times New Roman" w:eastAsia="仿宋_GB2312" w:cs="Times New Roman"/>
                <w:i w:val="0"/>
                <w:iCs w:val="0"/>
                <w:color w:val="000000"/>
                <w:kern w:val="0"/>
                <w:sz w:val="28"/>
                <w:szCs w:val="28"/>
                <w:u w:val="none"/>
                <w:lang w:val="en-US" w:eastAsia="zh-CN" w:bidi="ar"/>
              </w:rPr>
              <w:t>3</w:t>
            </w:r>
            <w:r>
              <w:rPr>
                <w:rFonts w:hint="default" w:ascii="Times New Roman" w:hAnsi="Times New Roman" w:eastAsia="仿宋_GB2312" w:cs="Times New Roman"/>
                <w:i w:val="0"/>
                <w:iCs w:val="0"/>
                <w:color w:val="000000"/>
                <w:kern w:val="0"/>
                <w:sz w:val="28"/>
                <w:szCs w:val="28"/>
                <w:u w:val="none"/>
                <w:lang w:val="en-US" w:eastAsia="zh-CN" w:bidi="ar"/>
              </w:rPr>
              <w:t>〕</w:t>
            </w:r>
            <w:r>
              <w:rPr>
                <w:rFonts w:hint="eastAsia" w:ascii="Times New Roman" w:hAnsi="Times New Roman" w:eastAsia="仿宋_GB2312" w:cs="Times New Roman"/>
                <w:i w:val="0"/>
                <w:iCs w:val="0"/>
                <w:color w:val="000000"/>
                <w:kern w:val="0"/>
                <w:sz w:val="28"/>
                <w:szCs w:val="28"/>
                <w:u w:val="none"/>
                <w:lang w:val="en-US" w:eastAsia="zh-CN" w:bidi="ar"/>
              </w:rPr>
              <w:t>7号）</w:t>
            </w:r>
            <w:r>
              <w:rPr>
                <w:rFonts w:hint="default" w:ascii="Times New Roman" w:hAnsi="Times New Roman" w:eastAsia="仿宋_GB2312" w:cs="Times New Roman"/>
                <w:i w:val="0"/>
                <w:iCs w:val="0"/>
                <w:color w:val="000000"/>
                <w:kern w:val="0"/>
                <w:sz w:val="28"/>
                <w:szCs w:val="28"/>
                <w:u w:val="none"/>
                <w:lang w:val="en-US" w:eastAsia="zh-CN" w:bidi="ar"/>
              </w:rPr>
              <w:t>。</w:t>
            </w:r>
          </w:p>
        </w:tc>
      </w:tr>
      <w:tr w14:paraId="1484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54D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7AC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0778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宣传学习《财政行政处罚听证实施办法》（中华人民共和国财政部令第109号）</w:t>
            </w:r>
            <w:r>
              <w:rPr>
                <w:rFonts w:hint="default" w:ascii="Times New Roman" w:hAnsi="Times New Roman" w:eastAsia="仿宋_GB2312" w:cs="Times New Roman"/>
                <w:i w:val="0"/>
                <w:iCs w:val="0"/>
                <w:color w:val="000000"/>
                <w:kern w:val="0"/>
                <w:sz w:val="28"/>
                <w:szCs w:val="28"/>
                <w:u w:val="none"/>
                <w:lang w:val="en-US" w:eastAsia="zh-CN" w:bidi="ar"/>
              </w:rPr>
              <w:t>。</w:t>
            </w:r>
          </w:p>
        </w:tc>
      </w:tr>
      <w:tr w14:paraId="24DE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288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公安荷塘分局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442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1F05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组织开展“5.15</w:t>
            </w:r>
            <w:r>
              <w:rPr>
                <w:rFonts w:hint="eastAsia" w:ascii="Times New Roman" w:hAnsi="Times New Roman" w:eastAsia="仿宋_GB2312" w:cs="Times New Roman"/>
                <w:i w:val="0"/>
                <w:iCs w:val="0"/>
                <w:color w:val="000000"/>
                <w:kern w:val="0"/>
                <w:sz w:val="28"/>
                <w:szCs w:val="28"/>
                <w:u w:val="none"/>
                <w:lang w:val="en-US" w:eastAsia="zh-CN" w:bidi="ar"/>
              </w:rPr>
              <w:t>全国打击和防范经济犯罪</w:t>
            </w:r>
            <w:r>
              <w:rPr>
                <w:rFonts w:hint="default" w:ascii="Times New Roman" w:hAnsi="Times New Roman" w:eastAsia="仿宋_GB2312" w:cs="Times New Roman"/>
                <w:i w:val="0"/>
                <w:iCs w:val="0"/>
                <w:color w:val="000000"/>
                <w:kern w:val="0"/>
                <w:sz w:val="28"/>
                <w:szCs w:val="28"/>
                <w:u w:val="none"/>
                <w:lang w:val="en-US" w:eastAsia="zh-CN" w:bidi="ar"/>
              </w:rPr>
              <w:t>宣传日”</w:t>
            </w:r>
            <w:r>
              <w:rPr>
                <w:rFonts w:hint="eastAsia" w:ascii="Times New Roman" w:hAnsi="Times New Roman" w:eastAsia="仿宋_GB2312" w:cs="Times New Roman"/>
                <w:i w:val="0"/>
                <w:iCs w:val="0"/>
                <w:color w:val="000000"/>
                <w:kern w:val="0"/>
                <w:sz w:val="28"/>
                <w:szCs w:val="28"/>
                <w:u w:val="none"/>
                <w:lang w:val="en-US" w:eastAsia="zh-CN" w:bidi="ar"/>
              </w:rPr>
              <w:t>主题宣传</w:t>
            </w:r>
            <w:r>
              <w:rPr>
                <w:rFonts w:hint="default" w:ascii="Times New Roman" w:hAnsi="Times New Roman" w:eastAsia="仿宋_GB2312" w:cs="Times New Roman"/>
                <w:i w:val="0"/>
                <w:iCs w:val="0"/>
                <w:color w:val="000000"/>
                <w:kern w:val="0"/>
                <w:sz w:val="28"/>
                <w:szCs w:val="28"/>
                <w:u w:val="none"/>
                <w:lang w:val="en-US" w:eastAsia="zh-CN" w:bidi="ar"/>
              </w:rPr>
              <w:t>活动。</w:t>
            </w:r>
          </w:p>
        </w:tc>
      </w:tr>
      <w:tr w14:paraId="0FA6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70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5FC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C2C2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组织开展“6.26国际禁毒日”主题宣传活动。</w:t>
            </w:r>
          </w:p>
        </w:tc>
      </w:tr>
      <w:tr w14:paraId="1DAF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AD0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BA8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C92D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组织开展“反恐怖主义法”宣传周主题活动。</w:t>
            </w:r>
          </w:p>
        </w:tc>
      </w:tr>
      <w:tr w14:paraId="33D6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615" w:type="pct"/>
            <w:vMerge w:val="continue"/>
            <w:tcBorders>
              <w:left w:val="single" w:color="000000" w:sz="4" w:space="0"/>
              <w:bottom w:val="single" w:color="000000" w:sz="4" w:space="0"/>
              <w:right w:val="single" w:color="000000" w:sz="4" w:space="0"/>
            </w:tcBorders>
            <w:shd w:val="clear" w:color="auto" w:fill="auto"/>
            <w:vAlign w:val="center"/>
          </w:tcPr>
          <w:p w14:paraId="57480A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661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002B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组织学习《株洲市公共安全视频图像信息系统管理条例》、《湖南省旅馆业治安管理办法》。</w:t>
            </w:r>
          </w:p>
        </w:tc>
      </w:tr>
      <w:tr w14:paraId="10CD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652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区住建局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EBF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5ED9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开展关于《株洲市物业专项维修资金管理办法》的政策宣传活动。</w:t>
            </w:r>
          </w:p>
        </w:tc>
      </w:tr>
      <w:tr w14:paraId="62B1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7D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DC4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DA1D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开展关于维修资金增值收益购买电梯保险的宣传活动。</w:t>
            </w:r>
          </w:p>
        </w:tc>
      </w:tr>
      <w:tr w14:paraId="7CD0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6C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2FC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5823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根据《湖南省新型墙体材料推广应用条例》、《湖南省散装水泥条例》，对区域内新建、在建、扩建项目进行现场普法宣传工作。普法宣传工作每月不少于1次。</w:t>
            </w:r>
          </w:p>
        </w:tc>
      </w:tr>
      <w:tr w14:paraId="340D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DB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206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C0B5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认真宣贯《湖南省建设工程造价管理办法》，在建设工程造价市场“双随机、一公开”监督检查及本单位职能执行时加强宣贯落实。</w:t>
            </w:r>
          </w:p>
        </w:tc>
      </w:tr>
      <w:tr w14:paraId="292D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615" w:type="pct"/>
            <w:vMerge w:val="continue"/>
            <w:tcBorders>
              <w:left w:val="single" w:color="000000" w:sz="4" w:space="0"/>
              <w:bottom w:val="single" w:color="000000" w:sz="4" w:space="0"/>
              <w:right w:val="single" w:color="000000" w:sz="4" w:space="0"/>
            </w:tcBorders>
            <w:shd w:val="clear" w:color="auto" w:fill="auto"/>
            <w:vAlign w:val="center"/>
          </w:tcPr>
          <w:p w14:paraId="6F7282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6B5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5</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EFE8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积极在本区域公租房开展公租房违规行为举报奖励制度宣传工作。</w:t>
            </w:r>
          </w:p>
        </w:tc>
      </w:tr>
      <w:tr w14:paraId="4664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62A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区交通运输局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515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D6B2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学习宣传公路保护方面的政策法规</w:t>
            </w:r>
            <w:r>
              <w:rPr>
                <w:rFonts w:hint="eastAsia" w:ascii="Times New Roman" w:hAnsi="Times New Roman" w:eastAsia="仿宋_GB2312" w:cs="Times New Roman"/>
                <w:i w:val="0"/>
                <w:iCs w:val="0"/>
                <w:color w:val="000000"/>
                <w:kern w:val="0"/>
                <w:sz w:val="28"/>
                <w:szCs w:val="28"/>
                <w:u w:val="none"/>
                <w:lang w:val="en-US" w:eastAsia="zh-CN" w:bidi="ar"/>
              </w:rPr>
              <w:t>。</w:t>
            </w:r>
          </w:p>
        </w:tc>
      </w:tr>
      <w:tr w14:paraId="7EF2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CB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E4D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6D60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认真贯彻落实“安全第一、预防为主、综合治理”的安全生产方针政策，加大全面贯彻安全生产法的宣传教育，进一步深化交通运输行业领域安全生产隐患排查整治，切实落实企业主体责任、地方属地管理责任和部门监督责任。</w:t>
            </w:r>
          </w:p>
        </w:tc>
      </w:tr>
      <w:tr w14:paraId="2430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58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F69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BDCB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进校园普及水上交通知识和防溺水教育宣传，引导村居民自觉遵守水上交通法规，提高水上交通安全意识和自我防范能力。</w:t>
            </w:r>
          </w:p>
        </w:tc>
      </w:tr>
      <w:tr w14:paraId="1F85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FA0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区自然资源局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030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7CB1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开展《</w:t>
            </w:r>
            <w:r>
              <w:rPr>
                <w:rFonts w:hint="eastAsia" w:ascii="Times New Roman" w:hAnsi="Times New Roman" w:eastAsia="仿宋_GB2312" w:cs="Times New Roman"/>
                <w:i w:val="0"/>
                <w:iCs w:val="0"/>
                <w:color w:val="000000"/>
                <w:kern w:val="0"/>
                <w:sz w:val="28"/>
                <w:szCs w:val="28"/>
                <w:u w:val="none"/>
                <w:lang w:val="en-US" w:eastAsia="zh-CN" w:bidi="ar"/>
              </w:rPr>
              <w:t>中华人民共和国</w:t>
            </w:r>
            <w:r>
              <w:rPr>
                <w:rFonts w:hint="default" w:ascii="Times New Roman" w:hAnsi="Times New Roman" w:eastAsia="仿宋_GB2312" w:cs="Times New Roman"/>
                <w:i w:val="0"/>
                <w:iCs w:val="0"/>
                <w:color w:val="000000"/>
                <w:kern w:val="0"/>
                <w:sz w:val="28"/>
                <w:szCs w:val="28"/>
                <w:u w:val="none"/>
                <w:lang w:val="en-US" w:eastAsia="zh-CN" w:bidi="ar"/>
              </w:rPr>
              <w:t>宪法》《</w:t>
            </w:r>
            <w:r>
              <w:rPr>
                <w:rFonts w:hint="eastAsia" w:ascii="Times New Roman" w:hAnsi="Times New Roman" w:eastAsia="仿宋_GB2312" w:cs="Times New Roman"/>
                <w:i w:val="0"/>
                <w:iCs w:val="0"/>
                <w:color w:val="000000"/>
                <w:kern w:val="0"/>
                <w:sz w:val="28"/>
                <w:szCs w:val="28"/>
                <w:u w:val="none"/>
                <w:lang w:val="en-US" w:eastAsia="zh-CN" w:bidi="ar"/>
              </w:rPr>
              <w:t>中华人民共和国</w:t>
            </w:r>
            <w:r>
              <w:rPr>
                <w:rFonts w:hint="default" w:ascii="Times New Roman" w:hAnsi="Times New Roman" w:eastAsia="仿宋_GB2312" w:cs="Times New Roman"/>
                <w:i w:val="0"/>
                <w:iCs w:val="0"/>
                <w:color w:val="000000"/>
                <w:kern w:val="0"/>
                <w:sz w:val="28"/>
                <w:szCs w:val="28"/>
                <w:u w:val="none"/>
                <w:lang w:val="en-US" w:eastAsia="zh-CN" w:bidi="ar"/>
              </w:rPr>
              <w:t>土地管理法》《</w:t>
            </w:r>
            <w:r>
              <w:rPr>
                <w:rFonts w:hint="eastAsia" w:ascii="Times New Roman" w:hAnsi="Times New Roman" w:eastAsia="仿宋_GB2312" w:cs="Times New Roman"/>
                <w:i w:val="0"/>
                <w:iCs w:val="0"/>
                <w:color w:val="000000"/>
                <w:kern w:val="0"/>
                <w:sz w:val="28"/>
                <w:szCs w:val="28"/>
                <w:u w:val="none"/>
                <w:lang w:val="en-US" w:eastAsia="zh-CN" w:bidi="ar"/>
              </w:rPr>
              <w:t>中华人民共和国</w:t>
            </w:r>
            <w:r>
              <w:rPr>
                <w:rFonts w:hint="default" w:ascii="Times New Roman" w:hAnsi="Times New Roman" w:eastAsia="仿宋_GB2312" w:cs="Times New Roman"/>
                <w:i w:val="0"/>
                <w:iCs w:val="0"/>
                <w:color w:val="000000"/>
                <w:kern w:val="0"/>
                <w:sz w:val="28"/>
                <w:szCs w:val="28"/>
                <w:u w:val="none"/>
                <w:lang w:val="en-US" w:eastAsia="zh-CN" w:bidi="ar"/>
              </w:rPr>
              <w:t>森林法》等有关法律法规的宣传。</w:t>
            </w:r>
          </w:p>
        </w:tc>
      </w:tr>
      <w:tr w14:paraId="1338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4B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AA7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8CCF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组织开展行政执法培训不少于1次。</w:t>
            </w:r>
          </w:p>
        </w:tc>
      </w:tr>
      <w:tr w14:paraId="0D81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730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区商务局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37A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6273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结合检查、调研、培训，认真贯彻对外贸易法、中国（湖南）自由贸易试验区条例等。</w:t>
            </w:r>
          </w:p>
        </w:tc>
      </w:tr>
      <w:tr w14:paraId="5646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05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532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1AD5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结合检查、调研、培训，认真贯彻外商投资法、外商投资法实施条例等。</w:t>
            </w:r>
          </w:p>
        </w:tc>
      </w:tr>
      <w:tr w14:paraId="46B4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7AD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204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672E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结合检查、调研、培训，认真贯彻拍卖法、商业特许经营管理条例等。</w:t>
            </w:r>
          </w:p>
        </w:tc>
      </w:tr>
      <w:tr w14:paraId="3F5E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342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区文旅体局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492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5D5B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针对文旅体行业市场经营业主，开展法律法规学习培训</w:t>
            </w:r>
            <w:r>
              <w:rPr>
                <w:rFonts w:hint="eastAsia" w:ascii="Times New Roman" w:hAnsi="Times New Roman" w:eastAsia="仿宋_GB2312" w:cs="Times New Roman"/>
                <w:i w:val="0"/>
                <w:iCs w:val="0"/>
                <w:color w:val="000000"/>
                <w:kern w:val="0"/>
                <w:sz w:val="28"/>
                <w:szCs w:val="28"/>
                <w:u w:val="none"/>
                <w:lang w:val="en-US" w:eastAsia="zh-CN" w:bidi="ar"/>
              </w:rPr>
              <w:t>3</w:t>
            </w:r>
            <w:r>
              <w:rPr>
                <w:rFonts w:hint="default" w:ascii="Times New Roman" w:hAnsi="Times New Roman" w:eastAsia="仿宋_GB2312" w:cs="Times New Roman"/>
                <w:i w:val="0"/>
                <w:iCs w:val="0"/>
                <w:color w:val="000000"/>
                <w:kern w:val="0"/>
                <w:sz w:val="28"/>
                <w:szCs w:val="28"/>
                <w:u w:val="none"/>
                <w:lang w:val="en-US" w:eastAsia="zh-CN" w:bidi="ar"/>
              </w:rPr>
              <w:t>次以上。</w:t>
            </w:r>
          </w:p>
        </w:tc>
      </w:tr>
      <w:tr w14:paraId="4F63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43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FF4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3A0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加强执法业务培训，年度内组织本单位执法人员开展业务培训</w:t>
            </w:r>
            <w:r>
              <w:rPr>
                <w:rFonts w:hint="eastAsia" w:ascii="Times New Roman" w:hAnsi="Times New Roman" w:eastAsia="仿宋_GB2312" w:cs="Times New Roman"/>
                <w:i w:val="0"/>
                <w:iCs w:val="0"/>
                <w:color w:val="000000"/>
                <w:kern w:val="0"/>
                <w:sz w:val="28"/>
                <w:szCs w:val="28"/>
                <w:u w:val="none"/>
                <w:lang w:val="en-US" w:eastAsia="zh-CN" w:bidi="ar"/>
              </w:rPr>
              <w:t>4</w:t>
            </w:r>
            <w:r>
              <w:rPr>
                <w:rFonts w:hint="default" w:ascii="Times New Roman" w:hAnsi="Times New Roman" w:eastAsia="仿宋_GB2312" w:cs="Times New Roman"/>
                <w:i w:val="0"/>
                <w:iCs w:val="0"/>
                <w:color w:val="000000"/>
                <w:kern w:val="0"/>
                <w:sz w:val="28"/>
                <w:szCs w:val="28"/>
                <w:u w:val="none"/>
                <w:lang w:val="en-US" w:eastAsia="zh-CN" w:bidi="ar"/>
              </w:rPr>
              <w:t>次以上，全区文化市场执法人员集中培训1次以上，一线执法人员参与率100%。</w:t>
            </w:r>
          </w:p>
        </w:tc>
      </w:tr>
      <w:tr w14:paraId="623A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BB3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9E8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929B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积极开展法治进文旅场馆活动，在图书馆、博物馆、美术馆、文化馆等公共文体场馆开展法治宣传，覆盖率100%。</w:t>
            </w:r>
          </w:p>
        </w:tc>
      </w:tr>
      <w:tr w14:paraId="170E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5F4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区卫健局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EB8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C0B3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组织开展“职业病防治法宣传周”、“饮用水卫生宣传周”、“食品安全宣传周”等宣传活动，全年不少于2次。</w:t>
            </w:r>
          </w:p>
        </w:tc>
      </w:tr>
      <w:tr w14:paraId="610F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A3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094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EB69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开展《中华人民共和国基本医疗卫生与健康促进法》《中华人民共和国传染病防治法》《中华人民共和国医师法》等卫生健康法律法规宣传。</w:t>
            </w:r>
          </w:p>
        </w:tc>
      </w:tr>
      <w:tr w14:paraId="606C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EC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F35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B899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结合业务工作，开展现场普法、以案释法、上门送法等，将普法宣传融入日常监督、执法和服务全过程。</w:t>
            </w:r>
          </w:p>
        </w:tc>
      </w:tr>
      <w:tr w14:paraId="6109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72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FB0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31CE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围绕《优化营商环境条例》《关于严格规范涉企行政检查的意见》《关于严格规范涉企行政检查的实施方案》等与企业生产经营密切相关的法律法规和文件要求，开展持续优化营商环境专项普法。</w:t>
            </w:r>
          </w:p>
        </w:tc>
      </w:tr>
      <w:tr w14:paraId="01B9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EF8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区审计局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CDE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560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结合“4.15”全民国家安全教育日、民法典宣传周、“12.4宪法宣传周”等重要时间节点，加强对重点法律的学习和宣传。</w:t>
            </w:r>
          </w:p>
        </w:tc>
      </w:tr>
      <w:tr w14:paraId="5A57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0D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63D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ADE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根据被审计单位情况开展有针对性的法治宣传教育活动。突出宣传审计法及实施条例、预算法及实施条例、财政违法行为处罚处分条例、党政主要领导干部和国有企事业单位主要领导人员经济责任审计规定、湖南省内部审计办法等法律法规</w:t>
            </w:r>
            <w:r>
              <w:rPr>
                <w:rFonts w:hint="eastAsia" w:ascii="Times New Roman" w:hAnsi="Times New Roman" w:eastAsia="仿宋_GB2312" w:cs="Times New Roman"/>
                <w:i w:val="0"/>
                <w:iCs w:val="0"/>
                <w:color w:val="000000"/>
                <w:kern w:val="0"/>
                <w:sz w:val="28"/>
                <w:szCs w:val="28"/>
                <w:u w:val="none"/>
                <w:lang w:val="en-US" w:eastAsia="zh-CN" w:bidi="ar"/>
              </w:rPr>
              <w:t>。</w:t>
            </w:r>
          </w:p>
        </w:tc>
      </w:tr>
      <w:tr w14:paraId="2BBC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5E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360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4F4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开展集中整训，</w:t>
            </w:r>
            <w:r>
              <w:rPr>
                <w:rFonts w:hint="eastAsia" w:ascii="Times New Roman" w:hAnsi="Times New Roman" w:eastAsia="仿宋_GB2312" w:cs="Times New Roman"/>
                <w:i w:val="0"/>
                <w:iCs w:val="0"/>
                <w:color w:val="000000"/>
                <w:kern w:val="0"/>
                <w:sz w:val="28"/>
                <w:szCs w:val="28"/>
                <w:u w:val="none"/>
                <w:lang w:val="en-US" w:eastAsia="zh-CN" w:bidi="ar"/>
              </w:rPr>
              <w:t>学习审计工作密切相关的各领域法律法规，提高审计工作质量。</w:t>
            </w:r>
          </w:p>
        </w:tc>
      </w:tr>
      <w:tr w14:paraId="54DD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3E0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生态环境荷塘分局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F48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7228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w:t>
            </w:r>
            <w:r>
              <w:rPr>
                <w:rFonts w:hint="eastAsia" w:ascii="Times New Roman" w:hAnsi="Times New Roman" w:eastAsia="仿宋_GB2312" w:cs="Times New Roman"/>
                <w:i w:val="0"/>
                <w:iCs w:val="0"/>
                <w:color w:val="000000"/>
                <w:kern w:val="0"/>
                <w:sz w:val="28"/>
                <w:szCs w:val="28"/>
                <w:u w:val="none"/>
                <w:lang w:val="en-US" w:eastAsia="zh-CN" w:bidi="ar"/>
              </w:rPr>
              <w:t>六五</w:t>
            </w:r>
            <w:r>
              <w:rPr>
                <w:rFonts w:hint="default" w:ascii="Times New Roman" w:hAnsi="Times New Roman" w:eastAsia="仿宋_GB2312" w:cs="Times New Roman"/>
                <w:i w:val="0"/>
                <w:iCs w:val="0"/>
                <w:color w:val="000000"/>
                <w:kern w:val="0"/>
                <w:sz w:val="28"/>
                <w:szCs w:val="28"/>
                <w:u w:val="none"/>
                <w:lang w:val="en-US" w:eastAsia="zh-CN" w:bidi="ar"/>
              </w:rPr>
              <w:t>”环境日、“12·4”宪法活动日宣传生态环境法律法规</w:t>
            </w:r>
            <w:r>
              <w:rPr>
                <w:rFonts w:hint="eastAsia" w:ascii="Times New Roman" w:hAnsi="Times New Roman" w:eastAsia="仿宋_GB2312" w:cs="Times New Roman"/>
                <w:i w:val="0"/>
                <w:iCs w:val="0"/>
                <w:color w:val="000000"/>
                <w:kern w:val="0"/>
                <w:sz w:val="28"/>
                <w:szCs w:val="28"/>
                <w:u w:val="none"/>
                <w:lang w:val="en-US" w:eastAsia="zh-CN" w:bidi="ar"/>
              </w:rPr>
              <w:t>。</w:t>
            </w:r>
          </w:p>
        </w:tc>
      </w:tr>
      <w:tr w14:paraId="6A10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90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075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1482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开展生态文明“六进”活动，进行环境保护相关法律普及</w:t>
            </w:r>
            <w:r>
              <w:rPr>
                <w:rFonts w:hint="default" w:ascii="Times New Roman" w:hAnsi="Times New Roman" w:eastAsia="仿宋_GB2312" w:cs="Times New Roman"/>
                <w:i w:val="0"/>
                <w:iCs w:val="0"/>
                <w:color w:val="000000"/>
                <w:kern w:val="0"/>
                <w:sz w:val="28"/>
                <w:szCs w:val="28"/>
                <w:u w:val="none"/>
                <w:lang w:val="en-US" w:eastAsia="zh-CN" w:bidi="ar"/>
              </w:rPr>
              <w:t>。</w:t>
            </w:r>
          </w:p>
        </w:tc>
      </w:tr>
      <w:tr w14:paraId="3B64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45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367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4CDE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组织全体干部职工进行生态环境保护业务相关的法律法规培训学习。</w:t>
            </w:r>
          </w:p>
        </w:tc>
      </w:tr>
      <w:tr w14:paraId="50C9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15" w:type="pct"/>
            <w:vMerge w:val="restart"/>
            <w:tcBorders>
              <w:top w:val="single" w:color="000000" w:sz="4" w:space="0"/>
              <w:left w:val="single" w:color="000000" w:sz="4" w:space="0"/>
              <w:right w:val="single" w:color="000000" w:sz="4" w:space="0"/>
            </w:tcBorders>
            <w:shd w:val="clear" w:color="auto" w:fill="auto"/>
            <w:vAlign w:val="center"/>
          </w:tcPr>
          <w:p w14:paraId="076073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区城管局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7CF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78F6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学习宣传贯彻习近平法治思想和党的二十大和二十届二中、三中全会精神，党组中心组理论学习不少于2次。</w:t>
            </w:r>
          </w:p>
        </w:tc>
      </w:tr>
      <w:tr w14:paraId="6B1D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15" w:type="pct"/>
            <w:vMerge w:val="continue"/>
            <w:tcBorders>
              <w:left w:val="single" w:color="000000" w:sz="4" w:space="0"/>
              <w:bottom w:val="single" w:color="000000" w:sz="4" w:space="0"/>
              <w:right w:val="single" w:color="000000" w:sz="4" w:space="0"/>
            </w:tcBorders>
            <w:shd w:val="clear" w:color="auto" w:fill="auto"/>
            <w:vAlign w:val="center"/>
          </w:tcPr>
          <w:p w14:paraId="0DBBB4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CD7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9905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落实党组中心组学法制度，学法不少于2次。</w:t>
            </w:r>
          </w:p>
        </w:tc>
      </w:tr>
      <w:tr w14:paraId="5C11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F4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68C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D191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“普法三进”活动不少于3次。</w:t>
            </w:r>
          </w:p>
        </w:tc>
      </w:tr>
      <w:tr w14:paraId="0AB8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5" w:type="pct"/>
            <w:vMerge w:val="continue"/>
            <w:tcBorders>
              <w:left w:val="single" w:color="000000" w:sz="4" w:space="0"/>
              <w:bottom w:val="single" w:color="000000" w:sz="4" w:space="0"/>
              <w:right w:val="single" w:color="000000" w:sz="4" w:space="0"/>
            </w:tcBorders>
            <w:shd w:val="clear" w:color="auto" w:fill="auto"/>
            <w:vAlign w:val="center"/>
          </w:tcPr>
          <w:p w14:paraId="511DFA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0B5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00D4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加强宪法宣传教育。开展宪法进机关活动不少于2次。</w:t>
            </w:r>
          </w:p>
        </w:tc>
      </w:tr>
      <w:tr w14:paraId="691F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F7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F05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5</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403D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法治专题培训不少于</w:t>
            </w:r>
            <w:r>
              <w:rPr>
                <w:rFonts w:hint="eastAsia" w:ascii="Times New Roman" w:hAnsi="Times New Roman" w:eastAsia="仿宋_GB2312" w:cs="Times New Roman"/>
                <w:i w:val="0"/>
                <w:iCs w:val="0"/>
                <w:color w:val="000000"/>
                <w:kern w:val="0"/>
                <w:sz w:val="28"/>
                <w:szCs w:val="28"/>
                <w:u w:val="none"/>
                <w:lang w:val="en-US" w:eastAsia="zh-CN" w:bidi="ar"/>
              </w:rPr>
              <w:t>1</w:t>
            </w:r>
            <w:r>
              <w:rPr>
                <w:rFonts w:hint="default" w:ascii="Times New Roman" w:hAnsi="Times New Roman" w:eastAsia="仿宋_GB2312" w:cs="Times New Roman"/>
                <w:i w:val="0"/>
                <w:iCs w:val="0"/>
                <w:color w:val="000000"/>
                <w:kern w:val="0"/>
                <w:sz w:val="28"/>
                <w:szCs w:val="28"/>
                <w:u w:val="none"/>
                <w:lang w:val="en-US" w:eastAsia="zh-CN" w:bidi="ar"/>
              </w:rPr>
              <w:t>次。</w:t>
            </w:r>
          </w:p>
        </w:tc>
      </w:tr>
      <w:tr w14:paraId="6F1E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673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区应急管理局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035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3AA6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结合“全国防灾减灾日”“国际减灾日”</w:t>
            </w:r>
            <w:r>
              <w:rPr>
                <w:rFonts w:hint="eastAsia" w:ascii="Times New Roman" w:hAnsi="Times New Roman" w:eastAsia="仿宋_GB2312" w:cs="Times New Roman"/>
                <w:i w:val="0"/>
                <w:iCs w:val="0"/>
                <w:color w:val="000000"/>
                <w:kern w:val="0"/>
                <w:sz w:val="28"/>
                <w:szCs w:val="28"/>
                <w:u w:val="none"/>
                <w:lang w:val="en-US" w:eastAsia="zh-CN" w:bidi="ar"/>
              </w:rPr>
              <w:t>活动</w:t>
            </w:r>
            <w:r>
              <w:rPr>
                <w:rFonts w:hint="default" w:ascii="Times New Roman" w:hAnsi="Times New Roman" w:eastAsia="仿宋_GB2312" w:cs="Times New Roman"/>
                <w:i w:val="0"/>
                <w:iCs w:val="0"/>
                <w:color w:val="000000"/>
                <w:kern w:val="0"/>
                <w:sz w:val="28"/>
                <w:szCs w:val="28"/>
                <w:u w:val="none"/>
                <w:lang w:val="en-US" w:eastAsia="zh-CN" w:bidi="ar"/>
              </w:rPr>
              <w:t>，组织开展法治宣传教育活动。</w:t>
            </w:r>
          </w:p>
        </w:tc>
      </w:tr>
      <w:tr w14:paraId="62BB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8C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45E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90B8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结合各类企业主体培训班活动，向企业负责人及工作人员开展法治宣传教育。</w:t>
            </w:r>
          </w:p>
        </w:tc>
      </w:tr>
      <w:tr w14:paraId="66F0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45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11D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F9BE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结合“安全宣传月”系列宣传活动，组织开展法治宣传教育活动。</w:t>
            </w:r>
          </w:p>
        </w:tc>
      </w:tr>
      <w:tr w14:paraId="151E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0C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区市场监管局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13A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8403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组织开展</w:t>
            </w:r>
            <w:r>
              <w:rPr>
                <w:rFonts w:hint="eastAsia" w:ascii="Times New Roman" w:hAnsi="Times New Roman" w:eastAsia="仿宋_GB2312" w:cs="Times New Roman"/>
                <w:i w:val="0"/>
                <w:iCs w:val="0"/>
                <w:color w:val="000000"/>
                <w:kern w:val="0"/>
                <w:sz w:val="28"/>
                <w:szCs w:val="28"/>
                <w:u w:val="none"/>
                <w:lang w:val="en-US" w:eastAsia="zh-CN" w:bidi="ar"/>
              </w:rPr>
              <w:t>3月</w:t>
            </w:r>
            <w:r>
              <w:rPr>
                <w:rFonts w:hint="default" w:ascii="Times New Roman" w:hAnsi="Times New Roman" w:eastAsia="仿宋_GB2312" w:cs="Times New Roman"/>
                <w:i w:val="0"/>
                <w:iCs w:val="0"/>
                <w:color w:val="000000"/>
                <w:kern w:val="0"/>
                <w:sz w:val="28"/>
                <w:szCs w:val="28"/>
                <w:u w:val="none"/>
                <w:lang w:val="en-US" w:eastAsia="zh-CN" w:bidi="ar"/>
              </w:rPr>
              <w:t>“3·15”国际消费者权益日系列宣传活动。</w:t>
            </w:r>
          </w:p>
        </w:tc>
      </w:tr>
      <w:tr w14:paraId="7993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A0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C61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CCFE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组织开展4月知识产权宣传周系列宣传活动。</w:t>
            </w:r>
          </w:p>
        </w:tc>
      </w:tr>
      <w:tr w14:paraId="7EBD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80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9DD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CBEE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组织开展5月计量日宣传周宣传。</w:t>
            </w:r>
          </w:p>
        </w:tc>
      </w:tr>
      <w:tr w14:paraId="0B42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44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287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21B0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组织开展6月食品安全周宣传活动。</w:t>
            </w:r>
          </w:p>
        </w:tc>
      </w:tr>
      <w:tr w14:paraId="11F6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80B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48E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D8E0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组织开展9月药品法宣传活动。</w:t>
            </w:r>
          </w:p>
        </w:tc>
      </w:tr>
      <w:tr w14:paraId="227F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408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区委统战部</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A1B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5C1E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结合国家宪法日和重大节日，将法治宣传教育融入民族团结进步创建、宗教活动场所“五进五好”等活动中，对各族群众和宗教界人士开展经常性的普法宣传教育。</w:t>
            </w:r>
          </w:p>
        </w:tc>
      </w:tr>
      <w:tr w14:paraId="03F0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43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D87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41F3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9月开展“民族宗教政策法规宣传月”活动，</w:t>
            </w:r>
            <w:r>
              <w:rPr>
                <w:rFonts w:hint="default" w:ascii="Times New Roman" w:hAnsi="Times New Roman" w:eastAsia="仿宋_GB2312" w:cs="Times New Roman"/>
                <w:i w:val="0"/>
                <w:iCs w:val="0"/>
                <w:color w:val="000000"/>
                <w:kern w:val="0"/>
                <w:sz w:val="28"/>
                <w:szCs w:val="28"/>
                <w:u w:val="none"/>
                <w:lang w:val="en-US" w:eastAsia="zh-CN" w:bidi="ar"/>
              </w:rPr>
              <w:t>深入学习宣传宗教事务条例、湖南省宗教事务条例、宗教活动场所管理办法、湖南省散居少数民族工作条例等民族宗教相关政策法规。</w:t>
            </w:r>
          </w:p>
        </w:tc>
      </w:tr>
      <w:tr w14:paraId="0C4A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C1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94D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2890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组织全区宗教团体做好爱国主义教育法学习宣传，广泛开展</w:t>
            </w:r>
            <w:r>
              <w:rPr>
                <w:rFonts w:hint="eastAsia" w:ascii="Times New Roman" w:hAnsi="Times New Roman" w:eastAsia="仿宋_GB2312" w:cs="Times New Roman"/>
                <w:i w:val="0"/>
                <w:iCs w:val="0"/>
                <w:color w:val="000000"/>
                <w:kern w:val="0"/>
                <w:sz w:val="28"/>
                <w:szCs w:val="28"/>
                <w:u w:val="none"/>
                <w:lang w:val="en-US" w:eastAsia="zh-CN" w:bidi="ar"/>
              </w:rPr>
              <w:t>民族宗教政策法规的学习</w:t>
            </w:r>
            <w:r>
              <w:rPr>
                <w:rFonts w:hint="default" w:ascii="Times New Roman" w:hAnsi="Times New Roman" w:eastAsia="仿宋_GB2312" w:cs="Times New Roman"/>
                <w:i w:val="0"/>
                <w:iCs w:val="0"/>
                <w:color w:val="000000"/>
                <w:kern w:val="0"/>
                <w:sz w:val="28"/>
                <w:szCs w:val="28"/>
                <w:u w:val="none"/>
                <w:lang w:val="en-US" w:eastAsia="zh-CN" w:bidi="ar"/>
              </w:rPr>
              <w:t>宣传。</w:t>
            </w:r>
          </w:p>
        </w:tc>
      </w:tr>
      <w:tr w14:paraId="3690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A63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区公务员办</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1EF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2E96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加强组工干部法治教育，在组工大讲堂中宣讲公务员法及配套法规。</w:t>
            </w:r>
          </w:p>
        </w:tc>
      </w:tr>
      <w:tr w14:paraId="7ACD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4C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A95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05D2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在公务员初任培训班、公务员管理培训班中开设公务员法及配套法规宣讲课程。</w:t>
            </w:r>
          </w:p>
        </w:tc>
      </w:tr>
      <w:tr w14:paraId="0AFD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939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区金融办</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A92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F1C7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积极参加依法监管等培训会，组织学习习近平法治思想和《国家金融监督管理总局领导干部应知应会党内法规和国家法律清单》相关重要法律法规。</w:t>
            </w:r>
          </w:p>
        </w:tc>
      </w:tr>
      <w:tr w14:paraId="28E1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D0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7D3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48E7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组织开展好2025年“两节”和6月防范非法集资宣传月等活动，学习宣传《防范和处置非法集资条例》。</w:t>
            </w:r>
          </w:p>
        </w:tc>
      </w:tr>
      <w:tr w14:paraId="751E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CF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D9D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0839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组织开展“3·15”金融消费者权益保护教育宣传、9月金融教育宣传月等活动，开展金融法律和金融知识普及教育，进行风险提示，帮助金融消费者识别和防范风险。</w:t>
            </w:r>
          </w:p>
        </w:tc>
      </w:tr>
      <w:tr w14:paraId="00D3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866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区税务局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76F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6DFB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利用兴税平台开展学习，聚焦做好“强基工作”及其相关法治教育。</w:t>
            </w:r>
          </w:p>
        </w:tc>
      </w:tr>
      <w:tr w14:paraId="1E3B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CA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F72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0F96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在</w:t>
            </w:r>
            <w:r>
              <w:rPr>
                <w:rFonts w:hint="default" w:ascii="Times New Roman" w:hAnsi="Times New Roman" w:eastAsia="仿宋_GB2312" w:cs="Times New Roman"/>
                <w:i w:val="0"/>
                <w:iCs w:val="0"/>
                <w:color w:val="000000"/>
                <w:kern w:val="0"/>
                <w:sz w:val="28"/>
                <w:szCs w:val="28"/>
                <w:u w:val="none"/>
                <w:lang w:val="en-US" w:eastAsia="zh-CN" w:bidi="ar"/>
              </w:rPr>
              <w:t>政府门户网站</w:t>
            </w:r>
            <w:r>
              <w:rPr>
                <w:rFonts w:hint="eastAsia" w:ascii="Times New Roman" w:hAnsi="Times New Roman" w:eastAsia="仿宋_GB2312" w:cs="Times New Roman"/>
                <w:i w:val="0"/>
                <w:iCs w:val="0"/>
                <w:color w:val="000000"/>
                <w:kern w:val="0"/>
                <w:sz w:val="28"/>
                <w:szCs w:val="28"/>
                <w:u w:val="none"/>
                <w:lang w:val="en-US" w:eastAsia="zh-CN" w:bidi="ar"/>
              </w:rPr>
              <w:t>上公示税收优惠政策，落实相关政策。</w:t>
            </w:r>
          </w:p>
        </w:tc>
      </w:tr>
      <w:tr w14:paraId="3CB9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615" w:type="pct"/>
            <w:vMerge w:val="continue"/>
            <w:tcBorders>
              <w:left w:val="single" w:color="000000" w:sz="4" w:space="0"/>
              <w:bottom w:val="single" w:color="000000" w:sz="4" w:space="0"/>
              <w:right w:val="single" w:color="000000" w:sz="4" w:space="0"/>
            </w:tcBorders>
            <w:shd w:val="clear" w:color="auto" w:fill="auto"/>
            <w:vAlign w:val="center"/>
          </w:tcPr>
          <w:p w14:paraId="539626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9E0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4AA5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为更好的宣传税收法律法规规章，通过张贴宣传板报，税法进校园、12366热线等多形式开展税收宣传月活动。</w:t>
            </w:r>
          </w:p>
        </w:tc>
      </w:tr>
      <w:tr w14:paraId="787F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91A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区气象局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3A3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61B9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开展《湖南省气象灾害防御条例》</w:t>
            </w:r>
            <w:r>
              <w:rPr>
                <w:rFonts w:hint="eastAsia" w:ascii="Times New Roman" w:hAnsi="Times New Roman" w:eastAsia="仿宋_GB2312" w:cs="Times New Roman"/>
                <w:i w:val="0"/>
                <w:iCs w:val="0"/>
                <w:color w:val="000000"/>
                <w:kern w:val="0"/>
                <w:sz w:val="28"/>
                <w:szCs w:val="28"/>
                <w:u w:val="none"/>
                <w:lang w:val="en-US" w:eastAsia="zh-CN" w:bidi="ar"/>
              </w:rPr>
              <w:t>、《湖南省气象灾害防御重点单位气象安全管理办法》、《株洲市气象灾害防御规定》等法律法规宣传</w:t>
            </w:r>
            <w:r>
              <w:rPr>
                <w:rFonts w:hint="default" w:ascii="Times New Roman" w:hAnsi="Times New Roman" w:eastAsia="仿宋_GB2312" w:cs="Times New Roman"/>
                <w:i w:val="0"/>
                <w:iCs w:val="0"/>
                <w:color w:val="000000"/>
                <w:kern w:val="0"/>
                <w:sz w:val="28"/>
                <w:szCs w:val="28"/>
                <w:u w:val="none"/>
                <w:lang w:val="en-US" w:eastAsia="zh-CN" w:bidi="ar"/>
              </w:rPr>
              <w:t>，将</w:t>
            </w:r>
            <w:r>
              <w:rPr>
                <w:rFonts w:hint="eastAsia" w:ascii="Times New Roman" w:hAnsi="Times New Roman" w:eastAsia="仿宋_GB2312" w:cs="Times New Roman"/>
                <w:i w:val="0"/>
                <w:iCs w:val="0"/>
                <w:color w:val="000000"/>
                <w:kern w:val="0"/>
                <w:sz w:val="28"/>
                <w:szCs w:val="28"/>
                <w:u w:val="none"/>
                <w:lang w:val="en-US" w:eastAsia="zh-CN" w:bidi="ar"/>
              </w:rPr>
              <w:t>其</w:t>
            </w:r>
            <w:r>
              <w:rPr>
                <w:rFonts w:hint="default" w:ascii="Times New Roman" w:hAnsi="Times New Roman" w:eastAsia="仿宋_GB2312" w:cs="Times New Roman"/>
                <w:i w:val="0"/>
                <w:iCs w:val="0"/>
                <w:color w:val="000000"/>
                <w:kern w:val="0"/>
                <w:sz w:val="28"/>
                <w:szCs w:val="28"/>
                <w:u w:val="none"/>
                <w:lang w:val="en-US" w:eastAsia="zh-CN" w:bidi="ar"/>
              </w:rPr>
              <w:t>宣讲纳入培训内容。</w:t>
            </w:r>
          </w:p>
        </w:tc>
      </w:tr>
      <w:tr w14:paraId="2328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584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0E0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BB5C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立足业务范围，</w:t>
            </w:r>
            <w:r>
              <w:rPr>
                <w:rFonts w:hint="default" w:ascii="Times New Roman" w:hAnsi="Times New Roman" w:eastAsia="仿宋_GB2312" w:cs="Times New Roman"/>
                <w:i w:val="0"/>
                <w:iCs w:val="0"/>
                <w:color w:val="000000"/>
                <w:kern w:val="0"/>
                <w:sz w:val="28"/>
                <w:szCs w:val="28"/>
                <w:u w:val="none"/>
                <w:lang w:val="en-US" w:eastAsia="zh-CN" w:bidi="ar"/>
              </w:rPr>
              <w:t>结合世界气象日、全国防灾减灾日、国家宪法日及纪念日，组织开展相关专题法治宣传教育活动。</w:t>
            </w:r>
          </w:p>
        </w:tc>
      </w:tr>
      <w:tr w14:paraId="180B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9B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446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A7C6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结合气象科普工作，</w:t>
            </w:r>
            <w:r>
              <w:rPr>
                <w:rFonts w:hint="eastAsia" w:ascii="Times New Roman" w:hAnsi="Times New Roman" w:eastAsia="仿宋_GB2312" w:cs="Times New Roman"/>
                <w:i w:val="0"/>
                <w:iCs w:val="0"/>
                <w:color w:val="000000"/>
                <w:kern w:val="0"/>
                <w:sz w:val="28"/>
                <w:szCs w:val="28"/>
                <w:u w:val="none"/>
                <w:lang w:val="en-US" w:eastAsia="zh-CN" w:bidi="ar"/>
              </w:rPr>
              <w:t>积极开展面向青少年和社会公众的气象普法宣传，提高全社会依法防御气象灾害意识</w:t>
            </w:r>
            <w:r>
              <w:rPr>
                <w:rFonts w:hint="default" w:ascii="Times New Roman" w:hAnsi="Times New Roman" w:eastAsia="仿宋_GB2312" w:cs="Times New Roman"/>
                <w:i w:val="0"/>
                <w:iCs w:val="0"/>
                <w:color w:val="000000"/>
                <w:kern w:val="0"/>
                <w:sz w:val="28"/>
                <w:szCs w:val="28"/>
                <w:u w:val="none"/>
                <w:lang w:val="en-US" w:eastAsia="zh-CN" w:bidi="ar"/>
              </w:rPr>
              <w:t>。</w:t>
            </w:r>
          </w:p>
        </w:tc>
      </w:tr>
      <w:tr w14:paraId="3E70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19C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区工商联</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E24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6C75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组织会员企业及行业商协会开展法律培训。</w:t>
            </w:r>
          </w:p>
        </w:tc>
      </w:tr>
      <w:tr w14:paraId="6704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07A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nil"/>
              <w:right w:val="single" w:color="000000" w:sz="4" w:space="0"/>
            </w:tcBorders>
            <w:shd w:val="clear" w:color="auto" w:fill="FFFFFF"/>
            <w:vAlign w:val="center"/>
          </w:tcPr>
          <w:p w14:paraId="613871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nil"/>
              <w:right w:val="single" w:color="000000" w:sz="4" w:space="0"/>
            </w:tcBorders>
            <w:shd w:val="clear" w:color="auto" w:fill="FFFFFF"/>
            <w:vAlign w:val="center"/>
          </w:tcPr>
          <w:p w14:paraId="0622A52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定期组织商协会开展惠企政策宣讲活动。</w:t>
            </w:r>
          </w:p>
        </w:tc>
      </w:tr>
      <w:tr w14:paraId="08D3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1E4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w:t>
            </w:r>
            <w:r>
              <w:rPr>
                <w:rFonts w:hint="eastAsia" w:ascii="Times New Roman" w:hAnsi="Times New Roman" w:eastAsia="仿宋_GB2312" w:cs="Times New Roman"/>
                <w:i w:val="0"/>
                <w:iCs w:val="0"/>
                <w:color w:val="000000"/>
                <w:kern w:val="0"/>
                <w:sz w:val="28"/>
                <w:szCs w:val="28"/>
                <w:u w:val="none"/>
                <w:lang w:val="en-US" w:eastAsia="zh-CN" w:bidi="ar"/>
              </w:rPr>
              <w:t>委</w:t>
            </w:r>
            <w:r>
              <w:rPr>
                <w:rFonts w:hint="default" w:ascii="Times New Roman" w:hAnsi="Times New Roman" w:eastAsia="仿宋_GB2312" w:cs="Times New Roman"/>
                <w:i w:val="0"/>
                <w:iCs w:val="0"/>
                <w:color w:val="000000"/>
                <w:kern w:val="0"/>
                <w:sz w:val="28"/>
                <w:szCs w:val="28"/>
                <w:u w:val="none"/>
                <w:lang w:val="en-US" w:eastAsia="zh-CN" w:bidi="ar"/>
              </w:rPr>
              <w:t>网</w:t>
            </w:r>
          </w:p>
          <w:p w14:paraId="04AD4C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信办</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CD1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nil"/>
              <w:right w:val="single" w:color="000000" w:sz="4" w:space="0"/>
            </w:tcBorders>
            <w:shd w:val="clear" w:color="auto" w:fill="FFFFFF"/>
            <w:noWrap/>
            <w:vAlign w:val="center"/>
          </w:tcPr>
          <w:p w14:paraId="2E9436D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在开展各类网络治理专项行动的同时，加强相关网络法律法规的宣传力度。</w:t>
            </w:r>
          </w:p>
        </w:tc>
      </w:tr>
      <w:tr w14:paraId="1E1B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FB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2D2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nil"/>
              <w:right w:val="single" w:color="000000" w:sz="4" w:space="0"/>
            </w:tcBorders>
            <w:shd w:val="clear" w:color="auto" w:fill="FFFFFF"/>
            <w:noWrap/>
            <w:vAlign w:val="center"/>
          </w:tcPr>
          <w:p w14:paraId="4C3DD09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发挥自身优势，通过网络媒体和微信群组广泛推送全国各地涉网典型案件，形成震慑。</w:t>
            </w:r>
          </w:p>
        </w:tc>
      </w:tr>
      <w:tr w14:paraId="4189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87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auto" w:sz="4" w:space="0"/>
              <w:right w:val="single" w:color="000000" w:sz="4" w:space="0"/>
            </w:tcBorders>
            <w:shd w:val="clear" w:color="auto" w:fill="FFFFFF"/>
            <w:vAlign w:val="center"/>
          </w:tcPr>
          <w:p w14:paraId="30E772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089DD69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借助网络安全宣传周有利契机，积极推进网络安全相关法律法规进学校、进社区、进企业等。</w:t>
            </w:r>
          </w:p>
        </w:tc>
      </w:tr>
      <w:tr w14:paraId="1B5A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018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区机关事务局</w:t>
            </w:r>
          </w:p>
        </w:tc>
        <w:tc>
          <w:tcPr>
            <w:tcW w:w="42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317A2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auto" w:sz="4" w:space="0"/>
              <w:left w:val="single" w:color="000000" w:sz="4" w:space="0"/>
              <w:bottom w:val="nil"/>
              <w:right w:val="single" w:color="000000" w:sz="4" w:space="0"/>
            </w:tcBorders>
            <w:shd w:val="clear" w:color="auto" w:fill="FFFFFF"/>
            <w:noWrap/>
            <w:vAlign w:val="center"/>
          </w:tcPr>
          <w:p w14:paraId="119745B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结合“全国节能宣传周”“垃圾分类宣传周”等，进行公共机构节能法律法规宣传。</w:t>
            </w:r>
          </w:p>
        </w:tc>
      </w:tr>
      <w:tr w14:paraId="6DC7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79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582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179CD2B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开展反食品浪费法宣传，鼓励光盘行动。</w:t>
            </w:r>
          </w:p>
        </w:tc>
      </w:tr>
      <w:tr w14:paraId="1505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0A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FEE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auto" w:sz="4" w:space="0"/>
              <w:left w:val="single" w:color="000000" w:sz="4" w:space="0"/>
              <w:bottom w:val="nil"/>
              <w:right w:val="single" w:color="000000" w:sz="4" w:space="0"/>
            </w:tcBorders>
            <w:shd w:val="clear" w:color="auto" w:fill="FFFFFF"/>
            <w:noWrap/>
            <w:vAlign w:val="center"/>
          </w:tcPr>
          <w:p w14:paraId="6C9FE28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深入开展《机关事务管理条例》的宣传贯彻工作，切实加强机关事务管理，规范机关事务工作，保障机关正常运行。</w:t>
            </w:r>
          </w:p>
        </w:tc>
      </w:tr>
      <w:tr w14:paraId="6F6E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264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区医保局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EA2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nil"/>
              <w:right w:val="single" w:color="000000" w:sz="4" w:space="0"/>
            </w:tcBorders>
            <w:shd w:val="clear" w:color="auto" w:fill="FFFFFF"/>
            <w:noWrap/>
            <w:vAlign w:val="center"/>
          </w:tcPr>
          <w:p w14:paraId="00C9818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组织开展“</w:t>
            </w:r>
            <w:r>
              <w:rPr>
                <w:rFonts w:hint="eastAsia" w:ascii="Times New Roman" w:hAnsi="Times New Roman" w:eastAsia="仿宋_GB2312" w:cs="Times New Roman"/>
                <w:i w:val="0"/>
                <w:iCs w:val="0"/>
                <w:color w:val="000000"/>
                <w:kern w:val="0"/>
                <w:sz w:val="28"/>
                <w:szCs w:val="28"/>
                <w:u w:val="none"/>
                <w:lang w:val="en-US" w:eastAsia="zh-CN" w:bidi="ar"/>
              </w:rPr>
              <w:t>医保政策惠万家，基金安全靠大家</w:t>
            </w:r>
            <w:r>
              <w:rPr>
                <w:rFonts w:hint="default" w:ascii="Times New Roman" w:hAnsi="Times New Roman" w:eastAsia="仿宋_GB2312" w:cs="Times New Roman"/>
                <w:i w:val="0"/>
                <w:iCs w:val="0"/>
                <w:color w:val="000000"/>
                <w:kern w:val="0"/>
                <w:sz w:val="28"/>
                <w:szCs w:val="28"/>
                <w:u w:val="none"/>
                <w:lang w:val="en-US" w:eastAsia="zh-CN" w:bidi="ar"/>
              </w:rPr>
              <w:t>”集中宣传月活动。</w:t>
            </w:r>
          </w:p>
        </w:tc>
      </w:tr>
      <w:tr w14:paraId="220F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A1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17A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nil"/>
              <w:right w:val="single" w:color="000000" w:sz="4" w:space="0"/>
            </w:tcBorders>
            <w:shd w:val="clear" w:color="auto" w:fill="FFFFFF"/>
            <w:noWrap/>
            <w:vAlign w:val="center"/>
          </w:tcPr>
          <w:p w14:paraId="2D5ADBB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通过多种途径开展居民参保缴费和职工门诊统筹等政策宣传。</w:t>
            </w:r>
          </w:p>
        </w:tc>
      </w:tr>
      <w:tr w14:paraId="5872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F9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46B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1BD8FEF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开展诚信医保宣传，推动诚信社会体系建设。</w:t>
            </w:r>
          </w:p>
        </w:tc>
      </w:tr>
      <w:tr w14:paraId="37A6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707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区融媒体中心</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A58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auto" w:sz="4" w:space="0"/>
              <w:left w:val="single" w:color="000000" w:sz="4" w:space="0"/>
              <w:bottom w:val="single" w:color="000000" w:sz="4" w:space="0"/>
              <w:right w:val="single" w:color="000000" w:sz="4" w:space="0"/>
            </w:tcBorders>
            <w:shd w:val="clear" w:color="auto" w:fill="FFFFFF"/>
            <w:noWrap/>
            <w:vAlign w:val="center"/>
          </w:tcPr>
          <w:p w14:paraId="15F103E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为推进法治政府建设、文明株洲等营造良好法治环境，围绕全区“八五”普法规划，充分发挥媒体优势，在电视、广播、新媒体平台深入开展普法宣传。</w:t>
            </w:r>
          </w:p>
        </w:tc>
      </w:tr>
      <w:tr w14:paraId="6432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99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AFF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29FC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组织干部职工参加“八五”普法学习。</w:t>
            </w:r>
          </w:p>
        </w:tc>
      </w:tr>
      <w:tr w14:paraId="4561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5" w:type="pct"/>
            <w:vMerge w:val="continue"/>
            <w:tcBorders>
              <w:left w:val="single" w:color="000000" w:sz="4" w:space="0"/>
              <w:bottom w:val="single" w:color="000000" w:sz="4" w:space="0"/>
              <w:right w:val="single" w:color="000000" w:sz="4" w:space="0"/>
            </w:tcBorders>
            <w:shd w:val="clear" w:color="auto" w:fill="auto"/>
            <w:vAlign w:val="center"/>
          </w:tcPr>
          <w:p w14:paraId="028E42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6B8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B6FB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宣传《中华人民共和国水法》、《中华人民共和国水污染防治法》、《中华人民共和国环境保护法》、《中华人民共和国水土保持法》、《城市节约用水管理规定》等法律法规。</w:t>
            </w:r>
          </w:p>
        </w:tc>
      </w:tr>
      <w:tr w14:paraId="482C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975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区退役军人事务局</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063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957" w:type="pct"/>
            <w:tcBorders>
              <w:top w:val="single" w:color="000000" w:sz="4" w:space="0"/>
              <w:left w:val="single" w:color="000000" w:sz="4" w:space="0"/>
              <w:bottom w:val="nil"/>
              <w:right w:val="single" w:color="000000" w:sz="4" w:space="0"/>
            </w:tcBorders>
            <w:shd w:val="clear" w:color="auto" w:fill="FFFFFF"/>
            <w:noWrap/>
            <w:vAlign w:val="center"/>
          </w:tcPr>
          <w:p w14:paraId="5D2EC36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“老兵说法”行动：组织退役军人律师、退役军人志愿者，成立宣讲团，每年开展不少于10场次基层普法。</w:t>
            </w:r>
          </w:p>
        </w:tc>
      </w:tr>
      <w:tr w14:paraId="1D9A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3E1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66E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3957" w:type="pct"/>
            <w:tcBorders>
              <w:top w:val="single" w:color="000000" w:sz="4" w:space="0"/>
              <w:left w:val="single" w:color="000000" w:sz="4" w:space="0"/>
              <w:bottom w:val="nil"/>
              <w:right w:val="single" w:color="000000" w:sz="4" w:space="0"/>
            </w:tcBorders>
            <w:shd w:val="clear" w:color="auto" w:fill="FFFFFF"/>
            <w:noWrap/>
            <w:vAlign w:val="center"/>
          </w:tcPr>
          <w:p w14:paraId="40773C8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“政策直达”工程：在退役军人返乡报到、培训等关键节点，实现“法律礼包”发放率100%。</w:t>
            </w:r>
          </w:p>
        </w:tc>
      </w:tr>
      <w:tr w14:paraId="2174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F68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33E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3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9BF5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“红色普法基地建设”：在烈士陵园等场所嵌入法律宣传模块，打造沉浸式普法场景。</w:t>
            </w:r>
          </w:p>
        </w:tc>
      </w:tr>
    </w:tbl>
    <w:tbl>
      <w:tblPr>
        <w:tblStyle w:val="10"/>
        <w:tblpPr w:leftFromText="180" w:rightFromText="180" w:vertAnchor="text" w:tblpX="10483" w:tblpY="-12317"/>
        <w:tblOverlap w:val="never"/>
        <w:tblW w:w="21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6"/>
      </w:tblGrid>
      <w:tr w14:paraId="419B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5000" w:type="pct"/>
          </w:tcPr>
          <w:p w14:paraId="1091AD6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r>
    </w:tbl>
    <w:p w14:paraId="10B77CC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p>
    <w:p w14:paraId="7A75921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p>
    <w:sectPr>
      <w:footerReference r:id="rId3" w:type="default"/>
      <w:footerReference r:id="rId4" w:type="even"/>
      <w:pgSz w:w="11906" w:h="16838"/>
      <w:pgMar w:top="1701" w:right="1502" w:bottom="1701" w:left="1502"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Microsoft JhengHei Light">
    <w:altName w:val="Microsoft JhengHei"/>
    <w:panose1 w:val="020B0304030504040204"/>
    <w:charset w:val="88"/>
    <w:family w:val="roman"/>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7713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0260" cy="234950"/>
              <wp:effectExtent l="0" t="0" r="0" b="0"/>
              <wp:wrapNone/>
              <wp:docPr id="4" name="文本框 6"/>
              <wp:cNvGraphicFramePr/>
              <a:graphic xmlns:a="http://schemas.openxmlformats.org/drawingml/2006/main">
                <a:graphicData uri="http://schemas.microsoft.com/office/word/2010/wordprocessingShape">
                  <wps:wsp>
                    <wps:cNvSpPr txBox="1"/>
                    <wps:spPr>
                      <a:xfrm>
                        <a:off x="0" y="0"/>
                        <a:ext cx="810260" cy="234950"/>
                      </a:xfrm>
                      <a:prstGeom prst="rect">
                        <a:avLst/>
                      </a:prstGeom>
                      <a:noFill/>
                      <a:ln>
                        <a:noFill/>
                      </a:ln>
                    </wps:spPr>
                    <wps:txbx>
                      <w:txbxContent>
                        <w:p w14:paraId="61969CAD">
                          <w:pPr>
                            <w:pStyle w:val="6"/>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square" lIns="0" tIns="0" rIns="0" bIns="0" upright="0"/>
                  </wps:wsp>
                </a:graphicData>
              </a:graphic>
            </wp:anchor>
          </w:drawing>
        </mc:Choice>
        <mc:Fallback>
          <w:pict>
            <v:shape id="文本框 6" o:spid="_x0000_s1026" o:spt="202" type="#_x0000_t202" style="position:absolute;left:0pt;margin-top:0pt;height:18.5pt;width:63.8pt;mso-position-horizontal:outside;mso-position-horizontal-relative:margin;z-index:251659264;mso-width-relative:page;mso-height-relative:page;" filled="f" stroked="f" coordsize="21600,21600" o:gfxdata="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JMHOy1AAAAAQBAAAPAAAAAAAAAAEAIAAAACIAAABkcnMvZG93bnJldi54&#10;bWxQSwECFAAUAAAACACHTuJAVWbkOsUBAAB/AwAADgAAAAAAAAABACAAAAAjAQAAZHJzL2Uyb0Rv&#10;Yy54bWxQSwUGAAAAAAYABgBZAQAAWgUAAAAA&#10;">
              <v:fill on="f" focussize="0,0"/>
              <v:stroke on="f"/>
              <v:imagedata o:title=""/>
              <o:lock v:ext="edit" aspectratio="f"/>
              <v:textbox inset="0mm,0mm,0mm,0mm">
                <w:txbxContent>
                  <w:p w14:paraId="61969CAD">
                    <w:pPr>
                      <w:pStyle w:val="6"/>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DCAA">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28675" cy="244475"/>
              <wp:effectExtent l="0" t="0" r="0" b="0"/>
              <wp:wrapNone/>
              <wp:docPr id="5" name="文本框 7"/>
              <wp:cNvGraphicFramePr/>
              <a:graphic xmlns:a="http://schemas.openxmlformats.org/drawingml/2006/main">
                <a:graphicData uri="http://schemas.microsoft.com/office/word/2010/wordprocessingShape">
                  <wps:wsp>
                    <wps:cNvSpPr txBox="1"/>
                    <wps:spPr>
                      <a:xfrm>
                        <a:off x="0" y="0"/>
                        <a:ext cx="828675" cy="244475"/>
                      </a:xfrm>
                      <a:prstGeom prst="rect">
                        <a:avLst/>
                      </a:prstGeom>
                      <a:noFill/>
                      <a:ln>
                        <a:noFill/>
                      </a:ln>
                    </wps:spPr>
                    <wps:txbx>
                      <w:txbxContent>
                        <w:p w14:paraId="6784F0B4">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square" lIns="0" tIns="0" rIns="0" bIns="0" upright="0"/>
                  </wps:wsp>
                </a:graphicData>
              </a:graphic>
            </wp:anchor>
          </w:drawing>
        </mc:Choice>
        <mc:Fallback>
          <w:pict>
            <v:shape id="文本框 7" o:spid="_x0000_s1026" o:spt="202" type="#_x0000_t202" style="position:absolute;left:0pt;margin-top:0pt;height:19.25pt;width:65.25pt;mso-position-horizontal:outside;mso-position-horizontal-relative:margin;z-index:251660288;mso-width-relative:page;mso-height-relative:page;" filled="f" stroked="f" coordsize="21600,21600" o:gfxdata="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sr8JNQAAAAEAQAADwAAAAAAAAABACAAAAAiAAAAZHJzL2Rvd25yZXYueG1s&#10;UEsBAhQAFAAAAAgAh07iQNDqtAvDAQAAfwMAAA4AAAAAAAAAAQAgAAAAIwEAAGRycy9lMm9Eb2Mu&#10;eG1sUEsFBgAAAAAGAAYAWQEAAFgFAAAAAA==&#10;">
              <v:fill on="f" focussize="0,0"/>
              <v:stroke on="f"/>
              <v:imagedata o:title=""/>
              <o:lock v:ext="edit" aspectratio="f"/>
              <v:textbox inset="0mm,0mm,0mm,0mm">
                <w:txbxContent>
                  <w:p w14:paraId="6784F0B4">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7"/>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NmVhMmMyYmMxZmEzNTJjOGQ4ZjljZDg1MDdkOTkifQ=="/>
  </w:docVars>
  <w:rsids>
    <w:rsidRoot w:val="5FA6682C"/>
    <w:rsid w:val="00010EA8"/>
    <w:rsid w:val="0001125F"/>
    <w:rsid w:val="00016523"/>
    <w:rsid w:val="00036B37"/>
    <w:rsid w:val="0005585D"/>
    <w:rsid w:val="00064923"/>
    <w:rsid w:val="0008086E"/>
    <w:rsid w:val="00080BB6"/>
    <w:rsid w:val="000819EE"/>
    <w:rsid w:val="000A4C3E"/>
    <w:rsid w:val="000C4602"/>
    <w:rsid w:val="000E5C7F"/>
    <w:rsid w:val="000F3FD0"/>
    <w:rsid w:val="00107823"/>
    <w:rsid w:val="0011078C"/>
    <w:rsid w:val="00115C78"/>
    <w:rsid w:val="00116B06"/>
    <w:rsid w:val="00130DA9"/>
    <w:rsid w:val="00137223"/>
    <w:rsid w:val="001544C8"/>
    <w:rsid w:val="0017083D"/>
    <w:rsid w:val="001808F1"/>
    <w:rsid w:val="00182C53"/>
    <w:rsid w:val="00196FD2"/>
    <w:rsid w:val="001B1CDC"/>
    <w:rsid w:val="001B6343"/>
    <w:rsid w:val="001D1FC3"/>
    <w:rsid w:val="001D5A47"/>
    <w:rsid w:val="001F5B65"/>
    <w:rsid w:val="00206CE0"/>
    <w:rsid w:val="002203D7"/>
    <w:rsid w:val="00224E12"/>
    <w:rsid w:val="0025117E"/>
    <w:rsid w:val="0025492A"/>
    <w:rsid w:val="00273371"/>
    <w:rsid w:val="002946F4"/>
    <w:rsid w:val="00295600"/>
    <w:rsid w:val="002E6431"/>
    <w:rsid w:val="0030655E"/>
    <w:rsid w:val="00307692"/>
    <w:rsid w:val="003100E6"/>
    <w:rsid w:val="003258CA"/>
    <w:rsid w:val="00341D12"/>
    <w:rsid w:val="0034291C"/>
    <w:rsid w:val="0035055A"/>
    <w:rsid w:val="00387F13"/>
    <w:rsid w:val="00393ADA"/>
    <w:rsid w:val="003A5764"/>
    <w:rsid w:val="003B1922"/>
    <w:rsid w:val="003D4DF4"/>
    <w:rsid w:val="003D7C8F"/>
    <w:rsid w:val="003F1EF3"/>
    <w:rsid w:val="003F5468"/>
    <w:rsid w:val="00407E19"/>
    <w:rsid w:val="0041347B"/>
    <w:rsid w:val="00414108"/>
    <w:rsid w:val="00420F64"/>
    <w:rsid w:val="00422EA4"/>
    <w:rsid w:val="00461D73"/>
    <w:rsid w:val="0046405A"/>
    <w:rsid w:val="00465559"/>
    <w:rsid w:val="004803D6"/>
    <w:rsid w:val="00482F07"/>
    <w:rsid w:val="00483CA7"/>
    <w:rsid w:val="0049082F"/>
    <w:rsid w:val="004916C5"/>
    <w:rsid w:val="004A6491"/>
    <w:rsid w:val="004A7344"/>
    <w:rsid w:val="004C0EFF"/>
    <w:rsid w:val="004C68CD"/>
    <w:rsid w:val="00505DF7"/>
    <w:rsid w:val="00512488"/>
    <w:rsid w:val="00517F6F"/>
    <w:rsid w:val="00535B27"/>
    <w:rsid w:val="00545A3F"/>
    <w:rsid w:val="00566C6D"/>
    <w:rsid w:val="005713C5"/>
    <w:rsid w:val="00573C87"/>
    <w:rsid w:val="00574995"/>
    <w:rsid w:val="00575797"/>
    <w:rsid w:val="00577DBD"/>
    <w:rsid w:val="005808C4"/>
    <w:rsid w:val="00591745"/>
    <w:rsid w:val="00592EE4"/>
    <w:rsid w:val="00592F81"/>
    <w:rsid w:val="005965F5"/>
    <w:rsid w:val="005A37E4"/>
    <w:rsid w:val="005B182E"/>
    <w:rsid w:val="005B5EC1"/>
    <w:rsid w:val="005B7D2B"/>
    <w:rsid w:val="005D1B88"/>
    <w:rsid w:val="005D5352"/>
    <w:rsid w:val="005E1A7B"/>
    <w:rsid w:val="005E5F99"/>
    <w:rsid w:val="005F5F33"/>
    <w:rsid w:val="005F642A"/>
    <w:rsid w:val="00605D30"/>
    <w:rsid w:val="00612417"/>
    <w:rsid w:val="00623D1F"/>
    <w:rsid w:val="00627E6B"/>
    <w:rsid w:val="00640E5B"/>
    <w:rsid w:val="00642403"/>
    <w:rsid w:val="00644A63"/>
    <w:rsid w:val="0065017F"/>
    <w:rsid w:val="006554A6"/>
    <w:rsid w:val="00657B7F"/>
    <w:rsid w:val="00670160"/>
    <w:rsid w:val="006907FC"/>
    <w:rsid w:val="00696266"/>
    <w:rsid w:val="006A79AC"/>
    <w:rsid w:val="006B12CD"/>
    <w:rsid w:val="006F5E07"/>
    <w:rsid w:val="007126AE"/>
    <w:rsid w:val="00732265"/>
    <w:rsid w:val="007400C7"/>
    <w:rsid w:val="00740EA6"/>
    <w:rsid w:val="00741347"/>
    <w:rsid w:val="00765CC4"/>
    <w:rsid w:val="00780201"/>
    <w:rsid w:val="007811AD"/>
    <w:rsid w:val="007A2536"/>
    <w:rsid w:val="007A51CE"/>
    <w:rsid w:val="007B0C16"/>
    <w:rsid w:val="007D5E08"/>
    <w:rsid w:val="007E37DF"/>
    <w:rsid w:val="0081307A"/>
    <w:rsid w:val="00827E49"/>
    <w:rsid w:val="00831C1A"/>
    <w:rsid w:val="008636F7"/>
    <w:rsid w:val="00871553"/>
    <w:rsid w:val="00875008"/>
    <w:rsid w:val="00877880"/>
    <w:rsid w:val="00880639"/>
    <w:rsid w:val="008B12D3"/>
    <w:rsid w:val="008C3F01"/>
    <w:rsid w:val="008E4366"/>
    <w:rsid w:val="008E4EE1"/>
    <w:rsid w:val="00903769"/>
    <w:rsid w:val="00906721"/>
    <w:rsid w:val="009170DD"/>
    <w:rsid w:val="009267FF"/>
    <w:rsid w:val="0095006F"/>
    <w:rsid w:val="009517A3"/>
    <w:rsid w:val="00954665"/>
    <w:rsid w:val="009603B9"/>
    <w:rsid w:val="00963853"/>
    <w:rsid w:val="009653DA"/>
    <w:rsid w:val="00966B99"/>
    <w:rsid w:val="00984A28"/>
    <w:rsid w:val="0099203B"/>
    <w:rsid w:val="009A339F"/>
    <w:rsid w:val="009A4ABF"/>
    <w:rsid w:val="009A4C42"/>
    <w:rsid w:val="009B5C4F"/>
    <w:rsid w:val="009C2869"/>
    <w:rsid w:val="009C2A37"/>
    <w:rsid w:val="009D4FAF"/>
    <w:rsid w:val="009E7C07"/>
    <w:rsid w:val="009F7507"/>
    <w:rsid w:val="00A012BC"/>
    <w:rsid w:val="00A01D68"/>
    <w:rsid w:val="00A0579A"/>
    <w:rsid w:val="00A15170"/>
    <w:rsid w:val="00A22FF5"/>
    <w:rsid w:val="00A259C7"/>
    <w:rsid w:val="00A25AE4"/>
    <w:rsid w:val="00A55C3F"/>
    <w:rsid w:val="00A60D53"/>
    <w:rsid w:val="00A6107E"/>
    <w:rsid w:val="00A67EFF"/>
    <w:rsid w:val="00A71265"/>
    <w:rsid w:val="00A8437E"/>
    <w:rsid w:val="00A86E7E"/>
    <w:rsid w:val="00A97359"/>
    <w:rsid w:val="00AA2B99"/>
    <w:rsid w:val="00AA63A6"/>
    <w:rsid w:val="00AB2778"/>
    <w:rsid w:val="00AB28E8"/>
    <w:rsid w:val="00AB764B"/>
    <w:rsid w:val="00AD31B7"/>
    <w:rsid w:val="00B01753"/>
    <w:rsid w:val="00B066F8"/>
    <w:rsid w:val="00B241AD"/>
    <w:rsid w:val="00B249D1"/>
    <w:rsid w:val="00B27A99"/>
    <w:rsid w:val="00B31092"/>
    <w:rsid w:val="00B41279"/>
    <w:rsid w:val="00B424CB"/>
    <w:rsid w:val="00B545A7"/>
    <w:rsid w:val="00B84688"/>
    <w:rsid w:val="00BA59C2"/>
    <w:rsid w:val="00BB05A2"/>
    <w:rsid w:val="00BD646A"/>
    <w:rsid w:val="00BD7F9C"/>
    <w:rsid w:val="00BF3F3A"/>
    <w:rsid w:val="00BF52BC"/>
    <w:rsid w:val="00C02906"/>
    <w:rsid w:val="00C06AD8"/>
    <w:rsid w:val="00C170E9"/>
    <w:rsid w:val="00C24B06"/>
    <w:rsid w:val="00C27476"/>
    <w:rsid w:val="00C536D2"/>
    <w:rsid w:val="00C5525D"/>
    <w:rsid w:val="00C651AC"/>
    <w:rsid w:val="00C6556F"/>
    <w:rsid w:val="00C66B98"/>
    <w:rsid w:val="00C67363"/>
    <w:rsid w:val="00C93432"/>
    <w:rsid w:val="00CA67F9"/>
    <w:rsid w:val="00CE64D3"/>
    <w:rsid w:val="00D00EC5"/>
    <w:rsid w:val="00D0143E"/>
    <w:rsid w:val="00D0280A"/>
    <w:rsid w:val="00D0386B"/>
    <w:rsid w:val="00D06B69"/>
    <w:rsid w:val="00D36845"/>
    <w:rsid w:val="00D57592"/>
    <w:rsid w:val="00D57AEF"/>
    <w:rsid w:val="00D600F9"/>
    <w:rsid w:val="00D70A37"/>
    <w:rsid w:val="00DA2577"/>
    <w:rsid w:val="00DA5CDC"/>
    <w:rsid w:val="00DD797A"/>
    <w:rsid w:val="00DE341A"/>
    <w:rsid w:val="00DE706D"/>
    <w:rsid w:val="00DF2200"/>
    <w:rsid w:val="00DF4556"/>
    <w:rsid w:val="00DF49DA"/>
    <w:rsid w:val="00E00134"/>
    <w:rsid w:val="00E057AA"/>
    <w:rsid w:val="00E30864"/>
    <w:rsid w:val="00E3237B"/>
    <w:rsid w:val="00E46F48"/>
    <w:rsid w:val="00E71B34"/>
    <w:rsid w:val="00E72FD6"/>
    <w:rsid w:val="00E749E7"/>
    <w:rsid w:val="00E80530"/>
    <w:rsid w:val="00E908CF"/>
    <w:rsid w:val="00EC7B66"/>
    <w:rsid w:val="00F15472"/>
    <w:rsid w:val="00F6361C"/>
    <w:rsid w:val="00F6791C"/>
    <w:rsid w:val="00F75B96"/>
    <w:rsid w:val="00F8777C"/>
    <w:rsid w:val="00F93CAE"/>
    <w:rsid w:val="00F95F73"/>
    <w:rsid w:val="00FB08F6"/>
    <w:rsid w:val="00FB6AC7"/>
    <w:rsid w:val="00FC4330"/>
    <w:rsid w:val="00FC5D4A"/>
    <w:rsid w:val="00FD349F"/>
    <w:rsid w:val="00FE14AB"/>
    <w:rsid w:val="00FE2A5D"/>
    <w:rsid w:val="00FE3902"/>
    <w:rsid w:val="00FE5D36"/>
    <w:rsid w:val="00FF0E6F"/>
    <w:rsid w:val="07280DBB"/>
    <w:rsid w:val="10CC3932"/>
    <w:rsid w:val="130A1901"/>
    <w:rsid w:val="1384217A"/>
    <w:rsid w:val="15061F3D"/>
    <w:rsid w:val="16F817D2"/>
    <w:rsid w:val="1A9D6217"/>
    <w:rsid w:val="1D181296"/>
    <w:rsid w:val="2083113C"/>
    <w:rsid w:val="21F20BF7"/>
    <w:rsid w:val="28675C50"/>
    <w:rsid w:val="28E60D8A"/>
    <w:rsid w:val="29323FCF"/>
    <w:rsid w:val="2B510D62"/>
    <w:rsid w:val="30C23875"/>
    <w:rsid w:val="31284143"/>
    <w:rsid w:val="371F4BBF"/>
    <w:rsid w:val="37935486"/>
    <w:rsid w:val="3EEF4053"/>
    <w:rsid w:val="427738A3"/>
    <w:rsid w:val="43F959BD"/>
    <w:rsid w:val="47EA7D52"/>
    <w:rsid w:val="489878BA"/>
    <w:rsid w:val="4A6C48B7"/>
    <w:rsid w:val="4D7666B0"/>
    <w:rsid w:val="4EC70B92"/>
    <w:rsid w:val="4EE31744"/>
    <w:rsid w:val="4FEF0C9F"/>
    <w:rsid w:val="521B080A"/>
    <w:rsid w:val="533D7674"/>
    <w:rsid w:val="5A1B7FE4"/>
    <w:rsid w:val="5D7C7FF1"/>
    <w:rsid w:val="5F73356A"/>
    <w:rsid w:val="5FA6682C"/>
    <w:rsid w:val="613B1F96"/>
    <w:rsid w:val="61972646"/>
    <w:rsid w:val="699A4E2C"/>
    <w:rsid w:val="69BE6188"/>
    <w:rsid w:val="6CD8449D"/>
    <w:rsid w:val="6F0425B3"/>
    <w:rsid w:val="6FE56C72"/>
    <w:rsid w:val="70EC5964"/>
    <w:rsid w:val="72023BBF"/>
    <w:rsid w:val="72E90B2B"/>
    <w:rsid w:val="75752846"/>
    <w:rsid w:val="7BF235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4"/>
    <w:qFormat/>
    <w:locked/>
    <w:uiPriority w:val="99"/>
    <w:pPr>
      <w:spacing w:line="560" w:lineRule="exact"/>
      <w:ind w:firstLine="883" w:firstLineChars="200"/>
      <w:jc w:val="left"/>
      <w:outlineLvl w:val="1"/>
    </w:pPr>
    <w:rPr>
      <w:rFonts w:ascii="??" w:hAnsi="??" w:eastAsia="楷体_GB2312" w:cs="??"/>
      <w:color w:val="000000"/>
      <w:kern w:val="0"/>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5"/>
    <w:unhideWhenUsed/>
    <w:qFormat/>
    <w:uiPriority w:val="99"/>
    <w:pPr>
      <w:spacing w:after="120"/>
      <w:ind w:left="420" w:leftChars="200"/>
    </w:pPr>
  </w:style>
  <w:style w:type="paragraph" w:styleId="4">
    <w:name w:val="Date"/>
    <w:basedOn w:val="1"/>
    <w:next w:val="1"/>
    <w:link w:val="16"/>
    <w:unhideWhenUsed/>
    <w:qFormat/>
    <w:uiPriority w:val="99"/>
    <w:pPr>
      <w:ind w:left="100" w:leftChars="2500"/>
    </w:pPr>
  </w:style>
  <w:style w:type="paragraph" w:styleId="5">
    <w:name w:val="Balloon Text"/>
    <w:basedOn w:val="1"/>
    <w:link w:val="17"/>
    <w:unhideWhenUsed/>
    <w:qFormat/>
    <w:uiPriority w:val="99"/>
    <w:pPr>
      <w:jc w:val="left"/>
    </w:pPr>
    <w:rPr>
      <w:rFonts w:ascii="Microsoft JhengHei Light" w:hAnsi="Microsoft JhengHei Light" w:eastAsia="Microsoft JhengHei Light" w:cs="Microsoft JhengHei Light"/>
      <w:color w:val="000000"/>
      <w:kern w:val="0"/>
      <w:sz w:val="18"/>
      <w:szCs w:val="18"/>
      <w:lang w:eastAsia="en-US" w:bidi="en-US"/>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link w:val="20"/>
    <w:unhideWhenUsed/>
    <w:qFormat/>
    <w:uiPriority w:val="99"/>
    <w:pPr>
      <w:ind w:firstLine="420" w:firstLineChars="200"/>
    </w:pPr>
    <w:rPr>
      <w:rFonts w:ascii="Calibri" w:hAnsi="Calibri" w:eastAsia="宋体" w:cs="Times New Roman"/>
      <w:szCs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style>
  <w:style w:type="character" w:styleId="13">
    <w:name w:val="Emphasis"/>
    <w:basedOn w:val="11"/>
    <w:qFormat/>
    <w:locked/>
    <w:uiPriority w:val="0"/>
    <w:rPr>
      <w:i/>
    </w:rPr>
  </w:style>
  <w:style w:type="character" w:customStyle="1" w:styleId="14">
    <w:name w:val="标题 2 Char"/>
    <w:basedOn w:val="11"/>
    <w:link w:val="2"/>
    <w:qFormat/>
    <w:uiPriority w:val="99"/>
    <w:rPr>
      <w:rFonts w:ascii="??" w:hAnsi="??" w:eastAsia="楷体_GB2312" w:cs="??"/>
      <w:color w:val="000000"/>
      <w:sz w:val="32"/>
      <w:szCs w:val="32"/>
    </w:rPr>
  </w:style>
  <w:style w:type="character" w:customStyle="1" w:styleId="15">
    <w:name w:val="正文文本缩进 Char"/>
    <w:basedOn w:val="11"/>
    <w:link w:val="3"/>
    <w:semiHidden/>
    <w:qFormat/>
    <w:uiPriority w:val="99"/>
    <w:rPr>
      <w:rFonts w:cs="Calibri"/>
      <w:kern w:val="2"/>
      <w:sz w:val="21"/>
      <w:szCs w:val="21"/>
    </w:rPr>
  </w:style>
  <w:style w:type="character" w:customStyle="1" w:styleId="16">
    <w:name w:val="日期 Char"/>
    <w:basedOn w:val="11"/>
    <w:link w:val="4"/>
    <w:semiHidden/>
    <w:qFormat/>
    <w:uiPriority w:val="99"/>
    <w:rPr>
      <w:rFonts w:cs="Calibri"/>
      <w:kern w:val="2"/>
      <w:sz w:val="21"/>
      <w:szCs w:val="21"/>
    </w:rPr>
  </w:style>
  <w:style w:type="character" w:customStyle="1" w:styleId="17">
    <w:name w:val="批注框文本 Char"/>
    <w:basedOn w:val="11"/>
    <w:link w:val="5"/>
    <w:semiHidden/>
    <w:qFormat/>
    <w:uiPriority w:val="99"/>
    <w:rPr>
      <w:rFonts w:ascii="Microsoft JhengHei Light" w:hAnsi="Microsoft JhengHei Light" w:eastAsia="Microsoft JhengHei Light" w:cs="Microsoft JhengHei Light"/>
      <w:color w:val="000000"/>
      <w:sz w:val="18"/>
      <w:szCs w:val="18"/>
      <w:lang w:eastAsia="en-US" w:bidi="en-US"/>
    </w:rPr>
  </w:style>
  <w:style w:type="character" w:customStyle="1" w:styleId="18">
    <w:name w:val="页脚 Char"/>
    <w:basedOn w:val="11"/>
    <w:link w:val="6"/>
    <w:qFormat/>
    <w:locked/>
    <w:uiPriority w:val="99"/>
    <w:rPr>
      <w:sz w:val="18"/>
      <w:szCs w:val="18"/>
    </w:rPr>
  </w:style>
  <w:style w:type="character" w:customStyle="1" w:styleId="19">
    <w:name w:val="页眉 Char"/>
    <w:basedOn w:val="11"/>
    <w:link w:val="7"/>
    <w:semiHidden/>
    <w:qFormat/>
    <w:uiPriority w:val="99"/>
    <w:rPr>
      <w:rFonts w:cs="Calibri"/>
      <w:kern w:val="2"/>
      <w:sz w:val="18"/>
      <w:szCs w:val="18"/>
    </w:rPr>
  </w:style>
  <w:style w:type="character" w:customStyle="1" w:styleId="20">
    <w:name w:val="正文首行缩进 2 Char"/>
    <w:basedOn w:val="15"/>
    <w:link w:val="8"/>
    <w:qFormat/>
    <w:uiPriority w:val="99"/>
    <w:rPr>
      <w:rFonts w:ascii="Calibri" w:hAnsi="Calibri" w:eastAsia="宋体" w:cs="Times New Roman"/>
      <w:szCs w:val="24"/>
    </w:rPr>
  </w:style>
  <w:style w:type="character" w:customStyle="1" w:styleId="21">
    <w:name w:val="页眉或页脚 (2)_"/>
    <w:basedOn w:val="11"/>
    <w:link w:val="22"/>
    <w:qFormat/>
    <w:uiPriority w:val="0"/>
    <w:rPr>
      <w:rFonts w:ascii="Times New Roman" w:hAnsi="Times New Roman" w:eastAsia="Times New Roman"/>
      <w:shd w:val="clear" w:color="auto" w:fill="FFFFFF"/>
      <w:lang w:val="zh-CN" w:bidi="zh-CN"/>
    </w:rPr>
  </w:style>
  <w:style w:type="paragraph" w:customStyle="1" w:styleId="22">
    <w:name w:val="页眉或页脚 (2)"/>
    <w:basedOn w:val="1"/>
    <w:link w:val="21"/>
    <w:qFormat/>
    <w:uiPriority w:val="0"/>
    <w:pPr>
      <w:shd w:val="clear" w:color="auto" w:fill="FFFFFF"/>
      <w:jc w:val="left"/>
    </w:pPr>
    <w:rPr>
      <w:rFonts w:ascii="Times New Roman" w:hAnsi="Times New Roman" w:eastAsia="Times New Roman" w:cs="Times New Roman"/>
      <w:kern w:val="0"/>
      <w:sz w:val="20"/>
      <w:szCs w:val="20"/>
      <w:lang w:val="zh-CN" w:bidi="zh-CN"/>
    </w:rPr>
  </w:style>
  <w:style w:type="character" w:customStyle="1" w:styleId="23">
    <w:name w:val="正文文本_"/>
    <w:basedOn w:val="11"/>
    <w:link w:val="24"/>
    <w:qFormat/>
    <w:uiPriority w:val="0"/>
    <w:rPr>
      <w:rFonts w:ascii="MingLiU" w:hAnsi="MingLiU" w:eastAsia="MingLiU" w:cs="MingLiU"/>
      <w:sz w:val="30"/>
      <w:szCs w:val="30"/>
      <w:shd w:val="clear" w:color="auto" w:fill="FFFFFF"/>
      <w:lang w:val="zh-CN" w:bidi="zh-CN"/>
    </w:rPr>
  </w:style>
  <w:style w:type="paragraph" w:customStyle="1" w:styleId="24">
    <w:name w:val="正文文本1"/>
    <w:basedOn w:val="1"/>
    <w:link w:val="23"/>
    <w:qFormat/>
    <w:uiPriority w:val="0"/>
    <w:pPr>
      <w:shd w:val="clear" w:color="auto" w:fill="FFFFFF"/>
      <w:spacing w:after="50" w:line="394" w:lineRule="auto"/>
      <w:ind w:firstLine="400"/>
      <w:jc w:val="left"/>
    </w:pPr>
    <w:rPr>
      <w:rFonts w:ascii="MingLiU" w:hAnsi="MingLiU" w:eastAsia="MingLiU" w:cs="MingLiU"/>
      <w:kern w:val="0"/>
      <w:sz w:val="30"/>
      <w:szCs w:val="30"/>
      <w:lang w:val="zh-CN" w:bidi="zh-CN"/>
    </w:rPr>
  </w:style>
  <w:style w:type="character" w:customStyle="1" w:styleId="25">
    <w:name w:val="标题 #1_"/>
    <w:basedOn w:val="11"/>
    <w:link w:val="26"/>
    <w:qFormat/>
    <w:uiPriority w:val="0"/>
    <w:rPr>
      <w:rFonts w:ascii="MingLiU" w:hAnsi="MingLiU" w:eastAsia="MingLiU" w:cs="MingLiU"/>
      <w:sz w:val="44"/>
      <w:szCs w:val="44"/>
      <w:shd w:val="clear" w:color="auto" w:fill="FFFFFF"/>
      <w:lang w:val="zh-CN" w:bidi="zh-CN"/>
    </w:rPr>
  </w:style>
  <w:style w:type="paragraph" w:customStyle="1" w:styleId="26">
    <w:name w:val="标题 #1"/>
    <w:basedOn w:val="1"/>
    <w:link w:val="25"/>
    <w:qFormat/>
    <w:uiPriority w:val="0"/>
    <w:pPr>
      <w:shd w:val="clear" w:color="auto" w:fill="FFFFFF"/>
      <w:spacing w:after="270"/>
      <w:jc w:val="center"/>
      <w:outlineLvl w:val="0"/>
    </w:pPr>
    <w:rPr>
      <w:rFonts w:ascii="MingLiU" w:hAnsi="MingLiU" w:eastAsia="MingLiU" w:cs="MingLiU"/>
      <w:kern w:val="0"/>
      <w:sz w:val="44"/>
      <w:szCs w:val="44"/>
      <w:lang w:val="zh-CN" w:bidi="zh-CN"/>
    </w:rPr>
  </w:style>
  <w:style w:type="character" w:customStyle="1" w:styleId="27">
    <w:name w:val="标题 #2_"/>
    <w:basedOn w:val="11"/>
    <w:link w:val="28"/>
    <w:qFormat/>
    <w:uiPriority w:val="0"/>
    <w:rPr>
      <w:rFonts w:ascii="黑体" w:hAnsi="黑体" w:eastAsia="黑体" w:cs="黑体"/>
      <w:color w:val="231F20"/>
      <w:sz w:val="32"/>
      <w:szCs w:val="32"/>
      <w:shd w:val="clear" w:color="auto" w:fill="FFFFFF"/>
      <w:lang w:val="zh-CN" w:bidi="zh-CN"/>
    </w:rPr>
  </w:style>
  <w:style w:type="paragraph" w:customStyle="1" w:styleId="28">
    <w:name w:val="标题 #2"/>
    <w:basedOn w:val="1"/>
    <w:link w:val="27"/>
    <w:qFormat/>
    <w:uiPriority w:val="0"/>
    <w:pPr>
      <w:shd w:val="clear" w:color="auto" w:fill="FFFFFF"/>
      <w:spacing w:after="130"/>
      <w:ind w:firstLine="630"/>
      <w:jc w:val="left"/>
      <w:outlineLvl w:val="1"/>
    </w:pPr>
    <w:rPr>
      <w:rFonts w:ascii="黑体" w:hAnsi="黑体" w:eastAsia="黑体" w:cs="黑体"/>
      <w:color w:val="231F20"/>
      <w:kern w:val="0"/>
      <w:sz w:val="32"/>
      <w:szCs w:val="32"/>
      <w:lang w:val="zh-CN" w:bidi="zh-CN"/>
    </w:rPr>
  </w:style>
  <w:style w:type="character" w:customStyle="1" w:styleId="29">
    <w:name w:val="其他_"/>
    <w:basedOn w:val="11"/>
    <w:link w:val="30"/>
    <w:qFormat/>
    <w:uiPriority w:val="0"/>
    <w:rPr>
      <w:rFonts w:ascii="MingLiU" w:hAnsi="MingLiU" w:eastAsia="MingLiU" w:cs="MingLiU"/>
      <w:shd w:val="clear" w:color="auto" w:fill="FFFFFF"/>
      <w:lang w:val="zh-CN" w:bidi="zh-CN"/>
    </w:rPr>
  </w:style>
  <w:style w:type="paragraph" w:customStyle="1" w:styleId="30">
    <w:name w:val="其他"/>
    <w:basedOn w:val="1"/>
    <w:link w:val="29"/>
    <w:qFormat/>
    <w:uiPriority w:val="0"/>
    <w:pPr>
      <w:shd w:val="clear" w:color="auto" w:fill="FFFFFF"/>
      <w:jc w:val="left"/>
    </w:pPr>
    <w:rPr>
      <w:rFonts w:ascii="MingLiU" w:hAnsi="MingLiU" w:eastAsia="MingLiU" w:cs="MingLiU"/>
      <w:kern w:val="0"/>
      <w:sz w:val="20"/>
      <w:szCs w:val="20"/>
      <w:lang w:val="zh-CN" w:bidi="zh-CN"/>
    </w:rPr>
  </w:style>
  <w:style w:type="character" w:customStyle="1" w:styleId="31">
    <w:name w:val="其他 (2)_"/>
    <w:basedOn w:val="11"/>
    <w:link w:val="32"/>
    <w:qFormat/>
    <w:uiPriority w:val="0"/>
    <w:rPr>
      <w:rFonts w:ascii="MingLiU" w:hAnsi="MingLiU" w:eastAsia="MingLiU" w:cs="MingLiU"/>
      <w:sz w:val="17"/>
      <w:szCs w:val="17"/>
      <w:shd w:val="clear" w:color="auto" w:fill="FFFFFF"/>
      <w:lang w:val="zh-CN" w:bidi="zh-CN"/>
    </w:rPr>
  </w:style>
  <w:style w:type="paragraph" w:customStyle="1" w:styleId="32">
    <w:name w:val="其他 (2)"/>
    <w:basedOn w:val="1"/>
    <w:link w:val="31"/>
    <w:qFormat/>
    <w:uiPriority w:val="0"/>
    <w:pPr>
      <w:shd w:val="clear" w:color="auto" w:fill="FFFFFF"/>
      <w:spacing w:line="245" w:lineRule="exact"/>
      <w:jc w:val="left"/>
    </w:pPr>
    <w:rPr>
      <w:rFonts w:ascii="MingLiU" w:hAnsi="MingLiU" w:eastAsia="MingLiU" w:cs="MingLiU"/>
      <w:kern w:val="0"/>
      <w:sz w:val="17"/>
      <w:szCs w:val="17"/>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855</Words>
  <Characters>890</Characters>
  <Lines>51</Lines>
  <Paragraphs>14</Paragraphs>
  <TotalTime>14</TotalTime>
  <ScaleCrop>false</ScaleCrop>
  <LinksUpToDate>false</LinksUpToDate>
  <CharactersWithSpaces>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2023-07-05T07:28:00Z</dcterms:created>
  <dc:creator>cbamddy丫丫</dc:creator>
  <cp:lastModifiedBy>李涛</cp:lastModifiedBy>
  <cp:lastPrinted>2024-11-18T08:28:00Z</cp:lastPrinted>
  <dcterms:modified xsi:type="dcterms:W3CDTF">2025-07-28T01:48:03Z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FDC21133183E4F91985EC69B23950512_13</vt:lpwstr>
  </property>
  <property fmtid="{D5CDD505-2E9C-101B-9397-08002B2CF9AE}" pid="4" name="KSOTemplateDocerSaveRecord">
    <vt:lpwstr>eyJoZGlkIjoiYmJjMWNlZmEyMzAyZjZjZTFmZmQyZjM1ZDBhOGIyMGIiLCJ1c2VySWQiOiIyMTcyMzMwMzgifQ==</vt:lpwstr>
  </property>
</Properties>
</file>