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bookmarkStart w:id="0" w:name="_GoBack"/>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w:t>
      </w:r>
      <w:r>
        <w:rPr>
          <w:rStyle w:val="12"/>
          <w:rFonts w:hint="default" w:ascii="Times New Roman" w:hAnsi="Times New Roman" w:eastAsia="宋体" w:cs="Times New Roman"/>
          <w:color w:val="000000"/>
          <w:sz w:val="48"/>
          <w:szCs w:val="48"/>
          <w:lang w:eastAsia="zh-CN"/>
        </w:rPr>
        <w:t>湖南攸州国家森林公园管理局</w:t>
      </w:r>
      <w:r>
        <w:rPr>
          <w:rStyle w:val="12"/>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1、</w:t>
      </w:r>
      <w:r>
        <w:rPr>
          <w:rFonts w:hint="default" w:ascii="Times New Roman" w:hAnsi="Times New Roman" w:eastAsia="宋体" w:cs="Times New Roman"/>
          <w:color w:val="000000"/>
          <w:sz w:val="32"/>
          <w:szCs w:val="32"/>
          <w:lang w:val="en-US" w:eastAsia="zh-CN"/>
        </w:rPr>
        <w:t>贯彻执行党和国家的方针、路线、政策以及国家森林公园、风景名胜区保护和管理的相关法律、法规</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w:t>
      </w:r>
      <w:r>
        <w:rPr>
          <w:rFonts w:hint="default" w:ascii="Times New Roman" w:hAnsi="Times New Roman" w:eastAsia="宋体" w:cs="Times New Roman"/>
          <w:color w:val="000000"/>
          <w:sz w:val="32"/>
          <w:szCs w:val="32"/>
          <w:lang w:val="en-US" w:eastAsia="zh-CN"/>
        </w:rPr>
        <w:t>组织编制管理范围内自然资源和旅游资源保护、开发、利用、管理的中长期发展规划和年度计划，并组织实施。</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3、</w:t>
      </w:r>
      <w:r>
        <w:rPr>
          <w:rFonts w:hint="default" w:ascii="Times New Roman" w:hAnsi="Times New Roman" w:eastAsia="宋体" w:cs="Times New Roman"/>
          <w:color w:val="000000"/>
          <w:sz w:val="32"/>
          <w:szCs w:val="32"/>
          <w:lang w:val="en-US" w:eastAsia="zh-CN"/>
        </w:rPr>
        <w:t>协同有关部门，负责景区内自然资源、旅游资源的开发、建设、利用、保护和经营管理工作</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4、</w:t>
      </w:r>
      <w:r>
        <w:rPr>
          <w:rFonts w:hint="default" w:ascii="Times New Roman" w:hAnsi="Times New Roman" w:eastAsia="宋体" w:cs="Times New Roman"/>
          <w:color w:val="000000"/>
          <w:sz w:val="32"/>
          <w:szCs w:val="32"/>
          <w:lang w:val="en-US" w:eastAsia="zh-CN"/>
        </w:rPr>
        <w:t>负责宣传环境保护和生态文化知识；协同有关部门，做好景区内植树造林和林木林地、野生动植物、生态环境以及附属人文景观资源的保护工作</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5、</w:t>
      </w:r>
      <w:r>
        <w:rPr>
          <w:rFonts w:hint="default" w:ascii="Times New Roman" w:hAnsi="Times New Roman" w:eastAsia="宋体" w:cs="Times New Roman"/>
          <w:color w:val="000000"/>
          <w:sz w:val="32"/>
          <w:szCs w:val="32"/>
          <w:lang w:val="en-US" w:eastAsia="zh-CN"/>
        </w:rPr>
        <w:t>协同有关部门，承担景区内湿地公园、地质公园的管理和保护工作</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6、</w:t>
      </w:r>
      <w:r>
        <w:rPr>
          <w:rFonts w:hint="default" w:ascii="Times New Roman" w:hAnsi="Times New Roman" w:eastAsia="宋体" w:cs="Times New Roman"/>
          <w:color w:val="000000"/>
          <w:sz w:val="32"/>
          <w:szCs w:val="32"/>
          <w:lang w:val="en-US" w:eastAsia="zh-CN"/>
        </w:rPr>
        <w:t>承办县委、县政府和上级业务主管部门交办的其他事项</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湖南攸州国家森林公园管理局是县人民政府主管的全额拨款事业单位，现有内设科室4个，分别为办公室、公园管理科、开发建设科、资源保护科。在职人员25人，退休人员1人，遗属补助人员3人</w:t>
      </w:r>
      <w:r>
        <w:rPr>
          <w:rFonts w:hint="default" w:ascii="Times New Roman" w:hAnsi="Times New Roman" w:eastAsia="宋体" w:cs="Times New Roman"/>
          <w:color w:val="auto"/>
          <w:sz w:val="32"/>
          <w:szCs w:val="32"/>
        </w:rPr>
        <w:t>。</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等线" w:cs="Times New Roman"/>
          <w:color w:val="auto"/>
          <w:lang w:eastAsia="zh-CN"/>
        </w:rPr>
      </w:pPr>
      <w:r>
        <w:rPr>
          <w:rFonts w:hint="default" w:ascii="Times New Roman" w:hAnsi="Times New Roman" w:eastAsia="宋体" w:cs="Times New Roman"/>
          <w:color w:val="auto"/>
          <w:sz w:val="32"/>
          <w:szCs w:val="32"/>
          <w:lang w:eastAsia="zh-CN"/>
        </w:rPr>
        <w:t>我单位只有本级，没有其他预算单位，因此纳入</w:t>
      </w:r>
      <w:r>
        <w:rPr>
          <w:rFonts w:hint="default" w:ascii="Times New Roman" w:hAnsi="Times New Roman" w:eastAsia="宋体" w:cs="Times New Roman"/>
          <w:color w:val="auto"/>
          <w:sz w:val="32"/>
          <w:szCs w:val="32"/>
          <w:lang w:val="en-US" w:eastAsia="zh-CN"/>
        </w:rPr>
        <w:t>2025年度部门预算编制范围的为湖南攸州国家森林公园管理局。</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539</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442</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97</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539</w:t>
      </w:r>
      <w:r>
        <w:rPr>
          <w:rFonts w:hint="default" w:ascii="Times New Roman" w:hAnsi="Times New Roman" w:eastAsia="宋体" w:cs="Times New Roman"/>
          <w:color w:val="000000"/>
          <w:sz w:val="32"/>
          <w:szCs w:val="32"/>
        </w:rPr>
        <w:t>万元，其中：</w:t>
      </w:r>
      <w:r>
        <w:rPr>
          <w:rFonts w:hint="default" w:ascii="Times New Roman" w:hAnsi="Times New Roman" w:eastAsia="宋体" w:cs="Times New Roman"/>
          <w:color w:val="000000"/>
          <w:sz w:val="32"/>
          <w:szCs w:val="32"/>
        </w:rPr>
        <w:t>文化旅游体育与传媒支出</w:t>
      </w:r>
      <w:r>
        <w:rPr>
          <w:rFonts w:hint="default" w:ascii="Times New Roman" w:hAnsi="Times New Roman" w:eastAsia="宋体" w:cs="Times New Roman"/>
          <w:color w:val="000000"/>
          <w:sz w:val="32"/>
          <w:szCs w:val="32"/>
          <w:lang w:val="en-US" w:eastAsia="zh-CN"/>
        </w:rPr>
        <w:t>363</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lang w:val="en-US" w:eastAsia="zh-CN"/>
        </w:rPr>
        <w:t>36</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14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节能环保支出</w:t>
      </w:r>
      <w:r>
        <w:rPr>
          <w:rFonts w:hint="default" w:ascii="Times New Roman" w:hAnsi="Times New Roman" w:eastAsia="宋体" w:cs="Times New Roman"/>
          <w:color w:val="000000"/>
          <w:sz w:val="32"/>
          <w:szCs w:val="32"/>
          <w:lang w:val="en-US" w:eastAsia="zh-CN"/>
        </w:rPr>
        <w:t>90万元，</w:t>
      </w:r>
      <w:r>
        <w:rPr>
          <w:rFonts w:hint="default" w:ascii="Times New Roman" w:hAnsi="Times New Roman" w:eastAsia="宋体" w:cs="Times New Roman"/>
          <w:color w:val="000000"/>
          <w:sz w:val="32"/>
          <w:szCs w:val="32"/>
        </w:rPr>
        <w:t>住房保障支出</w:t>
      </w:r>
      <w:r>
        <w:rPr>
          <w:rFonts w:hint="default" w:ascii="Times New Roman" w:hAnsi="Times New Roman" w:eastAsia="宋体" w:cs="Times New Roman"/>
          <w:color w:val="000000"/>
          <w:sz w:val="32"/>
          <w:szCs w:val="32"/>
          <w:lang w:val="en-US" w:eastAsia="zh-CN"/>
        </w:rPr>
        <w:t>36</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539</w:t>
      </w:r>
      <w:r>
        <w:rPr>
          <w:rFonts w:hint="default" w:ascii="Times New Roman" w:hAnsi="Times New Roman" w:eastAsia="宋体" w:cs="Times New Roman"/>
          <w:color w:val="000000"/>
          <w:sz w:val="32"/>
          <w:szCs w:val="32"/>
        </w:rPr>
        <w:t>万元，与上年相</w:t>
      </w:r>
      <w:r>
        <w:rPr>
          <w:rFonts w:hint="default" w:ascii="Times New Roman" w:hAnsi="Times New Roman" w:eastAsia="宋体" w:cs="Times New Roman"/>
          <w:color w:val="auto"/>
          <w:sz w:val="32"/>
          <w:szCs w:val="32"/>
        </w:rPr>
        <w:t>比增加</w:t>
      </w:r>
      <w:r>
        <w:rPr>
          <w:rFonts w:hint="default" w:ascii="Times New Roman" w:hAnsi="Times New Roman" w:eastAsia="宋体" w:cs="Times New Roman"/>
          <w:color w:val="auto"/>
          <w:sz w:val="32"/>
          <w:szCs w:val="32"/>
          <w:lang w:val="en-US" w:eastAsia="zh-CN"/>
        </w:rPr>
        <w:t>53</w:t>
      </w:r>
      <w:r>
        <w:rPr>
          <w:rFonts w:hint="default" w:ascii="Times New Roman" w:hAnsi="Times New Roman" w:eastAsia="宋体" w:cs="Times New Roman"/>
          <w:color w:val="auto"/>
          <w:sz w:val="32"/>
          <w:szCs w:val="32"/>
        </w:rPr>
        <w:t>万</w:t>
      </w:r>
      <w:r>
        <w:rPr>
          <w:rFonts w:hint="default" w:ascii="Times New Roman" w:hAnsi="Times New Roman" w:eastAsia="宋体" w:cs="Times New Roman"/>
          <w:color w:val="000000"/>
          <w:sz w:val="32"/>
          <w:szCs w:val="32"/>
        </w:rPr>
        <w:t>元，主要原因是</w:t>
      </w:r>
      <w:r>
        <w:rPr>
          <w:rFonts w:hint="default" w:ascii="Times New Roman" w:hAnsi="Times New Roman" w:eastAsia="宋体" w:cs="Times New Roman"/>
          <w:color w:val="000000"/>
          <w:sz w:val="32"/>
          <w:szCs w:val="32"/>
          <w:lang w:val="en-US" w:eastAsia="zh-CN"/>
        </w:rPr>
        <w:t>本年新增攸县国家级自然公园工作联席会议及酒埠江联合巡查执法工作专班，联席会议办公室设在森管局，日常负责自然保护地巡护巡查工作，经费增加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442</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307</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84</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42</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57</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27</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11</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2万元、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24</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60</w:t>
      </w:r>
      <w:r>
        <w:rPr>
          <w:rFonts w:hint="default" w:ascii="Times New Roman" w:hAnsi="Times New Roman" w:eastAsia="宋体" w:cs="Times New Roman"/>
          <w:color w:val="000000"/>
          <w:sz w:val="32"/>
          <w:szCs w:val="32"/>
        </w:rPr>
        <w:t xml:space="preserve">万元。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45</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15.5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邮电费</w:t>
      </w:r>
      <w:r>
        <w:rPr>
          <w:rFonts w:hint="default" w:ascii="Times New Roman" w:hAnsi="Times New Roman" w:eastAsia="宋体" w:cs="Times New Roman"/>
          <w:color w:val="000000"/>
          <w:sz w:val="32"/>
          <w:szCs w:val="32"/>
          <w:lang w:val="en-US" w:eastAsia="zh-CN"/>
        </w:rPr>
        <w:t>7.5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工会经费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福利费</w:t>
      </w:r>
      <w:r>
        <w:rPr>
          <w:rFonts w:hint="default" w:ascii="Times New Roman" w:hAnsi="Times New Roman" w:eastAsia="宋体" w:cs="Times New Roman"/>
          <w:color w:val="000000"/>
          <w:sz w:val="32"/>
          <w:szCs w:val="32"/>
          <w:lang w:val="en-US" w:eastAsia="zh-CN"/>
        </w:rPr>
        <w:t>4万、</w:t>
      </w:r>
      <w:r>
        <w:rPr>
          <w:rFonts w:hint="default" w:ascii="Times New Roman" w:hAnsi="Times New Roman" w:eastAsia="宋体" w:cs="Times New Roman"/>
          <w:color w:val="000000"/>
          <w:sz w:val="32"/>
          <w:szCs w:val="32"/>
          <w:lang w:eastAsia="zh-CN"/>
        </w:rPr>
        <w:t>其他交通费</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90</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eastAsia="zh-CN"/>
        </w:rPr>
        <w:t>酒埠江风景名胜区管委会专项经费</w:t>
      </w:r>
      <w:r>
        <w:rPr>
          <w:rFonts w:hint="default" w:ascii="Times New Roman" w:hAnsi="Times New Roman" w:eastAsia="宋体" w:cs="Times New Roman"/>
          <w:color w:val="000000"/>
          <w:sz w:val="32"/>
          <w:szCs w:val="32"/>
          <w:lang w:val="en-US" w:eastAsia="zh-CN"/>
        </w:rPr>
        <w:t>90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45</w:t>
      </w:r>
      <w:r>
        <w:rPr>
          <w:rFonts w:hint="default" w:ascii="Times New Roman" w:hAnsi="Times New Roman" w:eastAsia="宋体" w:cs="Times New Roman"/>
          <w:color w:val="000000"/>
          <w:sz w:val="32"/>
          <w:szCs w:val="32"/>
        </w:rPr>
        <w:t>万元，预算</w:t>
      </w:r>
      <w:r>
        <w:rPr>
          <w:rFonts w:hint="default" w:ascii="Times New Roman" w:hAnsi="Times New Roman" w:eastAsia="宋体" w:cs="Times New Roman"/>
          <w:color w:val="000000"/>
          <w:sz w:val="32"/>
          <w:szCs w:val="32"/>
          <w:lang w:val="en-US" w:eastAsia="zh-CN"/>
        </w:rPr>
        <w:t>比上年预算增加29万元，主要原因是本年新增攸县国家级自然公园工作联席会议及酒埠江联合巡查执法工作专班，机关运行经费增加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63</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30</w:t>
      </w:r>
      <w:r>
        <w:rPr>
          <w:rFonts w:hint="default" w:ascii="Times New Roman" w:hAnsi="Times New Roman" w:eastAsia="宋体" w:cs="Times New Roman"/>
          <w:color w:val="000000"/>
          <w:sz w:val="32"/>
          <w:szCs w:val="32"/>
        </w:rPr>
        <w:t>万元；工程类采购预算</w:t>
      </w:r>
      <w:r>
        <w:rPr>
          <w:rFonts w:hint="default" w:ascii="Times New Roman" w:hAnsi="Times New Roman" w:eastAsia="宋体" w:cs="Times New Roman"/>
          <w:color w:val="000000"/>
          <w:sz w:val="32"/>
          <w:szCs w:val="32"/>
          <w:lang w:val="en-US" w:eastAsia="zh-CN"/>
        </w:rPr>
        <w:t>26</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7</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539</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449</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90</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w:t>
      </w:r>
      <w:r>
        <w:rPr>
          <w:rFonts w:hint="default" w:ascii="Times New Roman" w:hAnsi="Times New Roman" w:eastAsia="宋体" w:cs="Times New Roman"/>
          <w:color w:val="000000"/>
          <w:sz w:val="32"/>
          <w:szCs w:val="32"/>
          <w:lang w:eastAsia="zh-CN"/>
        </w:rPr>
        <w:t>持平</w:t>
      </w:r>
      <w:r>
        <w:rPr>
          <w:rFonts w:hint="default" w:ascii="Times New Roman" w:hAnsi="Times New Roman" w:eastAsia="宋体" w:cs="Times New Roman"/>
          <w:color w:val="000000"/>
          <w:sz w:val="32"/>
          <w:szCs w:val="32"/>
        </w:rPr>
        <w:t>，主要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sz w:val="32"/>
          <w:szCs w:val="32"/>
        </w:rPr>
        <w:t>贯彻落实中央八项规定，严控三公经费支出</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主要用于攸县国家级自然公园工作联席会议及酒埠江联合巡查执法工作专班</w:t>
      </w:r>
      <w:r>
        <w:rPr>
          <w:rFonts w:hint="default" w:ascii="Times New Roman" w:hAnsi="Times New Roman" w:eastAsia="宋体" w:cs="Times New Roman"/>
          <w:color w:val="000000"/>
          <w:sz w:val="32"/>
          <w:szCs w:val="32"/>
          <w:lang w:eastAsia="zh-CN"/>
        </w:rPr>
        <w:t>相关会议</w:t>
      </w:r>
      <w:r>
        <w:rPr>
          <w:rFonts w:hint="default" w:ascii="Times New Roman" w:hAnsi="Times New Roman" w:eastAsia="宋体" w:cs="Times New Roman"/>
          <w:color w:val="000000"/>
          <w:sz w:val="32"/>
          <w:szCs w:val="32"/>
        </w:rPr>
        <w:t>等</w:t>
      </w:r>
      <w:r>
        <w:rPr>
          <w:rFonts w:hint="default" w:ascii="Times New Roman" w:hAnsi="Times New Roman" w:eastAsia="宋体" w:cs="Times New Roman"/>
          <w:color w:val="000000"/>
          <w:sz w:val="32"/>
          <w:szCs w:val="32"/>
        </w:rPr>
        <w:t>；</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主要用</w:t>
      </w:r>
      <w:r>
        <w:rPr>
          <w:rFonts w:hint="default" w:ascii="Times New Roman" w:hAnsi="Times New Roman" w:eastAsia="宋体" w:cs="Times New Roman"/>
          <w:color w:val="000000"/>
          <w:sz w:val="32"/>
          <w:szCs w:val="32"/>
          <w:lang w:eastAsia="zh-CN"/>
        </w:rPr>
        <w:t>于员工月度</w:t>
      </w:r>
      <w:r>
        <w:rPr>
          <w:rFonts w:hint="default" w:ascii="Times New Roman" w:hAnsi="Times New Roman" w:eastAsia="宋体" w:cs="Times New Roman"/>
          <w:color w:val="000000"/>
          <w:sz w:val="32"/>
          <w:szCs w:val="32"/>
        </w:rPr>
        <w:t>培训等</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auto"/>
        </w:rPr>
      </w:pPr>
      <w:r>
        <w:rPr>
          <w:rFonts w:hint="default" w:ascii="Times New Roman" w:hAnsi="Times New Roman" w:eastAsia="宋体" w:cs="Times New Roman"/>
          <w:color w:val="auto"/>
          <w:sz w:val="32"/>
          <w:szCs w:val="32"/>
          <w:lang w:val="en-US" w:eastAsia="zh-CN"/>
        </w:rPr>
        <w:t>未举办节庆、晚会、论坛、赛事活动，经费预算0万元。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77B68BF"/>
    <w:rsid w:val="0AB55AC9"/>
    <w:rsid w:val="0D3C4F80"/>
    <w:rsid w:val="0EE130CF"/>
    <w:rsid w:val="0F4B19CC"/>
    <w:rsid w:val="0F6956C4"/>
    <w:rsid w:val="115E60CE"/>
    <w:rsid w:val="141146D3"/>
    <w:rsid w:val="14784A5D"/>
    <w:rsid w:val="179452B6"/>
    <w:rsid w:val="17A67AC2"/>
    <w:rsid w:val="1823790B"/>
    <w:rsid w:val="18355884"/>
    <w:rsid w:val="19104E4C"/>
    <w:rsid w:val="1D550E29"/>
    <w:rsid w:val="1EAF1A31"/>
    <w:rsid w:val="1FED1EC6"/>
    <w:rsid w:val="2063467B"/>
    <w:rsid w:val="21751C9D"/>
    <w:rsid w:val="21B85CFD"/>
    <w:rsid w:val="22E04F40"/>
    <w:rsid w:val="23C23970"/>
    <w:rsid w:val="24FC1DF2"/>
    <w:rsid w:val="25645916"/>
    <w:rsid w:val="25A21694"/>
    <w:rsid w:val="26DA02D7"/>
    <w:rsid w:val="26E55F15"/>
    <w:rsid w:val="27E623AC"/>
    <w:rsid w:val="282052BC"/>
    <w:rsid w:val="2B795054"/>
    <w:rsid w:val="30195425"/>
    <w:rsid w:val="30380FAE"/>
    <w:rsid w:val="31D93E11"/>
    <w:rsid w:val="32357615"/>
    <w:rsid w:val="33295289"/>
    <w:rsid w:val="342D7D62"/>
    <w:rsid w:val="3B91694A"/>
    <w:rsid w:val="3E3451B3"/>
    <w:rsid w:val="3E7A1A0D"/>
    <w:rsid w:val="410D2834"/>
    <w:rsid w:val="450B5C90"/>
    <w:rsid w:val="452655C6"/>
    <w:rsid w:val="48BC027E"/>
    <w:rsid w:val="4A4C00A7"/>
    <w:rsid w:val="4A7F176D"/>
    <w:rsid w:val="4AC8698D"/>
    <w:rsid w:val="4BD94BB6"/>
    <w:rsid w:val="4C0A58AA"/>
    <w:rsid w:val="4C5C3A28"/>
    <w:rsid w:val="4CD30F8F"/>
    <w:rsid w:val="4D801F4B"/>
    <w:rsid w:val="50F04351"/>
    <w:rsid w:val="51202704"/>
    <w:rsid w:val="536461B4"/>
    <w:rsid w:val="55870ECF"/>
    <w:rsid w:val="564F73D8"/>
    <w:rsid w:val="56BC015E"/>
    <w:rsid w:val="570A34D3"/>
    <w:rsid w:val="5A0510BB"/>
    <w:rsid w:val="5B791423"/>
    <w:rsid w:val="5EBD76F3"/>
    <w:rsid w:val="61EB714F"/>
    <w:rsid w:val="628230F6"/>
    <w:rsid w:val="6DE86669"/>
    <w:rsid w:val="6F466BCA"/>
    <w:rsid w:val="71C64208"/>
    <w:rsid w:val="74B742EE"/>
    <w:rsid w:val="76CF33C0"/>
    <w:rsid w:val="77EE03ED"/>
    <w:rsid w:val="7959640F"/>
    <w:rsid w:val="7A394809"/>
    <w:rsid w:val="7A80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3735</Words>
  <Characters>4045</Characters>
  <TotalTime>334</TotalTime>
  <ScaleCrop>false</ScaleCrop>
  <LinksUpToDate>false</LinksUpToDate>
  <CharactersWithSpaces>4138</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2025-06-23T01:21:49Z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