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文学艺术界联合会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ind w:firstLine="560"/>
        <w:jc w:val="both"/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32"/>
          <w:szCs w:val="32"/>
        </w:rPr>
        <w:t>攸县文联是县委领导下的文学艺术界的专业团体组织，主要职能是发挥党和文艺工作者的桥梁和纽带作用，为全县文学艺术创作者和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32"/>
          <w:szCs w:val="32"/>
        </w:rPr>
        <w:t>爱好者加强联络，进行指导、维护权益、提供服务，推进全县文学艺术事业的繁荣发展</w:t>
      </w: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。主要任务有：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1、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贯彻落实党的文艺方针，开展对县级文学艺术家协会的联络、协调、指导、服务工作，听取和反映文艺界的情况和意见。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2、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组织召开全县文学艺术界代表大会，组织和管理全县文联系统的各文艺家协会，推动文艺事业发展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 xml:space="preserve">。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3、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组织团体会员开展文艺创作、文艺评论、学术交流、调研工作；主办和协同有关部门组织文艺活动和文艺评奖 ，推出有地域特色的文艺精品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 xml:space="preserve">。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4、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主办《攸州印象》期刊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 xml:space="preserve">。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5、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做好为团体会员服务工作，维护文艺社团和文艺家知识产权等合法权益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 xml:space="preserve">。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6、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完成上级交办的其他任务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 xml:space="preserve">。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攸县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文联</w:t>
      </w: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是县主管文学艺术联合工作的行政事业单位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，</w:t>
      </w: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现有股室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2个，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本部门现有编制</w:t>
      </w: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人数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名,在编人员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人</w:t>
      </w: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1人，其中退休人员1人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2025年度部门预算编制范围的为攸县文学艺术界联合会。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2025年度本单位年初预算数为210万元，与上年相比增加10万元，主要原因是工资调增及2024年7月新增公务员1人。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</w:t>
      </w:r>
      <w:bookmarkEnd w:id="0"/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差旅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1万元、劳务费1万元、工会经费1万元、福利费1万元、公务车运行维护费1.5万元、其他交通费4万元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《攸州印象》专刊印刷费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、协会经费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比上年预算增加6万元，主要原因是人员增加相应增加公用支出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遵守八项规定，节约支出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次会议，人数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年终总结会、年初计划会、《攸州印象》专刊采稿排版印刷等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工作会议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2025年度无培训费预算支出。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255310"/>
    <w:multiLevelType w:val="singleLevel"/>
    <w:tmpl w:val="68255310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2DA62CD"/>
    <w:rsid w:val="077B68BF"/>
    <w:rsid w:val="0AB55AC9"/>
    <w:rsid w:val="0D3C4F80"/>
    <w:rsid w:val="0EE130CF"/>
    <w:rsid w:val="0F6956C4"/>
    <w:rsid w:val="115E60CE"/>
    <w:rsid w:val="141146D3"/>
    <w:rsid w:val="14784A5D"/>
    <w:rsid w:val="17A67AC2"/>
    <w:rsid w:val="181C78BF"/>
    <w:rsid w:val="1823790B"/>
    <w:rsid w:val="18355884"/>
    <w:rsid w:val="1D550E29"/>
    <w:rsid w:val="1D573905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42D7D62"/>
    <w:rsid w:val="36391562"/>
    <w:rsid w:val="36CE0F9D"/>
    <w:rsid w:val="3B1148DF"/>
    <w:rsid w:val="3B91694A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9DB0289"/>
    <w:rsid w:val="5A0510BB"/>
    <w:rsid w:val="5B791423"/>
    <w:rsid w:val="5EBD76F3"/>
    <w:rsid w:val="61EB714F"/>
    <w:rsid w:val="67F522EA"/>
    <w:rsid w:val="6D866378"/>
    <w:rsid w:val="6DE86669"/>
    <w:rsid w:val="71C64208"/>
    <w:rsid w:val="74A674A0"/>
    <w:rsid w:val="74B742EE"/>
    <w:rsid w:val="7524390C"/>
    <w:rsid w:val="76CF33C0"/>
    <w:rsid w:val="77EE03ED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3735</Words>
  <Characters>4045</Characters>
  <TotalTime>4</TotalTime>
  <ScaleCrop>false</ScaleCrop>
  <LinksUpToDate>false</LinksUpToDate>
  <CharactersWithSpaces>4138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</Properties>
</file>