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"/>
        <w:jc w:val="center"/>
        <w:rPr>
          <w:rFonts w:hint="default" w:ascii="Times New Roman" w:hAnsi="Times New Roman" w:cs="Times New Roman"/>
          <w:color w:val="000000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年度攸县公安局部门预算公开说明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  <w:bookmarkStart w:id="0" w:name="_GoBack"/>
      <w:bookmarkEnd w:id="0"/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1、贯彻执行党中央、国务院和各级党委、政府关于公安警务工作的方针、政策、法规、规章,分析研究全县的社会治安状况,组织、指导全县公安警务工作。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2、加强全县公安民警的教育和管理，制订全县公安民警培训、教育及公安宣传的计划和措施，检查监督落实情况。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3、制定全县公安队伍监督管理工作规章制度，分析队伍状况，实施警务督察；加强对全县公安民警的监督；发现和查处全县公安民警违纪案件。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4、掌握影响稳定、危害国内安全和社会治安的情报信息，分析形势，制定对策；防范和处置邪教、非法宗教组织的违法犯罪活动。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5、组织侦破刑事案件、经济案件、毒品案件，依法打击各类犯罪分子，承担县禁毒工作领导小组办公室的日常工作。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6、对法律、法规规定的场所、特种行业、枪支弹药、危爆物品进行治安管理，依法查处各类治安案件。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7、依法对集会、游行、示威活动和大型群体性活动进行管理。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8、管理县级公安机关110报警指挥系统,处理110报警、群众求助和监督电话，对紧急治安事件和重大紧急情况，实施统一指挥调度。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9、负责组织、指导全县的治安巡逻防控工作，对全县社会治安实施动态管理。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10、指导、监督全县国家机关、社会团体、企事业单位和重点建设工程的安全保卫工作,指导治安保卫委员会等群体性组织的治安防范工作和队伍建设。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11、负责对全县保安服务公司、内部保安组织、保安培训机构的监督管理。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12、负责对全县计算机信息系统的安全监察和管理。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13、依法管理户籍、居民身份证，对被判处管制、拘役、剥夺政治权利的罪犯和监外执行的罪犯执行刑罚；对被宣告缓刑、假释的罪犯实行监督、考查。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受理、审核公民出国境申请；受理、审核境外人员签证、证件申请；处理国籍事务；收集、处理出入境情报信息；查处出入境违法活动；负责对派出所境外人员管理工作的业务指导；指导宾馆、饭店做好境外人员住宿登记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15、依法管理全县道路交通安全、车辆和驾驶员,处理交通事故，维护全县的道路交通秩序。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16、组织指导全县消防工作，依法进行消防监督。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17、组织实施全县范围内的安全保卫工作。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18、负责看守所、行政拘留所的建设和管理工作。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19、负责全县公安装备和经费等警务保障工作。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20、向全县人民群众进行安全防范和遵守法律法规、公共秩序的宣传工作。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21、承办县人民政府交办的其他事项。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公安局内设机构包括：下设机构37个,其中内设机构17个,正科级机构1个，派出所17个：正科级机构1个，交警大队；高配正科级机构2个,刑侦大队、联星派出所(下设城管中队为高配副科级机构)；副科级机构14个,政工室、办公室、法制室、国保大队、治安大队、禁毒大队、森林公安局、黄丰桥派出所、酒埠江派出所、皇图岭派出所、网岭派出所、新市派出所、菜花坪派出所、桃水派出所；高配副科级机构11个,警务保障室、危爆大队、人境大队、看守所、拘留所、江桥派出所、峦山派出所、丫江桥派出所、莲塘坳派出所、渌田派出所、石羊塘派出所；股级机构10个,巡特警大队、经侦大队、网安大队、春联派出所、谭桥派出所、宁家坪派出所。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本部门现有编制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380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360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115人，其中退休人员115人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等线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预算为汇总预算，纳入编制范围的预算单位包括：1、局机关；2、刑侦大队；3、联星派出所；4、政工室；5、办公室；6、法制室；7、国保大队；8、治安大队；9、禁毒大队；10、黄丰桥派出所；11、酒埠江派出所；12、皇图岭派出所；13、网岭派出所；14、新市派出所；15、菜花坪派出所；16、桃水派出所；17、警务保障室；18、危爆大队；19、人境大队；20、看守所；21、拘留所；22、江桥派出所；23、峦山派出所；24、丫江桥派出所；25、莲塘坳派出所；26、渌田派出所；27、石羊塘派出所；28、巡特警大队；29、经侦大队；30、网安大队；31、春联派出所；32、谭桥派出所；33、宁家坪派出所；34、森林公安分局；35、“N合一”专班、36、城关地区治安巡防队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13622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8360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5262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13622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公共安全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12273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617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521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 xml:space="preserve">      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13622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1273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人员增加、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工资提标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8360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6147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2052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876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597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35万元、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521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万元、其他工资福利支出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1288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万元、电费150万元、邮电费150万元、维修（护）费100万元、租赁费20万元、会议费10万元、培训费10万元、公务接待费10万元、被装购置费60万元、专用燃料费30万元、工会经费62万元、福利费93万元、其他交通费用298万元、其他商品和服务支出75万元。</w:t>
      </w:r>
    </w:p>
    <w:p>
      <w:pPr>
        <w:spacing w:after="2"/>
        <w:ind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城关巡防队专项150万元；拘留所专项60万元；看守所专项105万元；森林公安专项60万元；巡特警大队专项550万元。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1288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比上年预算减少512万元，主要原因是全面落实“过紧日子”要求，压减机关运行经费开支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年本部门政府采购预算总额800万元，其中，货物类采购预算500万元；工程类采购预算100万元；服务类采购预算200万元。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共有公务用车67辆，其中，机要通信用车1辆，应急保障用车0辆，执法执勤用车40辆，特种专业技术用车7辆，其他按照规定配备的公务用车19辆；单位价值50万元以上通用设备0台，单位价值100万元以上专用设备0台。2024年拟新增配置公务用车1辆，其中，机要通信用车0辆，应急保障用车0辆，执法执勤用车0辆，特种专业技术用车1辆，其他按照规定配备的公务用车0辆；新增配备单位价值50万元以上通用设备0台，单位价值100万元以上专用设备0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13622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11497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无公车购置预算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2024年预算安排会议费10万元，拟召开</w:t>
      </w: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20次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会议，人数</w:t>
      </w: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2180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</w:t>
      </w: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全局公安工作会议，省市公安工作视频会议，公安系统学习交流会议，业务培训会议，局务会议，以及各业务大队，各派出所组织的辖区治安整治工作会议等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</w:t>
      </w:r>
    </w:p>
    <w:p>
      <w:pPr>
        <w:spacing w:after="2"/>
        <w:ind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次培训，人数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内容为</w:t>
      </w: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全局各项公安业务培训，民警晋衔培训，警犬培训，刑事侦查技术培训，去省厅市局随岗培训，外地交流学习等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拟举办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场节庆、晚会、论坛、赛事活动，开支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无相关活动计划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77B68BF"/>
    <w:rsid w:val="081C4DA3"/>
    <w:rsid w:val="0AB55AC9"/>
    <w:rsid w:val="0CFD51A3"/>
    <w:rsid w:val="0D3C4F80"/>
    <w:rsid w:val="0EE130CF"/>
    <w:rsid w:val="0F6956C4"/>
    <w:rsid w:val="115E60CE"/>
    <w:rsid w:val="141146D3"/>
    <w:rsid w:val="14784A5D"/>
    <w:rsid w:val="17A67AC2"/>
    <w:rsid w:val="1823790B"/>
    <w:rsid w:val="18355884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30195425"/>
    <w:rsid w:val="30380FAE"/>
    <w:rsid w:val="31D93E11"/>
    <w:rsid w:val="32357615"/>
    <w:rsid w:val="33295289"/>
    <w:rsid w:val="342D7D62"/>
    <w:rsid w:val="3B91694A"/>
    <w:rsid w:val="3CF37357"/>
    <w:rsid w:val="3E3451B3"/>
    <w:rsid w:val="3E7A1A0D"/>
    <w:rsid w:val="410D283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36461B4"/>
    <w:rsid w:val="54D659D9"/>
    <w:rsid w:val="55870ECF"/>
    <w:rsid w:val="564F73D8"/>
    <w:rsid w:val="56BC015E"/>
    <w:rsid w:val="5A0510BB"/>
    <w:rsid w:val="5B791423"/>
    <w:rsid w:val="5EBD76F3"/>
    <w:rsid w:val="5F41229A"/>
    <w:rsid w:val="619A3EE4"/>
    <w:rsid w:val="61EB714F"/>
    <w:rsid w:val="64AA2690"/>
    <w:rsid w:val="6502427A"/>
    <w:rsid w:val="6DE21EB5"/>
    <w:rsid w:val="6DE86669"/>
    <w:rsid w:val="71C64208"/>
    <w:rsid w:val="73AF0E31"/>
    <w:rsid w:val="74B742EE"/>
    <w:rsid w:val="76CF33C0"/>
    <w:rsid w:val="77EE03ED"/>
    <w:rsid w:val="7959640F"/>
    <w:rsid w:val="7A394809"/>
    <w:rsid w:val="7A806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customStyle="1" w:styleId="14">
    <w:name w:val="peoplefilling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3748</Words>
  <Characters>4058</Characters>
  <TotalTime>6</TotalTime>
  <ScaleCrop>false</ScaleCrop>
  <LinksUpToDate>false</LinksUpToDate>
  <CharactersWithSpaces>4151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eyJoZGlkIjoiN2EyN2Q3NjI4Y2E0MDc2NjFjZDVmNzA3ODcyMGM4NDkifQ==</vt:lpwstr>
  </property>
</Properties>
</file>