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8"/>
          <w:szCs w:val="48"/>
        </w:rPr>
        <w:t>202</w:t>
      </w:r>
      <w:r>
        <w:rPr>
          <w:rStyle w:val="12"/>
          <w:rFonts w:hint="default" w:ascii="Times New Roman" w:hAnsi="Times New Roman" w:eastAsia="宋体" w:cs="Times New Roman"/>
          <w:color w:val="000000"/>
          <w:sz w:val="48"/>
          <w:szCs w:val="48"/>
          <w:lang w:val="en-US" w:eastAsia="zh-CN"/>
        </w:rPr>
        <w:t>5</w:t>
      </w:r>
      <w:r>
        <w:rPr>
          <w:rStyle w:val="12"/>
          <w:rFonts w:hint="default" w:ascii="Times New Roman" w:hAnsi="Times New Roman" w:eastAsia="宋体" w:cs="Times New Roman"/>
          <w:color w:val="000000"/>
          <w:sz w:val="48"/>
          <w:szCs w:val="48"/>
        </w:rPr>
        <w:t>年度</w:t>
      </w:r>
      <w:r>
        <w:rPr>
          <w:rStyle w:val="12"/>
          <w:rFonts w:hint="default" w:ascii="Times New Roman" w:hAnsi="Times New Roman" w:eastAsia="宋体" w:cs="Times New Roman"/>
          <w:color w:val="000000"/>
          <w:sz w:val="48"/>
          <w:szCs w:val="48"/>
        </w:rPr>
        <w:t>攸县县委政法委</w:t>
      </w:r>
      <w:r>
        <w:rPr>
          <w:rStyle w:val="12"/>
          <w:rFonts w:hint="default" w:ascii="Times New Roman" w:hAnsi="Times New Roman" w:eastAsia="宋体" w:cs="Times New Roman"/>
          <w:color w:val="000000"/>
          <w:sz w:val="48"/>
          <w:szCs w:val="48"/>
        </w:rPr>
        <w:t>部门预算公开说明</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bookmarkStart w:id="0" w:name="_GoBack"/>
      <w:bookmarkEnd w:id="0"/>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1、深入贯彻习近平新时代中国特色社会主义思想，深入贯彻党的路线方针政策和决策部署，统一政法各部门思想和行动，坚持党对政法工作的绝对领导，坚决维护党中央权威和集中统一领导。</w:t>
      </w:r>
      <w:r>
        <w:rPr>
          <w:rFonts w:hint="default" w:ascii="Times New Roman" w:hAnsi="Times New Roman" w:eastAsia="等线"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2、深入贯彻党中央和省、市、县委决策，对全县政法工作研究提出全局性部署，推进平安攸县、法治攸县建设，加强过硬队伍建设，深化智能化建设，坚决维护国家政治安全、确保社会大局稳定、促进社会公平正义、保证人民安居乐业。</w:t>
      </w:r>
      <w:r>
        <w:rPr>
          <w:rFonts w:hint="default" w:ascii="Times New Roman" w:hAnsi="Times New Roman" w:eastAsia="等线"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3、了解掌握和分析研判政法工作情况动态，分析社会稳定形势，协调、督办重大矛盾纠纷的调处化解，指挥、参与重大群体性事件的处置。</w:t>
      </w:r>
      <w:r>
        <w:rPr>
          <w:rFonts w:hint="default" w:ascii="Times New Roman" w:hAnsi="Times New Roman" w:eastAsia="等线"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4、加强对政法工作的督查，统筹协调社会治安综合治理、维护社会稳定、反邪教有关法律法规政策的实施工作。</w:t>
      </w:r>
      <w:r>
        <w:rPr>
          <w:rFonts w:hint="default" w:ascii="Times New Roman" w:hAnsi="Times New Roman" w:eastAsia="等线"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5、监督和支持政法各部门依法行使职权，指导和协调政法各部门密切配合，研究和协调重大、疑难案件，推进严格执法、公正司法。</w:t>
      </w:r>
      <w:r>
        <w:rPr>
          <w:rFonts w:hint="default" w:ascii="Times New Roman" w:hAnsi="Times New Roman" w:eastAsia="等线"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6、组织全县政法综治调查研究工作，指导县直、垂直综治成员单位、乡镇（街道）的政法综治工作。</w:t>
      </w:r>
      <w:r>
        <w:rPr>
          <w:rFonts w:hint="default" w:ascii="Times New Roman" w:hAnsi="Times New Roman" w:eastAsia="等线"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7、掌握分析政法舆情动态，指导协调政法部门媒体网络宣传工作，指导政法部门做好涉及政法工作的重大宣传工作。</w:t>
      </w:r>
      <w:r>
        <w:rPr>
          <w:rFonts w:hint="default" w:ascii="Times New Roman" w:hAnsi="Times New Roman" w:eastAsia="等线"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8、研究加强政法队伍建设和领导班子建设的措施，协助党委及其组织部门考察、管理政法部门的领导班子和干部队伍。协助纪检监察部门查处政法系统领导干部和干警中有重大影响的违法违纪案件。</w:t>
      </w:r>
      <w:r>
        <w:rPr>
          <w:rFonts w:hint="default" w:ascii="Times New Roman" w:hAnsi="Times New Roman" w:eastAsia="等线" w:cs="Times New Roman"/>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2" w:afterAutospacing="0"/>
        <w:ind w:left="0" w:right="0" w:firstLine="630"/>
        <w:jc w:val="both"/>
        <w:rPr>
          <w:rFonts w:hint="default" w:ascii="Times New Roman" w:hAnsi="Times New Roman" w:eastAsia="等线"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9、完成县委、县政府和市委政法委员会交办的其他任务。</w:t>
      </w:r>
      <w:r>
        <w:rPr>
          <w:rFonts w:hint="default" w:ascii="Times New Roman" w:hAnsi="Times New Roman" w:eastAsia="等线" w:cs="Times New Roman"/>
          <w:i w:val="0"/>
          <w:iCs w:val="0"/>
          <w:caps w:val="0"/>
          <w:color w:val="000000"/>
          <w:spacing w:val="0"/>
          <w:kern w:val="0"/>
          <w:sz w:val="32"/>
          <w:szCs w:val="32"/>
          <w:lang w:val="en-US" w:eastAsia="zh-CN" w:bidi="ar"/>
        </w:rPr>
        <w:t>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color w:val="auto"/>
        </w:rPr>
      </w:pPr>
      <w:r>
        <w:rPr>
          <w:rFonts w:hint="default" w:ascii="Times New Roman" w:hAnsi="Times New Roman" w:eastAsia="宋体" w:cs="Times New Roman"/>
          <w:color w:val="000000"/>
          <w:sz w:val="32"/>
          <w:szCs w:val="32"/>
        </w:rPr>
        <w:t>中国共产党攸县委员会政法委员会</w:t>
      </w:r>
      <w:r>
        <w:rPr>
          <w:rFonts w:hint="default" w:ascii="Times New Roman" w:hAnsi="Times New Roman" w:eastAsia="宋体" w:cs="Times New Roman"/>
          <w:color w:val="000000"/>
          <w:sz w:val="32"/>
          <w:szCs w:val="32"/>
        </w:rPr>
        <w:t>内设机构包括：下设机构</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个,其中内设机构</w:t>
      </w:r>
      <w:r>
        <w:rPr>
          <w:rFonts w:hint="default" w:ascii="Times New Roman" w:hAnsi="Times New Roman" w:eastAsia="宋体" w:cs="Times New Roman"/>
          <w:color w:val="000000"/>
          <w:sz w:val="32"/>
          <w:szCs w:val="32"/>
          <w:lang w:val="en-US" w:eastAsia="zh-CN"/>
        </w:rPr>
        <w:t>6</w:t>
      </w:r>
      <w:r>
        <w:rPr>
          <w:rFonts w:hint="default" w:ascii="Times New Roman" w:hAnsi="Times New Roman" w:eastAsia="宋体" w:cs="Times New Roman"/>
          <w:color w:val="000000"/>
          <w:sz w:val="32"/>
          <w:szCs w:val="32"/>
        </w:rPr>
        <w:t>个</w:t>
      </w:r>
      <w:r>
        <w:rPr>
          <w:rFonts w:hint="default" w:ascii="Times New Roman" w:hAnsi="Times New Roman" w:eastAsia="宋体" w:cs="Times New Roman"/>
          <w:color w:val="000000"/>
          <w:sz w:val="32"/>
          <w:szCs w:val="32"/>
          <w:lang w:val="en-US" w:eastAsia="zh-CN"/>
        </w:rPr>
        <w:t>,分别为：办公室、政治部、执法监督室、维稳指导室、综治督导室、反邪教协调室</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auto"/>
          <w:sz w:val="32"/>
          <w:szCs w:val="32"/>
        </w:rPr>
        <w:t>本部门现有编制</w:t>
      </w:r>
      <w:r>
        <w:rPr>
          <w:rFonts w:hint="default" w:ascii="Times New Roman" w:hAnsi="Times New Roman" w:eastAsia="宋体" w:cs="Times New Roman"/>
          <w:color w:val="auto"/>
          <w:sz w:val="32"/>
          <w:szCs w:val="32"/>
          <w:lang w:eastAsia="zh-CN"/>
        </w:rPr>
        <w:t>人数</w:t>
      </w:r>
      <w:r>
        <w:rPr>
          <w:rFonts w:hint="default" w:ascii="Times New Roman" w:hAnsi="Times New Roman" w:eastAsia="宋体" w:cs="Times New Roman"/>
          <w:color w:val="auto"/>
          <w:sz w:val="32"/>
          <w:szCs w:val="32"/>
          <w:lang w:val="en-US" w:eastAsia="zh-CN"/>
        </w:rPr>
        <w:t>21</w:t>
      </w:r>
      <w:r>
        <w:rPr>
          <w:rFonts w:hint="default" w:ascii="Times New Roman" w:hAnsi="Times New Roman" w:eastAsia="宋体" w:cs="Times New Roman"/>
          <w:color w:val="auto"/>
          <w:sz w:val="32"/>
          <w:szCs w:val="32"/>
        </w:rPr>
        <w:t>名,在编人员</w:t>
      </w:r>
      <w:r>
        <w:rPr>
          <w:rFonts w:hint="default" w:ascii="Times New Roman" w:hAnsi="Times New Roman" w:eastAsia="宋体" w:cs="Times New Roman"/>
          <w:color w:val="auto"/>
          <w:sz w:val="32"/>
          <w:szCs w:val="32"/>
          <w:lang w:val="en-US" w:eastAsia="zh-CN"/>
        </w:rPr>
        <w:t>18</w:t>
      </w:r>
      <w:r>
        <w:rPr>
          <w:rFonts w:hint="default" w:ascii="Times New Roman" w:hAnsi="Times New Roman" w:eastAsia="宋体" w:cs="Times New Roman"/>
          <w:color w:val="auto"/>
          <w:sz w:val="32"/>
          <w:szCs w:val="32"/>
        </w:rPr>
        <w:t>人</w:t>
      </w:r>
      <w:r>
        <w:rPr>
          <w:rFonts w:hint="default" w:ascii="Times New Roman" w:hAnsi="Times New Roman" w:eastAsia="宋体" w:cs="Times New Roman"/>
          <w:color w:val="auto"/>
          <w:sz w:val="32"/>
          <w:szCs w:val="32"/>
          <w:lang w:eastAsia="zh-CN"/>
        </w:rPr>
        <w:t>；离退休人数</w:t>
      </w:r>
      <w:r>
        <w:rPr>
          <w:rFonts w:hint="default" w:ascii="Times New Roman" w:hAnsi="Times New Roman" w:eastAsia="宋体" w:cs="Times New Roman"/>
          <w:color w:val="auto"/>
          <w:sz w:val="32"/>
          <w:szCs w:val="32"/>
          <w:lang w:val="en-US" w:eastAsia="zh-CN"/>
        </w:rPr>
        <w:t>0人，其中退休人员0人</w:t>
      </w:r>
      <w:r>
        <w:rPr>
          <w:rFonts w:hint="default" w:ascii="Times New Roman" w:hAnsi="Times New Roman" w:eastAsia="宋体" w:cs="Times New Roman"/>
          <w:color w:val="auto"/>
          <w:sz w:val="32"/>
          <w:szCs w:val="32"/>
        </w:rPr>
        <w:t>。</w:t>
      </w:r>
      <w:r>
        <w:rPr>
          <w:rFonts w:hint="default" w:ascii="Times New Roman" w:hAnsi="Times New Roman" w:cs="Times New Roman"/>
          <w:color w:val="auto"/>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eastAsia="等线" w:cs="Times New Roman"/>
          <w:color w:val="auto"/>
          <w:lang w:eastAsia="zh-CN"/>
        </w:rPr>
      </w:pPr>
      <w:r>
        <w:rPr>
          <w:rFonts w:hint="default" w:ascii="Times New Roman" w:hAnsi="Times New Roman" w:eastAsia="宋体" w:cs="Times New Roman"/>
          <w:color w:val="auto"/>
          <w:sz w:val="32"/>
          <w:szCs w:val="32"/>
          <w:lang w:eastAsia="zh-CN"/>
        </w:rPr>
        <w:t>我单位只有本级，没有其他预算单位，因此纳入</w:t>
      </w:r>
      <w:r>
        <w:rPr>
          <w:rFonts w:hint="default" w:ascii="Times New Roman" w:hAnsi="Times New Roman" w:eastAsia="宋体" w:cs="Times New Roman"/>
          <w:color w:val="auto"/>
          <w:sz w:val="32"/>
          <w:szCs w:val="32"/>
          <w:lang w:val="en-US" w:eastAsia="zh-CN"/>
        </w:rPr>
        <w:t>2025年度部门预算编制范围的为中国共产党攸县委员会政法委员会。</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655</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366</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289</w:t>
      </w:r>
      <w:r>
        <w:rPr>
          <w:rFonts w:hint="default" w:ascii="Times New Roman" w:hAnsi="Times New Roman" w:eastAsia="宋体" w:cs="Times New Roman"/>
          <w:color w:val="000000"/>
          <w:sz w:val="32"/>
          <w:szCs w:val="32"/>
        </w:rPr>
        <w:t>万元；因上年结转数暂未最终确定，本年度收支预算中均不含上年结转数字。</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655</w:t>
      </w:r>
      <w:r>
        <w:rPr>
          <w:rFonts w:hint="default" w:ascii="Times New Roman" w:hAnsi="Times New Roman" w:eastAsia="宋体" w:cs="Times New Roman"/>
          <w:color w:val="000000"/>
          <w:sz w:val="32"/>
          <w:szCs w:val="32"/>
        </w:rPr>
        <w:t>万元，其中：一般公共服务支出</w:t>
      </w:r>
      <w:r>
        <w:rPr>
          <w:rFonts w:hint="default" w:ascii="Times New Roman" w:hAnsi="Times New Roman" w:eastAsia="宋体" w:cs="Times New Roman"/>
          <w:color w:val="000000"/>
          <w:sz w:val="32"/>
          <w:szCs w:val="32"/>
          <w:lang w:val="en-US" w:eastAsia="zh-CN"/>
        </w:rPr>
        <w:t>592</w:t>
      </w:r>
      <w:r>
        <w:rPr>
          <w:rFonts w:hint="default" w:ascii="Times New Roman" w:hAnsi="Times New Roman" w:eastAsia="宋体" w:cs="Times New Roman"/>
          <w:color w:val="000000"/>
          <w:sz w:val="32"/>
          <w:szCs w:val="32"/>
        </w:rPr>
        <w:t>万元，社会保障和就业支出</w:t>
      </w:r>
      <w:r>
        <w:rPr>
          <w:rFonts w:hint="default" w:ascii="Times New Roman" w:hAnsi="Times New Roman" w:eastAsia="宋体" w:cs="Times New Roman"/>
          <w:color w:val="000000"/>
          <w:sz w:val="32"/>
          <w:szCs w:val="32"/>
          <w:lang w:val="en-US" w:eastAsia="zh-CN"/>
        </w:rPr>
        <w:t>28</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万元，住房保障支出</w:t>
      </w:r>
      <w:r>
        <w:rPr>
          <w:rFonts w:hint="default" w:ascii="Times New Roman" w:hAnsi="Times New Roman" w:eastAsia="宋体" w:cs="Times New Roman"/>
          <w:color w:val="000000"/>
          <w:sz w:val="32"/>
          <w:szCs w:val="32"/>
          <w:lang w:val="en-US" w:eastAsia="zh-CN"/>
        </w:rPr>
        <w:t>25</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655</w:t>
      </w:r>
      <w:r>
        <w:rPr>
          <w:rFonts w:hint="default" w:ascii="Times New Roman" w:hAnsi="Times New Roman" w:eastAsia="宋体" w:cs="Times New Roman"/>
          <w:color w:val="000000"/>
          <w:sz w:val="32"/>
          <w:szCs w:val="32"/>
        </w:rPr>
        <w:t>万元，与上年相比</w:t>
      </w:r>
      <w:r>
        <w:rPr>
          <w:rFonts w:hint="default" w:ascii="Times New Roman" w:hAnsi="Times New Roman" w:eastAsia="宋体" w:cs="Times New Roman"/>
          <w:color w:val="auto"/>
          <w:sz w:val="32"/>
          <w:szCs w:val="32"/>
        </w:rPr>
        <w:t>增加</w:t>
      </w:r>
      <w:r>
        <w:rPr>
          <w:rFonts w:hint="default" w:ascii="Times New Roman" w:hAnsi="Times New Roman" w:eastAsia="宋体" w:cs="Times New Roman"/>
          <w:color w:val="auto"/>
          <w:sz w:val="32"/>
          <w:szCs w:val="32"/>
          <w:lang w:val="en-US" w:eastAsia="zh-CN"/>
        </w:rPr>
        <w:t>120</w:t>
      </w:r>
      <w:r>
        <w:rPr>
          <w:rFonts w:hint="default" w:ascii="Times New Roman" w:hAnsi="Times New Roman" w:eastAsia="宋体" w:cs="Times New Roman"/>
          <w:color w:val="000000"/>
          <w:sz w:val="32"/>
          <w:szCs w:val="32"/>
        </w:rPr>
        <w:t>万元，主要原因是</w:t>
      </w:r>
      <w:r>
        <w:rPr>
          <w:rFonts w:hint="default" w:ascii="Times New Roman" w:hAnsi="Times New Roman" w:eastAsia="宋体" w:cs="Times New Roman"/>
          <w:color w:val="000000"/>
          <w:sz w:val="32"/>
          <w:szCs w:val="32"/>
          <w:lang w:val="en-US" w:eastAsia="zh-CN"/>
        </w:rPr>
        <w:t>新增工作任务及职能</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366</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256</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99</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36</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56</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28</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2万元、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25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w:t>
      </w:r>
      <w:r>
        <w:rPr>
          <w:rFonts w:hint="default" w:ascii="Times New Roman" w:hAnsi="Times New Roman" w:eastAsia="宋体" w:cs="Times New Roman"/>
          <w:color w:val="000000"/>
          <w:sz w:val="32"/>
          <w:szCs w:val="32"/>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45</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9</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rPr>
        <w:t>差旅费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会议费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公务接待费</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、工会经费</w:t>
      </w:r>
      <w:r>
        <w:rPr>
          <w:rFonts w:hint="default" w:ascii="Times New Roman" w:hAnsi="Times New Roman" w:eastAsia="宋体" w:cs="Times New Roman"/>
          <w:color w:val="000000"/>
          <w:sz w:val="32"/>
          <w:szCs w:val="32"/>
          <w:lang w:val="en-US" w:eastAsia="zh-CN"/>
        </w:rPr>
        <w:t>3万元、福利费5万元、其他交通费用15万元、其他商品和服务支出6万元。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65</w:t>
      </w:r>
      <w:r>
        <w:rPr>
          <w:rFonts w:hint="default" w:ascii="Times New Roman" w:hAnsi="Times New Roman" w:eastAsia="宋体" w:cs="Times New Roman"/>
          <w:color w:val="000000"/>
          <w:sz w:val="32"/>
          <w:szCs w:val="32"/>
        </w:rPr>
        <w:t>万元，其中包括：</w:t>
      </w:r>
      <w:r>
        <w:rPr>
          <w:rFonts w:hint="default" w:ascii="Times New Roman" w:hAnsi="Times New Roman" w:eastAsia="宋体" w:cs="Times New Roman"/>
          <w:color w:val="000000"/>
          <w:sz w:val="32"/>
          <w:szCs w:val="32"/>
          <w:lang w:eastAsia="zh-CN"/>
        </w:rPr>
        <w:t>政法干警人身保险</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专项经费</w:t>
      </w:r>
      <w:r>
        <w:rPr>
          <w:rFonts w:hint="default" w:ascii="Times New Roman" w:hAnsi="Times New Roman" w:eastAsia="宋体" w:cs="Times New Roman"/>
          <w:color w:val="000000"/>
          <w:sz w:val="32"/>
          <w:szCs w:val="32"/>
          <w:lang w:val="en-US" w:eastAsia="zh-CN"/>
        </w:rPr>
        <w:t>55</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numPr>
          <w:ilvl w:val="0"/>
          <w:numId w:val="1"/>
        </w:num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Style w:val="12"/>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八</w:t>
      </w:r>
      <w:r>
        <w:rPr>
          <w:rStyle w:val="12"/>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45</w:t>
      </w:r>
      <w:r>
        <w:rPr>
          <w:rFonts w:hint="default" w:ascii="Times New Roman" w:hAnsi="Times New Roman" w:eastAsia="宋体" w:cs="Times New Roman"/>
          <w:color w:val="000000"/>
          <w:sz w:val="32"/>
          <w:szCs w:val="32"/>
        </w:rPr>
        <w:t>万元，预算与上一年度持平。</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万元，其中服务类采购预算</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年拟新增配置公务用车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辆；新增配备单位价值50万元以上通用设备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655</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301</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354</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万元，其中，公务接待费</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万元，公务用车购置及运行费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万元（其中，公务用车购置费0万元，公务用车运行费0万元，因公出国（境）费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w:t>
      </w:r>
      <w:r>
        <w:rPr>
          <w:rFonts w:hint="default" w:ascii="Times New Roman" w:hAnsi="Times New Roman" w:eastAsia="宋体" w:cs="Times New Roman"/>
          <w:color w:val="000000"/>
          <w:sz w:val="32"/>
          <w:szCs w:val="32"/>
          <w:lang w:eastAsia="zh-CN"/>
        </w:rPr>
        <w:t>持平</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i w:val="0"/>
          <w:iCs w:val="0"/>
          <w:caps w:val="0"/>
          <w:color w:val="000000"/>
          <w:spacing w:val="0"/>
          <w:sz w:val="32"/>
          <w:szCs w:val="32"/>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年预算安排会议费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i w:val="0"/>
          <w:iCs w:val="0"/>
          <w:caps w:val="0"/>
          <w:color w:val="000000"/>
          <w:spacing w:val="0"/>
          <w:sz w:val="32"/>
          <w:szCs w:val="32"/>
        </w:rPr>
        <w:t>拟召开全县政法工作会议、平安创建工作等会议，人数400人，内容为部署推进全县政法工作和平安创建工作；</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i w:val="0"/>
          <w:iCs w:val="0"/>
          <w:caps w:val="0"/>
          <w:color w:val="000000"/>
          <w:spacing w:val="0"/>
          <w:sz w:val="32"/>
          <w:szCs w:val="32"/>
        </w:rPr>
        <w:t>2024年预算安排培训费0万元，我单位2024年度无培训费预算支出；</w:t>
      </w:r>
      <w:r>
        <w:rPr>
          <w:rFonts w:hint="default" w:ascii="Times New Roman" w:hAnsi="Times New Roman" w:eastAsia="等线" w:cs="Times New Roman"/>
          <w:i w:val="0"/>
          <w:iCs w:val="0"/>
          <w:caps w:val="0"/>
          <w:color w:val="000000"/>
          <w:spacing w:val="0"/>
          <w:sz w:val="21"/>
          <w:szCs w:val="21"/>
        </w:rPr>
        <w:t> </w:t>
      </w:r>
    </w:p>
    <w:p>
      <w:pPr>
        <w:spacing w:before="0" w:beforeAutospacing="0" w:after="2" w:afterAutospacing="0"/>
        <w:ind w:left="0" w:firstLine="660"/>
        <w:rPr>
          <w:rFonts w:hint="default" w:ascii="Times New Roman" w:hAnsi="Times New Roman" w:cs="Times New Roman"/>
          <w:color w:val="auto"/>
        </w:rPr>
      </w:pPr>
      <w:r>
        <w:rPr>
          <w:rFonts w:hint="default" w:ascii="Times New Roman" w:hAnsi="Times New Roman" w:eastAsia="宋体" w:cs="Times New Roman"/>
          <w:color w:val="auto"/>
          <w:sz w:val="32"/>
          <w:szCs w:val="32"/>
          <w:lang w:val="en-US" w:eastAsia="zh-CN"/>
        </w:rPr>
        <w:t>未举办节庆、晚会、论坛、赛事活动，经费预算0万元。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九</w:t>
      </w:r>
      <w:r>
        <w:rPr>
          <w:rStyle w:val="12"/>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16E1FE0"/>
    <w:rsid w:val="01711A9E"/>
    <w:rsid w:val="019C1745"/>
    <w:rsid w:val="01BB1483"/>
    <w:rsid w:val="023A11D8"/>
    <w:rsid w:val="029B5329"/>
    <w:rsid w:val="04644EC2"/>
    <w:rsid w:val="061C6D67"/>
    <w:rsid w:val="077B68BF"/>
    <w:rsid w:val="07825BA3"/>
    <w:rsid w:val="0A7236F2"/>
    <w:rsid w:val="0A77618A"/>
    <w:rsid w:val="0A960728"/>
    <w:rsid w:val="0AB55AC9"/>
    <w:rsid w:val="0C98693B"/>
    <w:rsid w:val="0D3950C4"/>
    <w:rsid w:val="0D3C4F80"/>
    <w:rsid w:val="0E69736B"/>
    <w:rsid w:val="0EE130CF"/>
    <w:rsid w:val="0F6956C4"/>
    <w:rsid w:val="115E60CE"/>
    <w:rsid w:val="11BD76CA"/>
    <w:rsid w:val="11F50B3F"/>
    <w:rsid w:val="12555A81"/>
    <w:rsid w:val="141146D3"/>
    <w:rsid w:val="14784A5D"/>
    <w:rsid w:val="157D100C"/>
    <w:rsid w:val="16844748"/>
    <w:rsid w:val="17A67AC2"/>
    <w:rsid w:val="1823790B"/>
    <w:rsid w:val="18355884"/>
    <w:rsid w:val="18365747"/>
    <w:rsid w:val="186D63DC"/>
    <w:rsid w:val="1AB25BC6"/>
    <w:rsid w:val="1D550E29"/>
    <w:rsid w:val="1DA5166B"/>
    <w:rsid w:val="1EAF1A31"/>
    <w:rsid w:val="1F693022"/>
    <w:rsid w:val="1FED1EC6"/>
    <w:rsid w:val="2063467B"/>
    <w:rsid w:val="21893DF4"/>
    <w:rsid w:val="21B85CFD"/>
    <w:rsid w:val="21FC03B3"/>
    <w:rsid w:val="221A3D34"/>
    <w:rsid w:val="22E04F40"/>
    <w:rsid w:val="23C23970"/>
    <w:rsid w:val="24FC1DF2"/>
    <w:rsid w:val="25645916"/>
    <w:rsid w:val="25A21694"/>
    <w:rsid w:val="26DA02D7"/>
    <w:rsid w:val="26E55F15"/>
    <w:rsid w:val="27E623AC"/>
    <w:rsid w:val="281E2746"/>
    <w:rsid w:val="282052BC"/>
    <w:rsid w:val="29831926"/>
    <w:rsid w:val="2A863D65"/>
    <w:rsid w:val="2AAD001C"/>
    <w:rsid w:val="2AAE4D9D"/>
    <w:rsid w:val="2B5476A1"/>
    <w:rsid w:val="2B795054"/>
    <w:rsid w:val="2BE61F32"/>
    <w:rsid w:val="2C3D234D"/>
    <w:rsid w:val="30195425"/>
    <w:rsid w:val="30380FAE"/>
    <w:rsid w:val="31D93E11"/>
    <w:rsid w:val="32357615"/>
    <w:rsid w:val="326F7A84"/>
    <w:rsid w:val="33295289"/>
    <w:rsid w:val="342D7D62"/>
    <w:rsid w:val="34C86983"/>
    <w:rsid w:val="37B00EE0"/>
    <w:rsid w:val="391E1E7A"/>
    <w:rsid w:val="39C96289"/>
    <w:rsid w:val="3B91694A"/>
    <w:rsid w:val="3BC944D9"/>
    <w:rsid w:val="3C6E4EC6"/>
    <w:rsid w:val="3CBE016E"/>
    <w:rsid w:val="3DBD6105"/>
    <w:rsid w:val="3E3451B3"/>
    <w:rsid w:val="3E7A1A0D"/>
    <w:rsid w:val="40F55A4F"/>
    <w:rsid w:val="410D2834"/>
    <w:rsid w:val="42D77BC6"/>
    <w:rsid w:val="43B7529F"/>
    <w:rsid w:val="450B5C90"/>
    <w:rsid w:val="452655C6"/>
    <w:rsid w:val="47FE13FC"/>
    <w:rsid w:val="481D7ECC"/>
    <w:rsid w:val="49CE6D87"/>
    <w:rsid w:val="4A7F176D"/>
    <w:rsid w:val="4A8835F7"/>
    <w:rsid w:val="4B3A5E0C"/>
    <w:rsid w:val="4B8F2B43"/>
    <w:rsid w:val="4BD94BB6"/>
    <w:rsid w:val="4BF126D7"/>
    <w:rsid w:val="4C0A58AA"/>
    <w:rsid w:val="4C5C3A28"/>
    <w:rsid w:val="4D801F4B"/>
    <w:rsid w:val="502E5DD0"/>
    <w:rsid w:val="50F04351"/>
    <w:rsid w:val="51202704"/>
    <w:rsid w:val="518C6260"/>
    <w:rsid w:val="51F15F26"/>
    <w:rsid w:val="52075749"/>
    <w:rsid w:val="52D33E80"/>
    <w:rsid w:val="536461B4"/>
    <w:rsid w:val="55870ECF"/>
    <w:rsid w:val="564F73D8"/>
    <w:rsid w:val="56BC015E"/>
    <w:rsid w:val="571950AC"/>
    <w:rsid w:val="58701A1E"/>
    <w:rsid w:val="58957D45"/>
    <w:rsid w:val="597C07CB"/>
    <w:rsid w:val="5A0510BB"/>
    <w:rsid w:val="5B791423"/>
    <w:rsid w:val="5B8D42D4"/>
    <w:rsid w:val="5D6E03F8"/>
    <w:rsid w:val="5EBD76F3"/>
    <w:rsid w:val="5F9A775B"/>
    <w:rsid w:val="60365B77"/>
    <w:rsid w:val="61EB714F"/>
    <w:rsid w:val="63F975E8"/>
    <w:rsid w:val="657125EF"/>
    <w:rsid w:val="65944411"/>
    <w:rsid w:val="671250CD"/>
    <w:rsid w:val="673B1CC5"/>
    <w:rsid w:val="67C75B8F"/>
    <w:rsid w:val="6ACF34E9"/>
    <w:rsid w:val="6BAA2B40"/>
    <w:rsid w:val="6BE25969"/>
    <w:rsid w:val="6C1E2A76"/>
    <w:rsid w:val="6DE86669"/>
    <w:rsid w:val="6EF410D7"/>
    <w:rsid w:val="6F35524C"/>
    <w:rsid w:val="6F457B85"/>
    <w:rsid w:val="71C64208"/>
    <w:rsid w:val="71DB032D"/>
    <w:rsid w:val="72210161"/>
    <w:rsid w:val="732B0E40"/>
    <w:rsid w:val="74B742EE"/>
    <w:rsid w:val="76CF33C0"/>
    <w:rsid w:val="77740B0F"/>
    <w:rsid w:val="77E63D5B"/>
    <w:rsid w:val="77EE03ED"/>
    <w:rsid w:val="7959640F"/>
    <w:rsid w:val="7A394809"/>
    <w:rsid w:val="7A806876"/>
    <w:rsid w:val="7CB83DD0"/>
    <w:rsid w:val="7E5D029C"/>
    <w:rsid w:val="7F041767"/>
    <w:rsid w:val="7F1E66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1822</Words>
  <Characters>1892</Characters>
  <TotalTime>23</TotalTime>
  <ScaleCrop>false</ScaleCrop>
  <LinksUpToDate>false</LinksUpToDate>
  <CharactersWithSpaces>1966</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2025-06-20T06:59:23Z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y fmtid="{D5CDD505-2E9C-101B-9397-08002B2CF9AE}" pid="4" name="KSOTemplateDocerSaveRecord">
    <vt:lpwstr>eyJoZGlkIjoiZWI5MTMyZGFmZjNmNTAzZjA3ZWU4YzM4MDFjM2Q5MmMiLCJ1c2VySWQiOiI0MzU5OTk3NDIifQ==</vt:lpwstr>
  </property>
</Properties>
</file>