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《株洲市科技成果先使用后付费实施办法（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意见反馈单</w:t>
      </w:r>
    </w:p>
    <w:p>
      <w:pPr>
        <w:rPr>
          <w:rFonts w:hint="eastAsia"/>
          <w:highlight w:val="none"/>
          <w:lang w:val="en-US" w:eastAsia="zh-CN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3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>单位名称</w:t>
            </w: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>（盖章）</w:t>
            </w:r>
          </w:p>
        </w:tc>
        <w:tc>
          <w:tcPr>
            <w:tcW w:w="7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</w:trPr>
        <w:tc>
          <w:tcPr>
            <w:tcW w:w="879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反馈意见：</w:t>
            </w: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pStyle w:val="2"/>
              <w:rPr>
                <w:rFonts w:hint="eastAsia" w:ascii="仿宋_GB2312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负责人签字（公章）：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联系人及电话：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spacing w:line="520" w:lineRule="exact"/>
              <w:rPr>
                <w:rFonts w:hint="default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如个人反馈意见无需单位盖章）</w:t>
      </w:r>
    </w:p>
    <w:sectPr>
      <w:headerReference r:id="rId3" w:type="default"/>
      <w:footerReference r:id="rId4" w:type="default"/>
      <w:pgSz w:w="11906" w:h="16838"/>
      <w:pgMar w:top="1984" w:right="1531" w:bottom="1611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ZTExN2I5NGEwOTQ3ODYzZTkzMzNhODk5MzA4ZDIifQ=="/>
  </w:docVars>
  <w:rsids>
    <w:rsidRoot w:val="0F21417D"/>
    <w:rsid w:val="0F21417D"/>
    <w:rsid w:val="10CC2881"/>
    <w:rsid w:val="3534693B"/>
    <w:rsid w:val="3888244C"/>
    <w:rsid w:val="3BED6217"/>
    <w:rsid w:val="3DBFEEDA"/>
    <w:rsid w:val="47CF1340"/>
    <w:rsid w:val="55D67CE1"/>
    <w:rsid w:val="5D7742FC"/>
    <w:rsid w:val="5FBD77F1"/>
    <w:rsid w:val="647F3C80"/>
    <w:rsid w:val="6D7E39A0"/>
    <w:rsid w:val="6F57D2A8"/>
    <w:rsid w:val="6FFFEC2D"/>
    <w:rsid w:val="70C60DC9"/>
    <w:rsid w:val="79EEC1DA"/>
    <w:rsid w:val="7B633E8D"/>
    <w:rsid w:val="7BD74E5A"/>
    <w:rsid w:val="7E4FE14A"/>
    <w:rsid w:val="B77FB8BC"/>
    <w:rsid w:val="D0BF076B"/>
    <w:rsid w:val="E7DB9F39"/>
    <w:rsid w:val="EFBD7AED"/>
    <w:rsid w:val="F7DA4E5E"/>
    <w:rsid w:val="F7DFC213"/>
    <w:rsid w:val="F95FC8B7"/>
    <w:rsid w:val="FDF7AB2A"/>
    <w:rsid w:val="FF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qFormat/>
    <w:uiPriority w:val="99"/>
    <w:pPr>
      <w:ind w:firstLine="420" w:firstLineChars="200"/>
    </w:pPr>
    <w:rPr>
      <w:rFonts w:eastAsia="方正仿宋_GBK"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2365</Words>
  <Characters>2408</Characters>
  <Lines>0</Lines>
  <Paragraphs>0</Paragraphs>
  <TotalTime>14</TotalTime>
  <ScaleCrop>false</ScaleCrop>
  <LinksUpToDate>false</LinksUpToDate>
  <CharactersWithSpaces>2595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2024-04-10T08:39:00Z</dcterms:created>
  <dc:creator>颜</dc:creator>
  <cp:lastModifiedBy>憨憨</cp:lastModifiedBy>
  <cp:lastPrinted>2025-05-13T18:59:00Z</cp:lastPrinted>
  <dcterms:modified xsi:type="dcterms:W3CDTF">2025-06-13T11:20:41Z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F4E931B0663698F53B934B68D30FE22D</vt:lpwstr>
  </property>
  <property fmtid="{D5CDD505-2E9C-101B-9397-08002B2CF9AE}" pid="4" name="KSOTemplateDocerSaveRecord">
    <vt:lpwstr>eyJoZGlkIjoiYTk2OWJjODMxNWViYjY5MmJjMDIyYTJhYWMwOWI5ZGMiLCJ1c2VySWQiOiIyODA3MTI2MyJ9</vt:lpwstr>
  </property>
</Properties>
</file>