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600" w:lineRule="exact"/>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eastAsia="方正小标宋简体" w:cs="Times New Roman"/>
          <w:bCs/>
          <w:color w:val="000000"/>
          <w:kern w:val="0"/>
          <w:sz w:val="40"/>
          <w:szCs w:val="40"/>
          <w:lang w:val="en-US" w:eastAsia="zh-CN" w:bidi="ar-SA"/>
        </w:rPr>
        <w:t>株洲市科学技术局2022年度重大行政决策事项目录</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443"/>
        <w:gridCol w:w="2091"/>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907"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left="0" w:leftChars="0" w:right="0" w:rightChars="0" w:firstLine="0" w:firstLineChars="0"/>
              <w:jc w:val="center"/>
              <w:textAlignment w:val="center"/>
              <w:outlineLvl w:val="9"/>
              <w:rPr>
                <w:rFonts w:hint="default" w:ascii="Times New Roman" w:hAnsi="Times New Roman" w:eastAsia="黑体" w:cs="Times New Roman"/>
                <w:b w:val="0"/>
                <w:bCs w:val="0"/>
                <w:color w:val="auto"/>
                <w:kern w:val="0"/>
                <w:sz w:val="28"/>
                <w:szCs w:val="28"/>
                <w:vertAlign w:val="baseline"/>
                <w:lang w:val="en-US" w:eastAsia="zh-CN" w:bidi="ar-SA"/>
              </w:rPr>
            </w:pPr>
            <w:r>
              <w:rPr>
                <w:rFonts w:hint="default" w:ascii="Times New Roman" w:hAnsi="Times New Roman" w:eastAsia="黑体" w:cs="Times New Roman"/>
                <w:b w:val="0"/>
                <w:bCs w:val="0"/>
                <w:color w:val="auto"/>
                <w:kern w:val="0"/>
                <w:sz w:val="28"/>
                <w:szCs w:val="28"/>
                <w:lang w:val="en-US" w:eastAsia="zh-CN" w:bidi="ar-SA"/>
              </w:rPr>
              <w:t>序号</w:t>
            </w:r>
          </w:p>
        </w:tc>
        <w:tc>
          <w:tcPr>
            <w:tcW w:w="3443"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left="0" w:leftChars="0" w:right="0" w:rightChars="0" w:firstLine="0" w:firstLineChars="0"/>
              <w:jc w:val="center"/>
              <w:textAlignment w:val="center"/>
              <w:outlineLvl w:val="9"/>
              <w:rPr>
                <w:rFonts w:hint="default" w:ascii="Times New Roman" w:hAnsi="Times New Roman" w:eastAsia="黑体" w:cs="Times New Roman"/>
                <w:b w:val="0"/>
                <w:bCs w:val="0"/>
                <w:color w:val="auto"/>
                <w:kern w:val="0"/>
                <w:sz w:val="28"/>
                <w:szCs w:val="28"/>
                <w:vertAlign w:val="baseline"/>
                <w:lang w:val="en-US" w:eastAsia="zh-CN" w:bidi="ar-SA"/>
              </w:rPr>
            </w:pPr>
            <w:r>
              <w:rPr>
                <w:rFonts w:hint="default" w:ascii="Times New Roman" w:hAnsi="Times New Roman" w:eastAsia="黑体" w:cs="Times New Roman"/>
                <w:b w:val="0"/>
                <w:bCs w:val="0"/>
                <w:color w:val="auto"/>
                <w:kern w:val="0"/>
                <w:sz w:val="28"/>
                <w:szCs w:val="28"/>
                <w:lang w:val="en-US" w:eastAsia="zh-CN" w:bidi="ar-SA"/>
              </w:rPr>
              <w:t>决策事项名称</w:t>
            </w:r>
          </w:p>
        </w:tc>
        <w:tc>
          <w:tcPr>
            <w:tcW w:w="2091"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left="0" w:leftChars="0" w:right="0" w:rightChars="0" w:firstLine="0" w:firstLineChars="0"/>
              <w:jc w:val="center"/>
              <w:textAlignment w:val="center"/>
              <w:outlineLvl w:val="9"/>
              <w:rPr>
                <w:rFonts w:hint="default" w:ascii="Times New Roman" w:hAnsi="Times New Roman" w:eastAsia="黑体" w:cs="Times New Roman"/>
                <w:b w:val="0"/>
                <w:bCs w:val="0"/>
                <w:color w:val="auto"/>
                <w:kern w:val="0"/>
                <w:sz w:val="28"/>
                <w:szCs w:val="28"/>
                <w:vertAlign w:val="baseline"/>
                <w:lang w:val="en-US" w:eastAsia="zh-CN" w:bidi="ar-SA"/>
              </w:rPr>
            </w:pPr>
            <w:r>
              <w:rPr>
                <w:rFonts w:hint="default" w:ascii="Times New Roman" w:hAnsi="Times New Roman" w:eastAsia="黑体" w:cs="Times New Roman"/>
                <w:b w:val="0"/>
                <w:bCs w:val="0"/>
                <w:color w:val="auto"/>
                <w:kern w:val="0"/>
                <w:sz w:val="28"/>
                <w:szCs w:val="28"/>
                <w:lang w:val="en-US" w:eastAsia="zh-CN" w:bidi="ar-SA"/>
              </w:rPr>
              <w:t>承办</w:t>
            </w:r>
            <w:r>
              <w:rPr>
                <w:rFonts w:hint="eastAsia" w:ascii="Times New Roman" w:hAnsi="Times New Roman" w:eastAsia="黑体" w:cs="Times New Roman"/>
                <w:b w:val="0"/>
                <w:bCs w:val="0"/>
                <w:color w:val="auto"/>
                <w:kern w:val="0"/>
                <w:sz w:val="28"/>
                <w:szCs w:val="28"/>
                <w:lang w:val="en-US" w:eastAsia="zh-CN" w:bidi="ar-SA"/>
              </w:rPr>
              <w:t>科室</w:t>
            </w:r>
          </w:p>
        </w:tc>
        <w:tc>
          <w:tcPr>
            <w:tcW w:w="263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left="0" w:leftChars="0" w:right="0" w:rightChars="0" w:firstLine="0" w:firstLineChars="0"/>
              <w:jc w:val="center"/>
              <w:textAlignment w:val="center"/>
              <w:outlineLvl w:val="9"/>
              <w:rPr>
                <w:rFonts w:hint="default" w:ascii="Times New Roman" w:hAnsi="Times New Roman" w:eastAsia="黑体" w:cs="Times New Roman"/>
                <w:b w:val="0"/>
                <w:bCs w:val="0"/>
                <w:color w:val="auto"/>
                <w:kern w:val="0"/>
                <w:sz w:val="28"/>
                <w:szCs w:val="28"/>
                <w:vertAlign w:val="baseline"/>
                <w:lang w:val="en-US" w:eastAsia="zh-CN" w:bidi="ar-SA"/>
              </w:rPr>
            </w:pPr>
            <w:r>
              <w:rPr>
                <w:rFonts w:hint="default" w:ascii="Times New Roman" w:hAnsi="Times New Roman" w:eastAsia="黑体" w:cs="Times New Roman"/>
                <w:b w:val="0"/>
                <w:bCs w:val="0"/>
                <w:color w:val="auto"/>
                <w:kern w:val="0"/>
                <w:sz w:val="28"/>
                <w:szCs w:val="28"/>
                <w:lang w:val="en-US" w:eastAsia="zh-CN" w:bidi="ar-SA"/>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907"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3443" w:type="dxa"/>
            <w:noWrap w:val="0"/>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both"/>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仿宋_GB2312"/>
                <w:sz w:val="28"/>
                <w:szCs w:val="28"/>
              </w:rPr>
              <w:t>《株洲市科技型瞪羚企业、潜在独角兽企业认定办法（试行）》</w:t>
            </w:r>
          </w:p>
        </w:tc>
        <w:tc>
          <w:tcPr>
            <w:tcW w:w="2091"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bidi="ar"/>
              </w:rPr>
              <w:t>科技</w:t>
            </w:r>
            <w:r>
              <w:rPr>
                <w:rFonts w:hint="default" w:ascii="Times New Roman" w:hAnsi="Times New Roman" w:eastAsia="仿宋_GB2312" w:cs="Times New Roman"/>
                <w:i w:val="0"/>
                <w:iCs w:val="0"/>
                <w:color w:val="000000"/>
                <w:kern w:val="0"/>
                <w:sz w:val="28"/>
                <w:szCs w:val="28"/>
                <w:u w:val="none"/>
                <w:lang w:val="en-US" w:eastAsia="zh-CN" w:bidi="ar"/>
              </w:rPr>
              <w:t>成果</w:t>
            </w:r>
            <w:r>
              <w:rPr>
                <w:rFonts w:hint="eastAsia" w:ascii="Times New Roman" w:hAnsi="Times New Roman" w:eastAsia="仿宋_GB2312" w:cs="Times New Roman"/>
                <w:i w:val="0"/>
                <w:iCs w:val="0"/>
                <w:color w:val="000000"/>
                <w:kern w:val="0"/>
                <w:sz w:val="28"/>
                <w:szCs w:val="28"/>
                <w:u w:val="none"/>
                <w:lang w:val="en-US" w:eastAsia="zh-CN" w:bidi="ar"/>
              </w:rPr>
              <w:t>科</w:t>
            </w:r>
          </w:p>
        </w:tc>
        <w:tc>
          <w:tcPr>
            <w:tcW w:w="2630"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202</w:t>
            </w:r>
            <w:r>
              <w:rPr>
                <w:rFonts w:hint="eastAsia" w:ascii="Times New Roman" w:hAnsi="Times New Roman" w:eastAsia="仿宋_GB2312" w:cs="Times New Roman"/>
                <w:i w:val="0"/>
                <w:iCs w:val="0"/>
                <w:color w:val="000000"/>
                <w:kern w:val="0"/>
                <w:sz w:val="28"/>
                <w:szCs w:val="28"/>
                <w:u w:val="none"/>
                <w:lang w:val="en-US" w:eastAsia="zh-CN" w:bidi="ar"/>
              </w:rPr>
              <w:t>2</w:t>
            </w:r>
            <w:r>
              <w:rPr>
                <w:rFonts w:hint="default" w:ascii="Times New Roman" w:hAnsi="Times New Roman" w:eastAsia="仿宋_GB2312" w:cs="Times New Roman"/>
                <w:i w:val="0"/>
                <w:iCs w:val="0"/>
                <w:color w:val="000000"/>
                <w:kern w:val="0"/>
                <w:sz w:val="28"/>
                <w:szCs w:val="28"/>
                <w:u w:val="none"/>
                <w:lang w:val="en-US" w:eastAsia="zh-CN" w:bidi="ar"/>
              </w:rPr>
              <w:t>年</w:t>
            </w:r>
            <w:r>
              <w:rPr>
                <w:rFonts w:hint="eastAsia" w:ascii="Times New Roman" w:hAnsi="Times New Roman" w:eastAsia="仿宋_GB2312" w:cs="Times New Roman"/>
                <w:i w:val="0"/>
                <w:iCs w:val="0"/>
                <w:color w:val="000000"/>
                <w:kern w:val="0"/>
                <w:sz w:val="28"/>
                <w:szCs w:val="28"/>
                <w:u w:val="none"/>
                <w:lang w:val="en-US" w:eastAsia="zh-CN" w:bidi="ar"/>
              </w:rPr>
              <w:t>6</w:t>
            </w:r>
            <w:r>
              <w:rPr>
                <w:rFonts w:hint="default" w:ascii="Times New Roman" w:hAnsi="Times New Roman" w:eastAsia="仿宋_GB2312" w:cs="Times New Roman"/>
                <w:i w:val="0"/>
                <w:iCs w:val="0"/>
                <w:color w:val="000000"/>
                <w:kern w:val="0"/>
                <w:sz w:val="28"/>
                <w:szCs w:val="28"/>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907"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bidi="ar"/>
              </w:rPr>
              <w:t>2</w:t>
            </w:r>
          </w:p>
        </w:tc>
        <w:tc>
          <w:tcPr>
            <w:tcW w:w="3443" w:type="dxa"/>
            <w:noWrap w:val="0"/>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both"/>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《株洲市实施＜湖南省科技型企业知识价值信用贷款风险补偿改革实施办法＞工作方案》</w:t>
            </w:r>
          </w:p>
        </w:tc>
        <w:tc>
          <w:tcPr>
            <w:tcW w:w="2091"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bidi="ar"/>
              </w:rPr>
              <w:t>科技</w:t>
            </w:r>
            <w:r>
              <w:rPr>
                <w:rFonts w:hint="default" w:ascii="Times New Roman" w:hAnsi="Times New Roman" w:eastAsia="仿宋_GB2312" w:cs="Times New Roman"/>
                <w:i w:val="0"/>
                <w:iCs w:val="0"/>
                <w:color w:val="000000"/>
                <w:kern w:val="0"/>
                <w:sz w:val="28"/>
                <w:szCs w:val="28"/>
                <w:u w:val="none"/>
                <w:lang w:val="en-US" w:eastAsia="zh-CN" w:bidi="ar"/>
              </w:rPr>
              <w:t>成果</w:t>
            </w:r>
            <w:r>
              <w:rPr>
                <w:rFonts w:hint="eastAsia" w:ascii="Times New Roman" w:hAnsi="Times New Roman" w:eastAsia="仿宋_GB2312" w:cs="Times New Roman"/>
                <w:i w:val="0"/>
                <w:iCs w:val="0"/>
                <w:color w:val="000000"/>
                <w:kern w:val="0"/>
                <w:sz w:val="28"/>
                <w:szCs w:val="28"/>
                <w:u w:val="none"/>
                <w:lang w:val="en-US" w:eastAsia="zh-CN" w:bidi="ar"/>
              </w:rPr>
              <w:t>科</w:t>
            </w:r>
          </w:p>
        </w:tc>
        <w:tc>
          <w:tcPr>
            <w:tcW w:w="2630"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iCs w:val="0"/>
                <w:color w:val="000000"/>
                <w:kern w:val="0"/>
                <w:sz w:val="28"/>
                <w:szCs w:val="28"/>
                <w:u w:val="none"/>
                <w:lang w:val="en-US" w:eastAsia="zh-CN" w:bidi="ar"/>
              </w:rPr>
            </w:pPr>
            <w:r>
              <w:rPr>
                <w:rFonts w:hint="default" w:ascii="Times New Roman" w:hAnsi="Times New Roman" w:eastAsia="仿宋_GB2312" w:cs="Times New Roman"/>
                <w:b w:val="0"/>
                <w:bCs w:val="0"/>
                <w:i w:val="0"/>
                <w:iCs w:val="0"/>
                <w:color w:val="000000"/>
                <w:kern w:val="0"/>
                <w:sz w:val="28"/>
                <w:szCs w:val="28"/>
                <w:u w:val="none"/>
                <w:lang w:val="en-US" w:eastAsia="zh-CN" w:bidi="ar"/>
              </w:rPr>
              <w:t>202</w:t>
            </w:r>
            <w:r>
              <w:rPr>
                <w:rFonts w:hint="eastAsia" w:ascii="Times New Roman" w:hAnsi="Times New Roman" w:eastAsia="仿宋_GB2312" w:cs="Times New Roman"/>
                <w:b w:val="0"/>
                <w:bCs w:val="0"/>
                <w:i w:val="0"/>
                <w:iCs w:val="0"/>
                <w:color w:val="000000"/>
                <w:kern w:val="0"/>
                <w:sz w:val="28"/>
                <w:szCs w:val="28"/>
                <w:u w:val="none"/>
                <w:lang w:val="en-US" w:eastAsia="zh-CN" w:bidi="ar"/>
              </w:rPr>
              <w:t>2</w:t>
            </w:r>
            <w:r>
              <w:rPr>
                <w:rFonts w:hint="default" w:ascii="Times New Roman" w:hAnsi="Times New Roman" w:eastAsia="仿宋_GB2312" w:cs="Times New Roman"/>
                <w:b w:val="0"/>
                <w:bCs w:val="0"/>
                <w:i w:val="0"/>
                <w:iCs w:val="0"/>
                <w:color w:val="000000"/>
                <w:kern w:val="0"/>
                <w:sz w:val="28"/>
                <w:szCs w:val="28"/>
                <w:u w:val="none"/>
                <w:lang w:val="en-US" w:eastAsia="zh-CN" w:bidi="ar"/>
              </w:rPr>
              <w:t>年</w:t>
            </w:r>
            <w:r>
              <w:rPr>
                <w:rFonts w:hint="eastAsia" w:ascii="Times New Roman" w:hAnsi="Times New Roman" w:eastAsia="仿宋_GB2312" w:cs="Times New Roman"/>
                <w:b w:val="0"/>
                <w:bCs w:val="0"/>
                <w:i w:val="0"/>
                <w:iCs w:val="0"/>
                <w:color w:val="000000"/>
                <w:kern w:val="0"/>
                <w:sz w:val="28"/>
                <w:szCs w:val="28"/>
                <w:u w:val="none"/>
                <w:lang w:val="en-US" w:eastAsia="zh-CN" w:bidi="ar"/>
              </w:rPr>
              <w:t>6</w:t>
            </w:r>
            <w:r>
              <w:rPr>
                <w:rFonts w:hint="default" w:ascii="Times New Roman" w:hAnsi="Times New Roman" w:eastAsia="仿宋_GB2312" w:cs="Times New Roman"/>
                <w:b w:val="0"/>
                <w:bCs w:val="0"/>
                <w:i w:val="0"/>
                <w:iCs w:val="0"/>
                <w:color w:val="000000"/>
                <w:kern w:val="0"/>
                <w:sz w:val="28"/>
                <w:szCs w:val="28"/>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07"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bidi="ar"/>
              </w:rPr>
              <w:t>3</w:t>
            </w:r>
          </w:p>
        </w:tc>
        <w:tc>
          <w:tcPr>
            <w:tcW w:w="3443" w:type="dxa"/>
            <w:noWrap w:val="0"/>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both"/>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《株洲市技术转移示范机构认定管理办法》</w:t>
            </w:r>
          </w:p>
        </w:tc>
        <w:tc>
          <w:tcPr>
            <w:tcW w:w="2091"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bidi="ar"/>
              </w:rPr>
              <w:t>科技</w:t>
            </w:r>
            <w:r>
              <w:rPr>
                <w:rFonts w:hint="default" w:ascii="Times New Roman" w:hAnsi="Times New Roman" w:eastAsia="仿宋_GB2312" w:cs="Times New Roman"/>
                <w:i w:val="0"/>
                <w:iCs w:val="0"/>
                <w:color w:val="000000"/>
                <w:kern w:val="0"/>
                <w:sz w:val="28"/>
                <w:szCs w:val="28"/>
                <w:u w:val="none"/>
                <w:lang w:val="en-US" w:eastAsia="zh-CN" w:bidi="ar"/>
              </w:rPr>
              <w:t>成果</w:t>
            </w:r>
            <w:r>
              <w:rPr>
                <w:rFonts w:hint="eastAsia" w:ascii="Times New Roman" w:hAnsi="Times New Roman" w:eastAsia="仿宋_GB2312" w:cs="Times New Roman"/>
                <w:i w:val="0"/>
                <w:iCs w:val="0"/>
                <w:color w:val="000000"/>
                <w:kern w:val="0"/>
                <w:sz w:val="28"/>
                <w:szCs w:val="28"/>
                <w:u w:val="none"/>
                <w:lang w:val="en-US" w:eastAsia="zh-CN" w:bidi="ar"/>
              </w:rPr>
              <w:t>科</w:t>
            </w:r>
          </w:p>
        </w:tc>
        <w:tc>
          <w:tcPr>
            <w:tcW w:w="2630"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iCs w:val="0"/>
                <w:color w:val="000000"/>
                <w:kern w:val="0"/>
                <w:sz w:val="28"/>
                <w:szCs w:val="28"/>
                <w:u w:val="none"/>
                <w:lang w:val="en-US" w:eastAsia="zh-CN" w:bidi="ar"/>
              </w:rPr>
            </w:pPr>
            <w:r>
              <w:rPr>
                <w:rFonts w:hint="default" w:ascii="Times New Roman" w:hAnsi="Times New Roman" w:eastAsia="仿宋_GB2312" w:cs="Times New Roman"/>
                <w:b w:val="0"/>
                <w:bCs w:val="0"/>
                <w:i w:val="0"/>
                <w:iCs w:val="0"/>
                <w:color w:val="000000"/>
                <w:kern w:val="0"/>
                <w:sz w:val="28"/>
                <w:szCs w:val="28"/>
                <w:u w:val="none"/>
                <w:lang w:val="en-US" w:eastAsia="zh-CN" w:bidi="ar"/>
              </w:rPr>
              <w:t>202</w:t>
            </w:r>
            <w:bookmarkStart w:id="0" w:name="_GoBack"/>
            <w:bookmarkEnd w:id="0"/>
            <w:r>
              <w:rPr>
                <w:rFonts w:hint="eastAsia" w:ascii="Times New Roman" w:hAnsi="Times New Roman" w:eastAsia="仿宋_GB2312" w:cs="Times New Roman"/>
                <w:b w:val="0"/>
                <w:bCs w:val="0"/>
                <w:i w:val="0"/>
                <w:iCs w:val="0"/>
                <w:color w:val="000000"/>
                <w:kern w:val="0"/>
                <w:sz w:val="28"/>
                <w:szCs w:val="28"/>
                <w:u w:val="none"/>
                <w:lang w:val="en-US" w:eastAsia="zh-CN" w:bidi="ar"/>
              </w:rPr>
              <w:t>2</w:t>
            </w:r>
            <w:r>
              <w:rPr>
                <w:rFonts w:hint="default" w:ascii="Times New Roman" w:hAnsi="Times New Roman" w:eastAsia="仿宋_GB2312" w:cs="Times New Roman"/>
                <w:b w:val="0"/>
                <w:bCs w:val="0"/>
                <w:i w:val="0"/>
                <w:iCs w:val="0"/>
                <w:color w:val="000000"/>
                <w:kern w:val="0"/>
                <w:sz w:val="28"/>
                <w:szCs w:val="28"/>
                <w:u w:val="none"/>
                <w:lang w:val="en-US" w:eastAsia="zh-CN" w:bidi="ar"/>
              </w:rPr>
              <w:t>年</w:t>
            </w:r>
            <w:r>
              <w:rPr>
                <w:rFonts w:hint="eastAsia" w:ascii="Times New Roman" w:hAnsi="Times New Roman" w:eastAsia="仿宋_GB2312" w:cs="Times New Roman"/>
                <w:b w:val="0"/>
                <w:bCs w:val="0"/>
                <w:i w:val="0"/>
                <w:iCs w:val="0"/>
                <w:color w:val="000000"/>
                <w:kern w:val="0"/>
                <w:sz w:val="28"/>
                <w:szCs w:val="28"/>
                <w:u w:val="none"/>
                <w:lang w:val="en-US" w:eastAsia="zh-CN" w:bidi="ar"/>
              </w:rPr>
              <w:t>9</w:t>
            </w:r>
            <w:r>
              <w:rPr>
                <w:rFonts w:hint="default" w:ascii="Times New Roman" w:hAnsi="Times New Roman" w:eastAsia="仿宋_GB2312" w:cs="Times New Roman"/>
                <w:b w:val="0"/>
                <w:bCs w:val="0"/>
                <w:i w:val="0"/>
                <w:iCs w:val="0"/>
                <w:color w:val="000000"/>
                <w:kern w:val="0"/>
                <w:sz w:val="28"/>
                <w:szCs w:val="28"/>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907"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bidi="ar"/>
              </w:rPr>
              <w:t>4</w:t>
            </w:r>
          </w:p>
        </w:tc>
        <w:tc>
          <w:tcPr>
            <w:tcW w:w="3443" w:type="dxa"/>
            <w:noWrap w:val="0"/>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both"/>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w:t>
            </w:r>
            <w:r>
              <w:rPr>
                <w:rFonts w:hint="default" w:ascii="Times New Roman" w:hAnsi="Times New Roman" w:eastAsia="仿宋_GB2312" w:cs="Times New Roman"/>
                <w:i w:val="0"/>
                <w:iCs w:val="0"/>
                <w:color w:val="000000"/>
                <w:kern w:val="0"/>
                <w:sz w:val="28"/>
                <w:szCs w:val="28"/>
                <w:u w:val="none"/>
                <w:lang w:val="en-US" w:eastAsia="zh-CN" w:bidi="ar"/>
              </w:rPr>
              <w:t>株洲市促进新兴产业链龙头企业科技成果裂变孵化创新主体的实施方案</w:t>
            </w:r>
            <w:r>
              <w:rPr>
                <w:rFonts w:hint="eastAsia" w:ascii="Times New Roman" w:hAnsi="Times New Roman" w:eastAsia="仿宋_GB2312" w:cs="Times New Roman"/>
                <w:i w:val="0"/>
                <w:iCs w:val="0"/>
                <w:color w:val="000000"/>
                <w:kern w:val="0"/>
                <w:sz w:val="28"/>
                <w:szCs w:val="28"/>
                <w:u w:val="none"/>
                <w:lang w:val="en-US" w:eastAsia="zh-CN" w:bidi="ar"/>
              </w:rPr>
              <w:t>》</w:t>
            </w:r>
          </w:p>
        </w:tc>
        <w:tc>
          <w:tcPr>
            <w:tcW w:w="2091"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bidi="ar"/>
              </w:rPr>
              <w:t>科技</w:t>
            </w:r>
            <w:r>
              <w:rPr>
                <w:rFonts w:hint="default" w:ascii="Times New Roman" w:hAnsi="Times New Roman" w:eastAsia="仿宋_GB2312" w:cs="Times New Roman"/>
                <w:i w:val="0"/>
                <w:iCs w:val="0"/>
                <w:color w:val="000000"/>
                <w:kern w:val="0"/>
                <w:sz w:val="28"/>
                <w:szCs w:val="28"/>
                <w:u w:val="none"/>
                <w:lang w:val="en-US" w:eastAsia="zh-CN" w:bidi="ar"/>
              </w:rPr>
              <w:t>成果</w:t>
            </w:r>
            <w:r>
              <w:rPr>
                <w:rFonts w:hint="eastAsia" w:ascii="Times New Roman" w:hAnsi="Times New Roman" w:eastAsia="仿宋_GB2312" w:cs="Times New Roman"/>
                <w:i w:val="0"/>
                <w:iCs w:val="0"/>
                <w:color w:val="000000"/>
                <w:kern w:val="0"/>
                <w:sz w:val="28"/>
                <w:szCs w:val="28"/>
                <w:u w:val="none"/>
                <w:lang w:val="en-US" w:eastAsia="zh-CN" w:bidi="ar"/>
              </w:rPr>
              <w:t>科</w:t>
            </w:r>
          </w:p>
        </w:tc>
        <w:tc>
          <w:tcPr>
            <w:tcW w:w="2630" w:type="dxa"/>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iCs w:val="0"/>
                <w:color w:val="000000"/>
                <w:kern w:val="0"/>
                <w:sz w:val="28"/>
                <w:szCs w:val="28"/>
                <w:u w:val="none"/>
                <w:lang w:val="en-US" w:eastAsia="zh-CN" w:bidi="ar"/>
              </w:rPr>
            </w:pPr>
            <w:r>
              <w:rPr>
                <w:rFonts w:hint="default" w:ascii="Times New Roman" w:hAnsi="Times New Roman" w:eastAsia="仿宋_GB2312" w:cs="Times New Roman"/>
                <w:b w:val="0"/>
                <w:bCs w:val="0"/>
                <w:i w:val="0"/>
                <w:iCs w:val="0"/>
                <w:color w:val="000000"/>
                <w:kern w:val="0"/>
                <w:sz w:val="28"/>
                <w:szCs w:val="28"/>
                <w:u w:val="none"/>
                <w:lang w:val="en-US" w:eastAsia="zh-CN" w:bidi="ar"/>
              </w:rPr>
              <w:t>202</w:t>
            </w:r>
            <w:r>
              <w:rPr>
                <w:rFonts w:hint="eastAsia" w:ascii="Times New Roman" w:hAnsi="Times New Roman" w:eastAsia="仿宋_GB2312" w:cs="Times New Roman"/>
                <w:b w:val="0"/>
                <w:bCs w:val="0"/>
                <w:i w:val="0"/>
                <w:iCs w:val="0"/>
                <w:color w:val="000000"/>
                <w:kern w:val="0"/>
                <w:sz w:val="28"/>
                <w:szCs w:val="28"/>
                <w:u w:val="none"/>
                <w:lang w:val="en-US" w:eastAsia="zh-CN" w:bidi="ar"/>
              </w:rPr>
              <w:t>2</w:t>
            </w:r>
            <w:r>
              <w:rPr>
                <w:rFonts w:hint="default" w:ascii="Times New Roman" w:hAnsi="Times New Roman" w:eastAsia="仿宋_GB2312" w:cs="Times New Roman"/>
                <w:b w:val="0"/>
                <w:bCs w:val="0"/>
                <w:i w:val="0"/>
                <w:iCs w:val="0"/>
                <w:color w:val="000000"/>
                <w:kern w:val="0"/>
                <w:sz w:val="28"/>
                <w:szCs w:val="28"/>
                <w:u w:val="none"/>
                <w:lang w:val="en-US" w:eastAsia="zh-CN" w:bidi="ar"/>
              </w:rPr>
              <w:t>年</w:t>
            </w:r>
            <w:r>
              <w:rPr>
                <w:rFonts w:hint="eastAsia" w:ascii="Times New Roman" w:hAnsi="Times New Roman" w:eastAsia="仿宋_GB2312" w:cs="Times New Roman"/>
                <w:b w:val="0"/>
                <w:bCs w:val="0"/>
                <w:i w:val="0"/>
                <w:iCs w:val="0"/>
                <w:color w:val="000000"/>
                <w:kern w:val="0"/>
                <w:sz w:val="28"/>
                <w:szCs w:val="28"/>
                <w:u w:val="none"/>
                <w:lang w:val="en-US" w:eastAsia="zh-CN" w:bidi="ar"/>
              </w:rPr>
              <w:t>12</w:t>
            </w:r>
            <w:r>
              <w:rPr>
                <w:rFonts w:hint="default" w:ascii="Times New Roman" w:hAnsi="Times New Roman" w:eastAsia="仿宋_GB2312" w:cs="Times New Roman"/>
                <w:b w:val="0"/>
                <w:bCs w:val="0"/>
                <w:i w:val="0"/>
                <w:iCs w:val="0"/>
                <w:color w:val="000000"/>
                <w:kern w:val="0"/>
                <w:sz w:val="28"/>
                <w:szCs w:val="28"/>
                <w:u w:val="none"/>
                <w:lang w:val="en-US" w:eastAsia="zh-CN" w:bidi="ar"/>
              </w:rPr>
              <w:t>月</w:t>
            </w:r>
          </w:p>
        </w:tc>
      </w:tr>
    </w:tbl>
    <w:p/>
    <w:sectPr>
      <w:pgSz w:w="11906" w:h="16838"/>
      <w:pgMar w:top="1984" w:right="1531" w:bottom="1701" w:left="13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t">
    <w:altName w:val="汉仪旗黑-55"/>
    <w:panose1 w:val="00000000000000000000"/>
    <w:charset w:val="00"/>
    <w:family w:val="auto"/>
    <w:pitch w:val="default"/>
    <w:sig w:usb0="00000000" w:usb1="00000000" w:usb2="00000000" w:usb3="00000000" w:csb0="00000000" w:csb1="00000000"/>
  </w:font>
  <w:font w:name="汉仪旗黑-55">
    <w:panose1 w:val="00020600040101010101"/>
    <w:charset w:val="86"/>
    <w:family w:val="auto"/>
    <w:pitch w:val="default"/>
    <w:sig w:usb0="A00002BF" w:usb1="18EF7CFA" w:usb2="00000016" w:usb3="00000000" w:csb0="00040000" w:csb1="00000000"/>
  </w:font>
  <w:font w:name="tahoma">
    <w:panose1 w:val="020B0604030504040204"/>
    <w:charset w:val="00"/>
    <w:family w:val="auto"/>
    <w:pitch w:val="default"/>
    <w:sig w:usb0="61007A87" w:usb1="80000000" w:usb2="00000008" w:usb3="00000000" w:csb0="200101FF" w:csb1="20280000"/>
  </w:font>
  <w:font w:name="Ti">
    <w:altName w:val="汉仪旗黑-55"/>
    <w:panose1 w:val="00000000000000000000"/>
    <w:charset w:val="00"/>
    <w:family w:val="auto"/>
    <w:pitch w:val="default"/>
    <w:sig w:usb0="00000000" w:usb1="00000000" w:usb2="00000000" w:usb3="00000000" w:csb0="00000000" w:csb1="00000000"/>
  </w:font>
  <w:font w:name="Tim">
    <w:altName w:val="汉仪旗黑-55"/>
    <w:panose1 w:val="00000000000000000000"/>
    <w:charset w:val="00"/>
    <w:family w:val="auto"/>
    <w:pitch w:val="default"/>
    <w:sig w:usb0="00000000" w:usb1="00000000" w:usb2="00000000" w:usb3="00000000" w:csb0="00000000" w:csb1="00000000"/>
  </w:font>
  <w:font w:name="Time">
    <w:altName w:val="汉仪旗黑-55"/>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F08CF"/>
    <w:rsid w:val="3EAB0813"/>
    <w:rsid w:val="5F6271D9"/>
    <w:rsid w:val="7FD6E971"/>
    <w:rsid w:val="BFEF63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ind w:firstLine="200" w:firstLineChars="200"/>
      <w:outlineLvl w:val="1"/>
    </w:pPr>
    <w:rPr>
      <w:rFonts w:eastAsia="黑体" w:cs="Times New Roman"/>
      <w:bCs/>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宋体" w:cs="Calibri"/>
      <w:kern w:val="2"/>
      <w:sz w:val="21"/>
      <w:szCs w:val="21"/>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greatwall</cp:lastModifiedBy>
  <dcterms:modified xsi:type="dcterms:W3CDTF">2025-05-28T10:59:16Z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5957365566F66FA491753668E8DBC3E4</vt:lpwstr>
  </property>
</Properties>
</file>