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陈XX不按指定地点倾倒渣土案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株(石)城行罚决字〔2025〕第20105001号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陈XX不按指定地点倾倒渣土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《湖南省实施&lt;城市市容和环境卫生管理条例&gt;办法》第三十条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伍佰元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6102B9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2025-05-21T08:39:22Z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