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FE2175">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炎陵县统计局关于印发</w:t>
      </w:r>
    </w:p>
    <w:p w14:paraId="146607AC">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w:t>
      </w:r>
      <w:r>
        <w:rPr>
          <w:rFonts w:hint="eastAsia" w:ascii="黑体" w:hAnsi="黑体" w:eastAsia="黑体" w:cs="黑体"/>
          <w:spacing w:val="10"/>
          <w:sz w:val="44"/>
          <w:szCs w:val="44"/>
          <w:lang w:val="en-US" w:eastAsia="zh-CN"/>
        </w:rPr>
        <w:t>炎陵县统计局2025年度涉企行政检查计划</w:t>
      </w:r>
      <w:r>
        <w:rPr>
          <w:rFonts w:hint="eastAsia" w:ascii="黑体" w:hAnsi="黑体" w:eastAsia="黑体" w:cs="黑体"/>
          <w:sz w:val="44"/>
          <w:szCs w:val="44"/>
          <w:lang w:val="en-US" w:eastAsia="zh-CN"/>
        </w:rPr>
        <w:t>》的通知</w:t>
      </w:r>
    </w:p>
    <w:p w14:paraId="17B45433">
      <w:pPr>
        <w:rPr>
          <w:rFonts w:hint="eastAsia"/>
          <w:lang w:val="en-US" w:eastAsia="zh-CN"/>
        </w:rPr>
      </w:pPr>
    </w:p>
    <w:p w14:paraId="1BB72DD0">
      <w:pPr>
        <w:rPr>
          <w:rFonts w:hint="eastAsia" w:ascii="仿宋_GB2312" w:hAnsi="仿宋_GB2312" w:eastAsia="仿宋_GB2312" w:cs="仿宋_GB2312"/>
          <w:sz w:val="32"/>
          <w:szCs w:val="32"/>
          <w:lang w:val="en-US" w:eastAsia="zh-CN"/>
        </w:rPr>
      </w:pPr>
    </w:p>
    <w:p w14:paraId="4AD9AB46">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各乡镇人民政府、县直有关单位，局机关各股室：</w:t>
      </w:r>
    </w:p>
    <w:p w14:paraId="6CF7C187">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为贯彻落实《国务院办公厅关于严格规范涉企行政检查的意见》（国办发〔2024〕54号）相关要求，现将《炎陵县统计局2025年度涉企行政检查计划》印发给你们，请高度重视，狠抓落实。</w:t>
      </w:r>
    </w:p>
    <w:p w14:paraId="431BDDD3">
      <w:pPr>
        <w:ind w:firstLine="640" w:firstLineChars="200"/>
        <w:rPr>
          <w:rFonts w:hint="eastAsia" w:ascii="仿宋_GB2312" w:hAnsi="仿宋_GB2312" w:eastAsia="仿宋_GB2312" w:cs="仿宋_GB2312"/>
          <w:sz w:val="32"/>
          <w:szCs w:val="32"/>
          <w:lang w:val="en-US" w:eastAsia="zh-CN"/>
        </w:rPr>
      </w:pPr>
    </w:p>
    <w:p w14:paraId="7EA3DE0E">
      <w:pPr>
        <w:ind w:firstLine="640" w:firstLineChars="200"/>
        <w:rPr>
          <w:rFonts w:hint="default"/>
          <w:lang w:val="en-US" w:eastAsia="zh-CN"/>
        </w:rPr>
      </w:pPr>
      <w:r>
        <w:rPr>
          <w:rFonts w:hint="eastAsia" w:ascii="仿宋_GB2312" w:hAnsi="仿宋_GB2312" w:eastAsia="仿宋_GB2312" w:cs="仿宋_GB2312"/>
          <w:sz w:val="32"/>
          <w:szCs w:val="32"/>
          <w:lang w:val="en-US" w:eastAsia="zh-CN"/>
        </w:rPr>
        <w:t>附件：《炎陵县统计局2025年度涉企行政检查计划》</w:t>
      </w:r>
    </w:p>
    <w:p w14:paraId="24DF9D74">
      <w:pPr>
        <w:ind w:firstLine="420"/>
        <w:rPr>
          <w:rFonts w:hint="default"/>
          <w:lang w:val="en-US" w:eastAsia="zh-CN"/>
        </w:rPr>
      </w:pPr>
    </w:p>
    <w:p w14:paraId="483D83F1">
      <w:pPr>
        <w:ind w:firstLine="420"/>
        <w:rPr>
          <w:rFonts w:hint="default"/>
          <w:lang w:val="en-US" w:eastAsia="zh-CN"/>
        </w:rPr>
      </w:pPr>
    </w:p>
    <w:p w14:paraId="5A29D2EB">
      <w:pPr>
        <w:ind w:firstLine="420"/>
        <w:rPr>
          <w:rFonts w:hint="default"/>
          <w:lang w:val="en-US" w:eastAsia="zh-CN"/>
        </w:rPr>
      </w:pPr>
    </w:p>
    <w:p w14:paraId="3248E23F">
      <w:pPr>
        <w:ind w:firstLine="420"/>
        <w:rPr>
          <w:rFonts w:hint="default"/>
          <w:lang w:val="en-US" w:eastAsia="zh-CN"/>
        </w:rPr>
      </w:pPr>
    </w:p>
    <w:p w14:paraId="27DE835A">
      <w:pPr>
        <w:ind w:firstLine="420"/>
        <w:rPr>
          <w:rFonts w:hint="default"/>
          <w:lang w:val="en-US" w:eastAsia="zh-CN"/>
        </w:rPr>
      </w:pPr>
    </w:p>
    <w:p w14:paraId="2BDAC882">
      <w:pPr>
        <w:ind w:firstLine="640" w:firstLineChars="20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炎陵县统计局</w:t>
      </w:r>
    </w:p>
    <w:p w14:paraId="1F5C98BD">
      <w:pPr>
        <w:ind w:firstLine="640" w:firstLineChars="200"/>
        <w:jc w:val="righ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2025年4月22日</w:t>
      </w:r>
    </w:p>
    <w:p w14:paraId="0A970DDA">
      <w:pPr>
        <w:pStyle w:val="2"/>
        <w:keepNext w:val="0"/>
        <w:keepLines w:val="0"/>
        <w:widowControl/>
        <w:suppressLineNumbers w:val="0"/>
        <w:spacing w:before="0" w:beforeAutospacing="0" w:after="0" w:afterAutospacing="0"/>
        <w:ind w:right="0"/>
        <w:jc w:val="center"/>
        <w:rPr>
          <w:rFonts w:hint="eastAsia" w:ascii="黑体" w:hAnsi="黑体" w:eastAsia="黑体" w:cs="黑体"/>
          <w:spacing w:val="10"/>
          <w:sz w:val="44"/>
          <w:szCs w:val="44"/>
          <w:lang w:val="en-US" w:eastAsia="zh-CN"/>
        </w:rPr>
      </w:pPr>
      <w:r>
        <w:rPr>
          <w:rFonts w:hint="eastAsia" w:ascii="黑体" w:hAnsi="黑体" w:eastAsia="黑体" w:cs="黑体"/>
          <w:spacing w:val="10"/>
          <w:sz w:val="44"/>
          <w:szCs w:val="44"/>
          <w:lang w:val="en-US" w:eastAsia="zh-CN"/>
        </w:rPr>
        <w:t>炎陵县统计局2025年度涉企行政检查计划</w:t>
      </w:r>
    </w:p>
    <w:tbl>
      <w:tblPr>
        <w:tblStyle w:val="4"/>
        <w:tblW w:w="16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726"/>
        <w:gridCol w:w="9029"/>
        <w:gridCol w:w="1200"/>
        <w:gridCol w:w="842"/>
        <w:gridCol w:w="658"/>
        <w:gridCol w:w="484"/>
        <w:gridCol w:w="571"/>
        <w:gridCol w:w="619"/>
        <w:gridCol w:w="939"/>
        <w:gridCol w:w="525"/>
      </w:tblGrid>
      <w:tr w14:paraId="2C6E7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noWrap w:val="0"/>
            <w:vAlign w:val="center"/>
          </w:tcPr>
          <w:p w14:paraId="4E29D6F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序号</w:t>
            </w:r>
          </w:p>
        </w:tc>
        <w:tc>
          <w:tcPr>
            <w:tcW w:w="726" w:type="dxa"/>
            <w:noWrap w:val="0"/>
            <w:vAlign w:val="center"/>
          </w:tcPr>
          <w:p w14:paraId="04A1DA6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检查事项</w:t>
            </w:r>
          </w:p>
        </w:tc>
        <w:tc>
          <w:tcPr>
            <w:tcW w:w="9029" w:type="dxa"/>
            <w:noWrap w:val="0"/>
            <w:vAlign w:val="center"/>
          </w:tcPr>
          <w:p w14:paraId="2CAA49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实施依据</w:t>
            </w:r>
          </w:p>
        </w:tc>
        <w:tc>
          <w:tcPr>
            <w:tcW w:w="1200" w:type="dxa"/>
            <w:noWrap w:val="0"/>
            <w:vAlign w:val="center"/>
          </w:tcPr>
          <w:p w14:paraId="150A49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具体检查对象(含数量)或“双随机”抽查对象（含总数及比例）</w:t>
            </w:r>
          </w:p>
        </w:tc>
        <w:tc>
          <w:tcPr>
            <w:tcW w:w="842" w:type="dxa"/>
            <w:noWrap w:val="0"/>
            <w:vAlign w:val="center"/>
          </w:tcPr>
          <w:p w14:paraId="45F38CB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检查内容（项目）</w:t>
            </w:r>
          </w:p>
        </w:tc>
        <w:tc>
          <w:tcPr>
            <w:tcW w:w="658" w:type="dxa"/>
            <w:noWrap w:val="0"/>
            <w:vAlign w:val="center"/>
          </w:tcPr>
          <w:p w14:paraId="7E61EF4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拟实施检查时间</w:t>
            </w:r>
          </w:p>
        </w:tc>
        <w:tc>
          <w:tcPr>
            <w:tcW w:w="484" w:type="dxa"/>
            <w:noWrap w:val="0"/>
            <w:vAlign w:val="center"/>
          </w:tcPr>
          <w:p w14:paraId="1DA77D2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检查方式</w:t>
            </w:r>
          </w:p>
        </w:tc>
        <w:tc>
          <w:tcPr>
            <w:tcW w:w="571" w:type="dxa"/>
            <w:noWrap w:val="0"/>
            <w:vAlign w:val="center"/>
          </w:tcPr>
          <w:p w14:paraId="0CBB427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年度检查频次</w:t>
            </w:r>
          </w:p>
        </w:tc>
        <w:tc>
          <w:tcPr>
            <w:tcW w:w="619" w:type="dxa"/>
            <w:noWrap w:val="0"/>
            <w:vAlign w:val="center"/>
          </w:tcPr>
          <w:p w14:paraId="42A4E59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承办机构</w:t>
            </w:r>
          </w:p>
        </w:tc>
        <w:tc>
          <w:tcPr>
            <w:tcW w:w="939" w:type="dxa"/>
            <w:noWrap w:val="0"/>
            <w:vAlign w:val="center"/>
          </w:tcPr>
          <w:p w14:paraId="3393236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是否属跨部门联合检查（如是，需写明牵头部门和配合部门）</w:t>
            </w:r>
          </w:p>
        </w:tc>
        <w:tc>
          <w:tcPr>
            <w:tcW w:w="525" w:type="dxa"/>
            <w:noWrap w:val="0"/>
            <w:vAlign w:val="center"/>
          </w:tcPr>
          <w:p w14:paraId="52C50B0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备注</w:t>
            </w:r>
          </w:p>
        </w:tc>
      </w:tr>
      <w:tr w14:paraId="22599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noWrap w:val="0"/>
            <w:vAlign w:val="center"/>
          </w:tcPr>
          <w:p w14:paraId="1CDE73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726" w:type="dxa"/>
            <w:noWrap w:val="0"/>
            <w:vAlign w:val="center"/>
          </w:tcPr>
          <w:p w14:paraId="631B9A5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对统</w:t>
            </w:r>
          </w:p>
          <w:p w14:paraId="5CE3CDE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计调</w:t>
            </w:r>
          </w:p>
          <w:p w14:paraId="6CD56CE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查对</w:t>
            </w:r>
          </w:p>
          <w:p w14:paraId="262A228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象遵</w:t>
            </w:r>
          </w:p>
          <w:p w14:paraId="16466B0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守统</w:t>
            </w:r>
          </w:p>
          <w:p w14:paraId="663109C0">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计法</w:t>
            </w:r>
          </w:p>
          <w:p w14:paraId="0414D40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律法</w:t>
            </w:r>
          </w:p>
          <w:p w14:paraId="24BADEC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规规</w:t>
            </w:r>
          </w:p>
          <w:p w14:paraId="385DFE9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章、</w:t>
            </w:r>
          </w:p>
          <w:p w14:paraId="61E7262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统计</w:t>
            </w:r>
          </w:p>
          <w:p w14:paraId="7356F1C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调查</w:t>
            </w:r>
          </w:p>
          <w:p w14:paraId="699CF6D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制度</w:t>
            </w:r>
          </w:p>
          <w:p w14:paraId="5356335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情况</w:t>
            </w:r>
          </w:p>
          <w:p w14:paraId="023A218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的行</w:t>
            </w:r>
          </w:p>
          <w:p w14:paraId="4EEA7B9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政检 查</w:t>
            </w:r>
          </w:p>
        </w:tc>
        <w:tc>
          <w:tcPr>
            <w:tcW w:w="9029" w:type="dxa"/>
            <w:noWrap w:val="0"/>
            <w:vAlign w:val="center"/>
          </w:tcPr>
          <w:p w14:paraId="769041E1">
            <w:pPr>
              <w:pStyle w:val="12"/>
              <w:spacing w:before="58" w:line="240" w:lineRule="auto"/>
              <w:ind w:left="43" w:right="148" w:firstLine="90"/>
              <w:rPr>
                <w:rFonts w:hint="eastAsia" w:ascii="仿宋" w:hAnsi="仿宋" w:eastAsia="仿宋" w:cs="仿宋"/>
                <w:sz w:val="21"/>
                <w:szCs w:val="21"/>
              </w:rPr>
            </w:pPr>
            <w:r>
              <w:rPr>
                <w:rFonts w:hint="eastAsia" w:ascii="仿宋" w:hAnsi="仿宋" w:eastAsia="仿宋" w:cs="仿宋"/>
                <w:spacing w:val="3"/>
                <w:sz w:val="21"/>
                <w:szCs w:val="21"/>
              </w:rPr>
              <w:t>1.《中华人民共和国统计法》（2024年9月13日修正）第三十六条第二款</w:t>
            </w:r>
            <w:r>
              <w:rPr>
                <w:rFonts w:hint="eastAsia" w:ascii="仿宋" w:hAnsi="仿宋" w:eastAsia="仿宋" w:cs="仿宋"/>
                <w:spacing w:val="2"/>
                <w:sz w:val="21"/>
                <w:szCs w:val="21"/>
              </w:rPr>
              <w:t>：县级以上地方人民政府统计机构依法查处本行政区域内</w:t>
            </w:r>
            <w:r>
              <w:rPr>
                <w:rFonts w:hint="eastAsia" w:ascii="仿宋" w:hAnsi="仿宋" w:eastAsia="仿宋" w:cs="仿宋"/>
                <w:sz w:val="21"/>
                <w:szCs w:val="21"/>
              </w:rPr>
              <w:t xml:space="preserve"> </w:t>
            </w:r>
            <w:r>
              <w:rPr>
                <w:rFonts w:hint="eastAsia" w:ascii="仿宋" w:hAnsi="仿宋" w:eastAsia="仿宋" w:cs="仿宋"/>
                <w:spacing w:val="3"/>
                <w:sz w:val="21"/>
                <w:szCs w:val="21"/>
              </w:rPr>
              <w:t>发生的统计违法行为。但是，国家统计局派出的调查机构组织实施的统计调查活动中发生的统计违法行为，由组织实施该项统</w:t>
            </w:r>
            <w:r>
              <w:rPr>
                <w:rFonts w:hint="eastAsia" w:ascii="仿宋" w:hAnsi="仿宋" w:eastAsia="仿宋" w:cs="仿宋"/>
                <w:spacing w:val="2"/>
                <w:sz w:val="21"/>
                <w:szCs w:val="21"/>
              </w:rPr>
              <w:t>计调</w:t>
            </w:r>
            <w:r>
              <w:rPr>
                <w:rFonts w:hint="eastAsia" w:ascii="仿宋" w:hAnsi="仿宋" w:eastAsia="仿宋" w:cs="仿宋"/>
                <w:sz w:val="21"/>
                <w:szCs w:val="21"/>
              </w:rPr>
              <w:t>查的调查机构负责查处。</w:t>
            </w:r>
          </w:p>
          <w:p w14:paraId="52D46DAD">
            <w:pPr>
              <w:pStyle w:val="12"/>
              <w:spacing w:before="1" w:line="240" w:lineRule="auto"/>
              <w:ind w:left="42" w:right="148" w:firstLine="75"/>
              <w:rPr>
                <w:rFonts w:hint="eastAsia" w:ascii="仿宋" w:hAnsi="仿宋" w:eastAsia="仿宋" w:cs="仿宋"/>
                <w:sz w:val="21"/>
                <w:szCs w:val="21"/>
              </w:rPr>
            </w:pPr>
            <w:r>
              <w:rPr>
                <w:rFonts w:hint="eastAsia" w:ascii="仿宋" w:hAnsi="仿宋" w:eastAsia="仿宋" w:cs="仿宋"/>
                <w:spacing w:val="2"/>
                <w:sz w:val="21"/>
                <w:szCs w:val="21"/>
              </w:rPr>
              <w:t>2.《中华人民共和国统计法》（2024年9月13 日修正）第三十八条：县级以上人民政府统计机构在调查统计违法行为或者核查统计</w:t>
            </w:r>
            <w:r>
              <w:rPr>
                <w:rFonts w:hint="eastAsia" w:ascii="仿宋" w:hAnsi="仿宋" w:eastAsia="仿宋" w:cs="仿宋"/>
                <w:spacing w:val="10"/>
                <w:sz w:val="21"/>
                <w:szCs w:val="21"/>
              </w:rPr>
              <w:t xml:space="preserve"> </w:t>
            </w:r>
            <w:r>
              <w:rPr>
                <w:rFonts w:hint="eastAsia" w:ascii="仿宋" w:hAnsi="仿宋" w:eastAsia="仿宋" w:cs="仿宋"/>
                <w:spacing w:val="1"/>
                <w:sz w:val="21"/>
                <w:szCs w:val="21"/>
              </w:rPr>
              <w:t>数据时，有权采取下列措施</w:t>
            </w:r>
            <w:r>
              <w:rPr>
                <w:rFonts w:hint="eastAsia" w:ascii="仿宋" w:hAnsi="仿宋" w:eastAsia="仿宋" w:cs="仿宋"/>
                <w:sz w:val="21"/>
                <w:szCs w:val="21"/>
              </w:rPr>
              <w:t>：（</w:t>
            </w:r>
            <w:r>
              <w:rPr>
                <w:rFonts w:hint="eastAsia" w:ascii="仿宋" w:hAnsi="仿宋" w:eastAsia="仿宋" w:cs="仿宋"/>
                <w:spacing w:val="-5"/>
                <w:sz w:val="21"/>
                <w:szCs w:val="21"/>
              </w:rPr>
              <w:t xml:space="preserve"> </w:t>
            </w:r>
            <w:r>
              <w:rPr>
                <w:rFonts w:hint="eastAsia" w:ascii="仿宋" w:hAnsi="仿宋" w:eastAsia="仿宋" w:cs="仿宋"/>
                <w:spacing w:val="1"/>
                <w:sz w:val="21"/>
                <w:szCs w:val="21"/>
              </w:rPr>
              <w:t>一</w:t>
            </w:r>
            <w:r>
              <w:rPr>
                <w:rFonts w:hint="eastAsia" w:ascii="仿宋" w:hAnsi="仿宋" w:eastAsia="仿宋" w:cs="仿宋"/>
                <w:spacing w:val="-25"/>
                <w:sz w:val="21"/>
                <w:szCs w:val="21"/>
              </w:rPr>
              <w:t xml:space="preserve"> </w:t>
            </w:r>
            <w:r>
              <w:rPr>
                <w:rFonts w:hint="eastAsia" w:ascii="仿宋" w:hAnsi="仿宋" w:eastAsia="仿宋" w:cs="仿宋"/>
                <w:spacing w:val="1"/>
                <w:sz w:val="21"/>
                <w:szCs w:val="21"/>
              </w:rPr>
              <w:t>）发出统计检查查询书，向检查对象查询有关事项</w:t>
            </w:r>
            <w:r>
              <w:rPr>
                <w:rFonts w:hint="eastAsia" w:ascii="仿宋" w:hAnsi="仿宋" w:eastAsia="仿宋" w:cs="仿宋"/>
                <w:sz w:val="21"/>
                <w:szCs w:val="21"/>
              </w:rPr>
              <w:t>；（</w:t>
            </w:r>
            <w:r>
              <w:rPr>
                <w:rFonts w:hint="eastAsia" w:ascii="仿宋" w:hAnsi="仿宋" w:eastAsia="仿宋" w:cs="仿宋"/>
                <w:spacing w:val="1"/>
                <w:sz w:val="21"/>
                <w:szCs w:val="21"/>
              </w:rPr>
              <w:t>二）要</w:t>
            </w:r>
            <w:r>
              <w:rPr>
                <w:rFonts w:hint="eastAsia" w:ascii="仿宋" w:hAnsi="仿宋" w:eastAsia="仿宋" w:cs="仿宋"/>
                <w:sz w:val="21"/>
                <w:szCs w:val="21"/>
              </w:rPr>
              <w:t xml:space="preserve">求检查对象提供有关原始记录和凭 </w:t>
            </w:r>
            <w:r>
              <w:rPr>
                <w:rFonts w:hint="eastAsia" w:ascii="仿宋" w:hAnsi="仿宋" w:eastAsia="仿宋" w:cs="仿宋"/>
                <w:spacing w:val="3"/>
                <w:sz w:val="21"/>
                <w:szCs w:val="21"/>
              </w:rPr>
              <w:t>证、统计台账、统计调查表、会计资料及其他相关证明和资料；（三）就与检查有关的事项询问有关人员；（四）进入检查对象的</w:t>
            </w:r>
            <w:r>
              <w:rPr>
                <w:rFonts w:hint="eastAsia" w:ascii="仿宋" w:hAnsi="仿宋" w:eastAsia="仿宋" w:cs="仿宋"/>
                <w:sz w:val="21"/>
                <w:szCs w:val="21"/>
              </w:rPr>
              <w:t xml:space="preserve"> </w:t>
            </w:r>
            <w:r>
              <w:rPr>
                <w:rFonts w:hint="eastAsia" w:ascii="仿宋" w:hAnsi="仿宋" w:eastAsia="仿宋" w:cs="仿宋"/>
                <w:spacing w:val="3"/>
                <w:sz w:val="21"/>
                <w:szCs w:val="21"/>
              </w:rPr>
              <w:t>业务场所和统计数据处理信息系统进行检查、核对；（五）经本机构负责人批准，登记保存检查对象的有关原始记录和凭证、统计</w:t>
            </w:r>
            <w:r>
              <w:rPr>
                <w:rFonts w:hint="eastAsia" w:ascii="仿宋" w:hAnsi="仿宋" w:eastAsia="仿宋" w:cs="仿宋"/>
                <w:sz w:val="21"/>
                <w:szCs w:val="21"/>
              </w:rPr>
              <w:t xml:space="preserve"> </w:t>
            </w:r>
            <w:r>
              <w:rPr>
                <w:rFonts w:hint="eastAsia" w:ascii="仿宋" w:hAnsi="仿宋" w:eastAsia="仿宋" w:cs="仿宋"/>
                <w:spacing w:val="3"/>
                <w:sz w:val="21"/>
                <w:szCs w:val="21"/>
              </w:rPr>
              <w:t>台账、统计调查表、会计资料及其他相关证明和资料；（六）对与检查事项有关的情况和资料进行记录、录音、录像、照相和复制</w:t>
            </w:r>
            <w:r>
              <w:rPr>
                <w:rFonts w:hint="eastAsia" w:ascii="仿宋" w:hAnsi="仿宋" w:eastAsia="仿宋" w:cs="仿宋"/>
                <w:sz w:val="21"/>
                <w:szCs w:val="21"/>
              </w:rPr>
              <w:t xml:space="preserve"> </w:t>
            </w:r>
            <w:r>
              <w:rPr>
                <w:rFonts w:hint="eastAsia" w:ascii="仿宋" w:hAnsi="仿宋" w:eastAsia="仿宋" w:cs="仿宋"/>
                <w:spacing w:val="3"/>
                <w:sz w:val="21"/>
                <w:szCs w:val="21"/>
              </w:rPr>
              <w:t>。县级以上人民政府统计机构进行监督检查时，监督检查人员不得少于二人，并应当出示执法证</w:t>
            </w:r>
            <w:r>
              <w:rPr>
                <w:rFonts w:hint="eastAsia" w:ascii="仿宋" w:hAnsi="仿宋" w:eastAsia="仿宋" w:cs="仿宋"/>
                <w:spacing w:val="2"/>
                <w:sz w:val="21"/>
                <w:szCs w:val="21"/>
              </w:rPr>
              <w:t>件；未出示的，有关单位和个人有</w:t>
            </w:r>
            <w:r>
              <w:rPr>
                <w:rFonts w:hint="eastAsia" w:ascii="仿宋" w:hAnsi="仿宋" w:eastAsia="仿宋" w:cs="仿宋"/>
                <w:sz w:val="21"/>
                <w:szCs w:val="21"/>
              </w:rPr>
              <w:t xml:space="preserve"> </w:t>
            </w:r>
            <w:r>
              <w:rPr>
                <w:rFonts w:hint="eastAsia" w:ascii="仿宋" w:hAnsi="仿宋" w:eastAsia="仿宋" w:cs="仿宋"/>
                <w:spacing w:val="-2"/>
                <w:sz w:val="21"/>
                <w:szCs w:val="21"/>
              </w:rPr>
              <w:t>权拒绝检查。</w:t>
            </w:r>
          </w:p>
          <w:p w14:paraId="6BAC3EEB">
            <w:pPr>
              <w:pStyle w:val="12"/>
              <w:spacing w:line="240" w:lineRule="auto"/>
              <w:ind w:left="43" w:right="148" w:firstLine="78"/>
              <w:rPr>
                <w:rFonts w:hint="eastAsia" w:ascii="仿宋" w:hAnsi="仿宋" w:eastAsia="仿宋" w:cs="仿宋"/>
                <w:sz w:val="21"/>
                <w:szCs w:val="21"/>
              </w:rPr>
            </w:pPr>
            <w:r>
              <w:rPr>
                <w:rFonts w:hint="eastAsia" w:ascii="仿宋" w:hAnsi="仿宋" w:eastAsia="仿宋" w:cs="仿宋"/>
                <w:spacing w:val="2"/>
                <w:sz w:val="21"/>
                <w:szCs w:val="21"/>
              </w:rPr>
              <w:t>3.《中华人民共和国统计法》（2024年9月13 日修正）第四十四条：作为统计调查对象的国家机关、企业事业单位或者其他组织有</w:t>
            </w:r>
            <w:r>
              <w:rPr>
                <w:rFonts w:hint="eastAsia" w:ascii="仿宋" w:hAnsi="仿宋" w:eastAsia="仿宋" w:cs="仿宋"/>
                <w:spacing w:val="6"/>
                <w:sz w:val="21"/>
                <w:szCs w:val="21"/>
              </w:rPr>
              <w:t xml:space="preserve"> </w:t>
            </w:r>
            <w:r>
              <w:rPr>
                <w:rFonts w:hint="eastAsia" w:ascii="仿宋" w:hAnsi="仿宋" w:eastAsia="仿宋" w:cs="仿宋"/>
                <w:spacing w:val="3"/>
                <w:sz w:val="21"/>
                <w:szCs w:val="21"/>
              </w:rPr>
              <w:t>下列行为之一的，由县级以上人民政府统计机构责令改正，给予警告，可以予以通报；其负有责任的领导人员和直接责任人员</w:t>
            </w:r>
            <w:r>
              <w:rPr>
                <w:rFonts w:hint="eastAsia" w:ascii="仿宋" w:hAnsi="仿宋" w:eastAsia="仿宋" w:cs="仿宋"/>
                <w:spacing w:val="2"/>
                <w:sz w:val="21"/>
                <w:szCs w:val="21"/>
              </w:rPr>
              <w:t>属于</w:t>
            </w:r>
            <w:r>
              <w:rPr>
                <w:rFonts w:hint="eastAsia" w:ascii="仿宋" w:hAnsi="仿宋" w:eastAsia="仿宋" w:cs="仿宋"/>
                <w:sz w:val="21"/>
                <w:szCs w:val="21"/>
              </w:rPr>
              <w:t xml:space="preserve"> </w:t>
            </w:r>
            <w:r>
              <w:rPr>
                <w:rFonts w:hint="eastAsia" w:ascii="仿宋" w:hAnsi="仿宋" w:eastAsia="仿宋" w:cs="仿宋"/>
                <w:spacing w:val="1"/>
                <w:sz w:val="21"/>
                <w:szCs w:val="21"/>
              </w:rPr>
              <w:t>公职人员的，由任免机关、单位或者监察机关依法给予处分：（</w:t>
            </w:r>
            <w:r>
              <w:rPr>
                <w:rFonts w:hint="eastAsia" w:ascii="仿宋" w:hAnsi="仿宋" w:eastAsia="仿宋" w:cs="仿宋"/>
                <w:spacing w:val="-7"/>
                <w:sz w:val="21"/>
                <w:szCs w:val="21"/>
              </w:rPr>
              <w:t xml:space="preserve"> </w:t>
            </w:r>
            <w:r>
              <w:rPr>
                <w:rFonts w:hint="eastAsia" w:ascii="仿宋" w:hAnsi="仿宋" w:eastAsia="仿宋" w:cs="仿宋"/>
                <w:sz w:val="21"/>
                <w:szCs w:val="21"/>
              </w:rPr>
              <w:t>一</w:t>
            </w:r>
            <w:r>
              <w:rPr>
                <w:rFonts w:hint="eastAsia" w:ascii="仿宋" w:hAnsi="仿宋" w:eastAsia="仿宋" w:cs="仿宋"/>
                <w:spacing w:val="-24"/>
                <w:sz w:val="21"/>
                <w:szCs w:val="21"/>
              </w:rPr>
              <w:t xml:space="preserve"> </w:t>
            </w:r>
            <w:r>
              <w:rPr>
                <w:rFonts w:hint="eastAsia" w:ascii="仿宋" w:hAnsi="仿宋" w:eastAsia="仿宋" w:cs="仿宋"/>
                <w:sz w:val="21"/>
                <w:szCs w:val="21"/>
              </w:rPr>
              <w:t>）拒绝提供统计资料或者经催报后仍未按时提供统计资料的；</w:t>
            </w:r>
            <w:r>
              <w:rPr>
                <w:rFonts w:hint="eastAsia" w:ascii="仿宋" w:hAnsi="仿宋" w:eastAsia="仿宋" w:cs="仿宋"/>
                <w:spacing w:val="3"/>
                <w:sz w:val="21"/>
                <w:szCs w:val="21"/>
              </w:rPr>
              <w:t>（二）提供不真实或者不完整的统计资料的；（三）拒绝答复或者不如实答复统计检查查询书的；（四）拒绝、阻碍统计调查、统</w:t>
            </w:r>
            <w:r>
              <w:rPr>
                <w:rFonts w:hint="eastAsia" w:ascii="仿宋" w:hAnsi="仿宋" w:eastAsia="仿宋" w:cs="仿宋"/>
                <w:sz w:val="21"/>
                <w:szCs w:val="21"/>
              </w:rPr>
              <w:t xml:space="preserve"> </w:t>
            </w:r>
            <w:r>
              <w:rPr>
                <w:rFonts w:hint="eastAsia" w:ascii="仿宋" w:hAnsi="仿宋" w:eastAsia="仿宋" w:cs="仿宋"/>
                <w:spacing w:val="3"/>
                <w:sz w:val="21"/>
                <w:szCs w:val="21"/>
              </w:rPr>
              <w:t>计检查的；（五）转移、隐匿、篡改、毁弃或者拒绝提供原始记录和凭证、统计台账、统计调查表及其他相关证明和资料的。企业</w:t>
            </w:r>
            <w:r>
              <w:rPr>
                <w:rFonts w:hint="eastAsia" w:ascii="仿宋" w:hAnsi="仿宋" w:eastAsia="仿宋" w:cs="仿宋"/>
                <w:sz w:val="21"/>
                <w:szCs w:val="21"/>
              </w:rPr>
              <w:t xml:space="preserve"> </w:t>
            </w:r>
            <w:r>
              <w:rPr>
                <w:rFonts w:hint="eastAsia" w:ascii="仿宋" w:hAnsi="仿宋" w:eastAsia="仿宋" w:cs="仿宋"/>
                <w:spacing w:val="3"/>
                <w:sz w:val="21"/>
                <w:szCs w:val="21"/>
              </w:rPr>
              <w:t>事业单位或者其他组织有前款所列行为之一的，可以并处十万元以下的罚款；情节</w:t>
            </w:r>
            <w:r>
              <w:rPr>
                <w:rFonts w:hint="eastAsia" w:ascii="仿宋" w:hAnsi="仿宋" w:eastAsia="仿宋" w:cs="仿宋"/>
                <w:spacing w:val="2"/>
                <w:sz w:val="21"/>
                <w:szCs w:val="21"/>
              </w:rPr>
              <w:t>严重的，并处十万元以上五十万元以下的罚款。</w:t>
            </w:r>
            <w:r>
              <w:rPr>
                <w:rFonts w:hint="eastAsia" w:ascii="仿宋" w:hAnsi="仿宋" w:eastAsia="仿宋" w:cs="仿宋"/>
                <w:sz w:val="21"/>
                <w:szCs w:val="21"/>
              </w:rPr>
              <w:t xml:space="preserve"> </w:t>
            </w:r>
            <w:r>
              <w:rPr>
                <w:rFonts w:hint="eastAsia" w:ascii="仿宋" w:hAnsi="仿宋" w:eastAsia="仿宋" w:cs="仿宋"/>
                <w:spacing w:val="3"/>
                <w:sz w:val="21"/>
                <w:szCs w:val="21"/>
              </w:rPr>
              <w:t>个体工商户有本条第一款所列行为之一的，由县级以上人民政府统计机构责令</w:t>
            </w:r>
            <w:r>
              <w:rPr>
                <w:rFonts w:hint="eastAsia" w:ascii="仿宋" w:hAnsi="仿宋" w:eastAsia="仿宋" w:cs="仿宋"/>
                <w:spacing w:val="2"/>
                <w:sz w:val="21"/>
                <w:szCs w:val="21"/>
              </w:rPr>
              <w:t>改正，给予警告，可以并处一万元以下的罚款。</w:t>
            </w:r>
          </w:p>
          <w:p w14:paraId="6989143D">
            <w:pPr>
              <w:pStyle w:val="12"/>
              <w:spacing w:before="2" w:line="240" w:lineRule="auto"/>
              <w:ind w:left="41" w:right="148" w:firstLine="76"/>
              <w:rPr>
                <w:rFonts w:hint="eastAsia" w:ascii="仿宋" w:hAnsi="仿宋" w:eastAsia="仿宋" w:cs="仿宋"/>
                <w:sz w:val="21"/>
                <w:szCs w:val="21"/>
              </w:rPr>
            </w:pPr>
            <w:r>
              <w:rPr>
                <w:rFonts w:hint="eastAsia" w:ascii="仿宋" w:hAnsi="仿宋" w:eastAsia="仿宋" w:cs="仿宋"/>
                <w:spacing w:val="2"/>
                <w:sz w:val="21"/>
                <w:szCs w:val="21"/>
              </w:rPr>
              <w:t>4.《中华人民共和国统计法》（2024年9月13 日修正）第四十五条：作为统计调查对象的国家机关、企业事业单位或者其他组织迟</w:t>
            </w:r>
            <w:r>
              <w:rPr>
                <w:rFonts w:hint="eastAsia" w:ascii="仿宋" w:hAnsi="仿宋" w:eastAsia="仿宋" w:cs="仿宋"/>
                <w:spacing w:val="10"/>
                <w:sz w:val="21"/>
                <w:szCs w:val="21"/>
              </w:rPr>
              <w:t xml:space="preserve"> </w:t>
            </w:r>
            <w:r>
              <w:rPr>
                <w:rFonts w:hint="eastAsia" w:ascii="仿宋" w:hAnsi="仿宋" w:eastAsia="仿宋" w:cs="仿宋"/>
                <w:spacing w:val="3"/>
                <w:sz w:val="21"/>
                <w:szCs w:val="21"/>
              </w:rPr>
              <w:t>报统计资料，或者未按照国家有关规定设置原始记录、统计台账的，由县级以上人民政府统计机构责令改正，给予警告，可以予以通报；其负有责任的领导人员和直接责任人员属于公职人员的，由任免机关、单位或者监察机关依法给予处分。企业事业单位或者</w:t>
            </w:r>
            <w:r>
              <w:rPr>
                <w:rFonts w:hint="eastAsia" w:ascii="仿宋" w:hAnsi="仿宋" w:eastAsia="仿宋" w:cs="仿宋"/>
                <w:sz w:val="21"/>
                <w:szCs w:val="21"/>
              </w:rPr>
              <w:t xml:space="preserve"> </w:t>
            </w:r>
            <w:r>
              <w:rPr>
                <w:rFonts w:hint="eastAsia" w:ascii="仿宋" w:hAnsi="仿宋" w:eastAsia="仿宋" w:cs="仿宋"/>
                <w:spacing w:val="3"/>
                <w:sz w:val="21"/>
                <w:szCs w:val="21"/>
              </w:rPr>
              <w:t>其他组织有前款所列行为之一的，可以并处五万元以下的罚款。个体工商户迟报统计资料的，由县级以上人民政府统计机构责令改</w:t>
            </w:r>
            <w:r>
              <w:rPr>
                <w:rFonts w:hint="eastAsia" w:ascii="仿宋" w:hAnsi="仿宋" w:eastAsia="仿宋" w:cs="仿宋"/>
                <w:sz w:val="21"/>
                <w:szCs w:val="21"/>
              </w:rPr>
              <w:t xml:space="preserve"> </w:t>
            </w:r>
            <w:r>
              <w:rPr>
                <w:rFonts w:hint="eastAsia" w:ascii="仿宋" w:hAnsi="仿宋" w:eastAsia="仿宋" w:cs="仿宋"/>
                <w:spacing w:val="1"/>
                <w:sz w:val="21"/>
                <w:szCs w:val="21"/>
              </w:rPr>
              <w:t>正，给予警告，可以并处一千元以下的罚款。</w:t>
            </w:r>
          </w:p>
          <w:p w14:paraId="7787E306">
            <w:pPr>
              <w:pStyle w:val="12"/>
              <w:spacing w:before="2" w:line="240" w:lineRule="auto"/>
              <w:ind w:left="40" w:right="107" w:firstLine="82"/>
              <w:rPr>
                <w:rFonts w:hint="eastAsia" w:ascii="仿宋" w:hAnsi="仿宋" w:eastAsia="仿宋" w:cs="仿宋"/>
                <w:sz w:val="21"/>
                <w:szCs w:val="21"/>
              </w:rPr>
            </w:pPr>
            <w:r>
              <w:rPr>
                <w:rFonts w:hint="eastAsia" w:ascii="仿宋" w:hAnsi="仿宋" w:eastAsia="仿宋" w:cs="仿宋"/>
                <w:spacing w:val="2"/>
                <w:sz w:val="21"/>
                <w:szCs w:val="21"/>
              </w:rPr>
              <w:t>5.《中华人民共和国统计法实施条例》（2017年8月1 日起施行）第三十八条：任何单位和个人有权向县级以上人民政府统计机构举</w:t>
            </w:r>
            <w:r>
              <w:rPr>
                <w:rFonts w:hint="eastAsia" w:ascii="仿宋" w:hAnsi="仿宋" w:eastAsia="仿宋" w:cs="仿宋"/>
                <w:spacing w:val="7"/>
                <w:sz w:val="21"/>
                <w:szCs w:val="21"/>
              </w:rPr>
              <w:t xml:space="preserve"> </w:t>
            </w:r>
            <w:r>
              <w:rPr>
                <w:rFonts w:hint="eastAsia" w:ascii="仿宋" w:hAnsi="仿宋" w:eastAsia="仿宋" w:cs="仿宋"/>
                <w:spacing w:val="3"/>
                <w:sz w:val="21"/>
                <w:szCs w:val="21"/>
              </w:rPr>
              <w:t>报统计违法行为。县级以上人民政府统计机构应当公布举报统计违法行为的方式和途径，依法受理、核实、处理举报，并为举报人</w:t>
            </w:r>
            <w:r>
              <w:rPr>
                <w:rFonts w:hint="eastAsia" w:ascii="仿宋" w:hAnsi="仿宋" w:eastAsia="仿宋" w:cs="仿宋"/>
                <w:spacing w:val="-5"/>
                <w:sz w:val="21"/>
                <w:szCs w:val="21"/>
              </w:rPr>
              <w:t>保密。</w:t>
            </w:r>
          </w:p>
          <w:p w14:paraId="711B4D1D">
            <w:pPr>
              <w:pStyle w:val="12"/>
              <w:spacing w:before="1" w:line="240" w:lineRule="auto"/>
              <w:ind w:left="43" w:right="65" w:firstLine="78"/>
              <w:rPr>
                <w:rFonts w:hint="eastAsia" w:ascii="仿宋" w:hAnsi="仿宋" w:eastAsia="仿宋" w:cs="仿宋"/>
                <w:sz w:val="21"/>
                <w:szCs w:val="21"/>
              </w:rPr>
            </w:pPr>
            <w:r>
              <w:rPr>
                <w:rFonts w:hint="eastAsia" w:ascii="仿宋" w:hAnsi="仿宋" w:eastAsia="仿宋" w:cs="仿宋"/>
                <w:spacing w:val="2"/>
                <w:sz w:val="21"/>
                <w:szCs w:val="21"/>
              </w:rPr>
              <w:t>6.《全国经济普查条例》（2018年8月11 日修订）第九条：经济普查对象有义务接受经济普查机构和经济普查人员依法进行的调查</w:t>
            </w:r>
            <w:r>
              <w:rPr>
                <w:rFonts w:hint="eastAsia" w:ascii="仿宋" w:hAnsi="仿宋" w:eastAsia="仿宋" w:cs="仿宋"/>
                <w:spacing w:val="1"/>
                <w:sz w:val="21"/>
                <w:szCs w:val="21"/>
              </w:rPr>
              <w:t>。</w:t>
            </w:r>
            <w:r>
              <w:rPr>
                <w:rFonts w:hint="eastAsia" w:ascii="仿宋" w:hAnsi="仿宋" w:eastAsia="仿宋" w:cs="仿宋"/>
                <w:spacing w:val="-15"/>
                <w:sz w:val="21"/>
                <w:szCs w:val="21"/>
              </w:rPr>
              <w:t xml:space="preserve"> </w:t>
            </w:r>
            <w:r>
              <w:rPr>
                <w:rFonts w:hint="eastAsia" w:ascii="仿宋" w:hAnsi="仿宋" w:eastAsia="仿宋" w:cs="仿宋"/>
                <w:spacing w:val="1"/>
                <w:sz w:val="21"/>
                <w:szCs w:val="21"/>
              </w:rPr>
              <w:t>经济普查对象应当如实、按时填报经济普查表，不得虚报、瞒报、拒报和迟报经济普查数据</w:t>
            </w:r>
            <w:r>
              <w:rPr>
                <w:rFonts w:hint="eastAsia" w:ascii="仿宋" w:hAnsi="仿宋" w:eastAsia="仿宋" w:cs="仿宋"/>
                <w:spacing w:val="1"/>
                <w:sz w:val="21"/>
                <w:szCs w:val="21"/>
                <w:lang w:eastAsia="zh-CN"/>
              </w:rPr>
              <w:t>。</w:t>
            </w:r>
            <w:r>
              <w:rPr>
                <w:rFonts w:hint="eastAsia" w:ascii="仿宋" w:hAnsi="仿宋" w:eastAsia="仿宋" w:cs="仿宋"/>
                <w:spacing w:val="1"/>
                <w:sz w:val="21"/>
                <w:szCs w:val="21"/>
              </w:rPr>
              <w:t>经济普查对象应当</w:t>
            </w:r>
            <w:r>
              <w:rPr>
                <w:rFonts w:hint="eastAsia" w:ascii="仿宋" w:hAnsi="仿宋" w:eastAsia="仿宋" w:cs="仿宋"/>
                <w:sz w:val="21"/>
                <w:szCs w:val="21"/>
              </w:rPr>
              <w:t>按照经济普查机</w:t>
            </w:r>
            <w:r>
              <w:rPr>
                <w:rFonts w:hint="eastAsia" w:ascii="仿宋" w:hAnsi="仿宋" w:eastAsia="仿宋" w:cs="仿宋"/>
                <w:spacing w:val="2"/>
                <w:sz w:val="21"/>
                <w:szCs w:val="21"/>
              </w:rPr>
              <w:t>构和经济普查人员的要求，及时提供与经济普查有关的资料。</w:t>
            </w:r>
          </w:p>
          <w:p w14:paraId="4C48E7DB">
            <w:pPr>
              <w:pStyle w:val="12"/>
              <w:spacing w:before="1" w:line="240" w:lineRule="auto"/>
              <w:ind w:left="43" w:right="148" w:firstLine="77"/>
              <w:rPr>
                <w:rFonts w:hint="eastAsia" w:ascii="仿宋" w:hAnsi="仿宋" w:eastAsia="仿宋" w:cs="仿宋"/>
                <w:sz w:val="21"/>
                <w:szCs w:val="21"/>
              </w:rPr>
            </w:pPr>
            <w:r>
              <w:rPr>
                <w:rFonts w:hint="eastAsia" w:ascii="仿宋" w:hAnsi="仿宋" w:eastAsia="仿宋" w:cs="仿宋"/>
                <w:spacing w:val="2"/>
                <w:sz w:val="21"/>
                <w:szCs w:val="21"/>
              </w:rPr>
              <w:t>7.《全国农业普查条例》（2006年8月23 日施行）第十条：农业普查对象应当如实回答普查人员的询问，按时填报农业普查表，不</w:t>
            </w:r>
            <w:r>
              <w:rPr>
                <w:rFonts w:hint="eastAsia" w:ascii="仿宋" w:hAnsi="仿宋" w:eastAsia="仿宋" w:cs="仿宋"/>
                <w:spacing w:val="3"/>
                <w:sz w:val="21"/>
                <w:szCs w:val="21"/>
              </w:rPr>
              <w:t>得虚报</w:t>
            </w:r>
            <w:r>
              <w:rPr>
                <w:rFonts w:hint="eastAsia" w:ascii="仿宋" w:hAnsi="仿宋" w:eastAsia="仿宋" w:cs="仿宋"/>
                <w:spacing w:val="3"/>
                <w:sz w:val="21"/>
                <w:szCs w:val="21"/>
                <w:lang w:eastAsia="zh-CN"/>
              </w:rPr>
              <w:t>、</w:t>
            </w:r>
            <w:r>
              <w:rPr>
                <w:rFonts w:hint="eastAsia" w:ascii="仿宋" w:hAnsi="仿宋" w:eastAsia="仿宋" w:cs="仿宋"/>
                <w:spacing w:val="3"/>
                <w:sz w:val="21"/>
                <w:szCs w:val="21"/>
              </w:rPr>
              <w:t>瞒报、拒报和迟报。农业普查对象应当配合县级以</w:t>
            </w:r>
            <w:r>
              <w:rPr>
                <w:rFonts w:hint="eastAsia" w:ascii="仿宋" w:hAnsi="仿宋" w:eastAsia="仿宋" w:cs="仿宋"/>
                <w:spacing w:val="2"/>
                <w:sz w:val="21"/>
                <w:szCs w:val="21"/>
              </w:rPr>
              <w:t>上人民政府统计机构和国家统计局派出的调查队依法进行的监督检查，</w:t>
            </w:r>
            <w:r>
              <w:rPr>
                <w:rFonts w:hint="eastAsia" w:ascii="仿宋" w:hAnsi="仿宋" w:eastAsia="仿宋" w:cs="仿宋"/>
                <w:spacing w:val="3"/>
                <w:sz w:val="21"/>
                <w:szCs w:val="21"/>
              </w:rPr>
              <w:t>如实反映情况，提供有关资料，不得拒绝、推诿和阻挠检查，不得转移、隐匿、篡改、毁弃原始记录、统计台账、普查表、</w:t>
            </w:r>
            <w:r>
              <w:rPr>
                <w:rFonts w:hint="eastAsia" w:ascii="仿宋" w:hAnsi="仿宋" w:eastAsia="仿宋" w:cs="仿宋"/>
                <w:spacing w:val="2"/>
                <w:sz w:val="21"/>
                <w:szCs w:val="21"/>
              </w:rPr>
              <w:t>会计资</w:t>
            </w:r>
            <w:r>
              <w:rPr>
                <w:rFonts w:hint="eastAsia" w:ascii="仿宋" w:hAnsi="仿宋" w:eastAsia="仿宋" w:cs="仿宋"/>
                <w:sz w:val="21"/>
                <w:szCs w:val="21"/>
              </w:rPr>
              <w:t xml:space="preserve"> </w:t>
            </w:r>
            <w:r>
              <w:rPr>
                <w:rFonts w:hint="eastAsia" w:ascii="仿宋" w:hAnsi="仿宋" w:eastAsia="仿宋" w:cs="仿宋"/>
                <w:spacing w:val="-1"/>
                <w:sz w:val="21"/>
                <w:szCs w:val="21"/>
              </w:rPr>
              <w:t>料及其他相关资料。</w:t>
            </w:r>
          </w:p>
          <w:p w14:paraId="15724B1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b w:val="0"/>
                <w:bCs w:val="0"/>
                <w:sz w:val="21"/>
                <w:szCs w:val="21"/>
                <w:vertAlign w:val="baseline"/>
              </w:rPr>
            </w:pPr>
            <w:r>
              <w:rPr>
                <w:rFonts w:hint="eastAsia" w:ascii="仿宋" w:hAnsi="仿宋" w:eastAsia="仿宋" w:cs="仿宋"/>
                <w:sz w:val="21"/>
                <w:szCs w:val="21"/>
              </w:rPr>
              <w:t>8.《统计执法监督检查办法》（国家统计局令第28号）第十四</w:t>
            </w:r>
            <w:r>
              <w:rPr>
                <w:rFonts w:hint="eastAsia" w:ascii="仿宋" w:hAnsi="仿宋" w:eastAsia="仿宋" w:cs="仿宋"/>
                <w:spacing w:val="-1"/>
                <w:sz w:val="21"/>
                <w:szCs w:val="21"/>
              </w:rPr>
              <w:t>条：统计执法监督检查事项包括</w:t>
            </w:r>
            <w:r>
              <w:rPr>
                <w:rFonts w:hint="eastAsia" w:ascii="仿宋" w:hAnsi="仿宋" w:eastAsia="仿宋" w:cs="仿宋"/>
                <w:spacing w:val="1"/>
                <w:sz w:val="21"/>
                <w:szCs w:val="21"/>
              </w:rPr>
              <w:t>：（</w:t>
            </w:r>
            <w:r>
              <w:rPr>
                <w:rFonts w:hint="eastAsia" w:ascii="仿宋" w:hAnsi="仿宋" w:eastAsia="仿宋" w:cs="仿宋"/>
                <w:spacing w:val="-7"/>
                <w:sz w:val="21"/>
                <w:szCs w:val="21"/>
              </w:rPr>
              <w:t xml:space="preserve"> </w:t>
            </w:r>
            <w:r>
              <w:rPr>
                <w:rFonts w:hint="eastAsia" w:ascii="仿宋" w:hAnsi="仿宋" w:eastAsia="仿宋" w:cs="仿宋"/>
                <w:spacing w:val="-1"/>
                <w:sz w:val="21"/>
                <w:szCs w:val="21"/>
              </w:rPr>
              <w:t>一</w:t>
            </w:r>
            <w:r>
              <w:rPr>
                <w:rFonts w:hint="eastAsia" w:ascii="仿宋" w:hAnsi="仿宋" w:eastAsia="仿宋" w:cs="仿宋"/>
                <w:spacing w:val="-25"/>
                <w:sz w:val="21"/>
                <w:szCs w:val="21"/>
              </w:rPr>
              <w:t xml:space="preserve"> </w:t>
            </w:r>
            <w:r>
              <w:rPr>
                <w:rFonts w:hint="eastAsia" w:ascii="仿宋" w:hAnsi="仿宋" w:eastAsia="仿宋" w:cs="仿宋"/>
                <w:spacing w:val="-1"/>
                <w:sz w:val="21"/>
                <w:szCs w:val="21"/>
              </w:rPr>
              <w:t>）地方各级人民政府、政府统</w:t>
            </w:r>
            <w:r>
              <w:rPr>
                <w:rFonts w:hint="eastAsia" w:ascii="仿宋" w:hAnsi="仿宋" w:eastAsia="仿宋" w:cs="仿宋"/>
                <w:spacing w:val="3"/>
                <w:sz w:val="21"/>
                <w:szCs w:val="21"/>
              </w:rPr>
              <w:t>计机构和有关部门以及各单位及其负责人遵守、执行统计法律法规规章和国家统计规则、政令情况；（二）地方各级人民政府、政府统计机构和有关部门建立防范和惩治统计造假、弄虚作假责任制和问责制情况；（三）统计机构和统计人员依法独立行使统计调查、统计报告、统计监督职权情况；（四）国家机关、企业事业单位和其他组织以及个体工商户和个人等统计调查对象遵守统计法律法规规章、统计调查制度情况</w:t>
            </w:r>
            <w:r>
              <w:rPr>
                <w:rFonts w:hint="eastAsia" w:ascii="仿宋" w:hAnsi="仿宋" w:eastAsia="仿宋" w:cs="仿宋"/>
                <w:spacing w:val="2"/>
                <w:sz w:val="21"/>
                <w:szCs w:val="21"/>
              </w:rPr>
              <w:t>；（</w:t>
            </w:r>
            <w:r>
              <w:rPr>
                <w:rFonts w:hint="eastAsia" w:ascii="仿宋" w:hAnsi="仿宋" w:eastAsia="仿宋" w:cs="仿宋"/>
                <w:spacing w:val="3"/>
                <w:sz w:val="21"/>
                <w:szCs w:val="21"/>
              </w:rPr>
              <w:t>五）依法开展涉外统计调查和民间统计调查</w:t>
            </w:r>
            <w:r>
              <w:rPr>
                <w:rFonts w:hint="eastAsia" w:ascii="仿宋" w:hAnsi="仿宋" w:eastAsia="仿宋" w:cs="仿宋"/>
                <w:spacing w:val="2"/>
                <w:sz w:val="21"/>
                <w:szCs w:val="21"/>
              </w:rPr>
              <w:t>情况；（六）法律法规规章规定的其他事项。</w:t>
            </w:r>
          </w:p>
        </w:tc>
        <w:tc>
          <w:tcPr>
            <w:tcW w:w="1200" w:type="dxa"/>
            <w:noWrap w:val="0"/>
            <w:vAlign w:val="center"/>
          </w:tcPr>
          <w:p w14:paraId="6CDC4FA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9家</w:t>
            </w:r>
          </w:p>
        </w:tc>
        <w:tc>
          <w:tcPr>
            <w:tcW w:w="842" w:type="dxa"/>
            <w:noWrap w:val="0"/>
            <w:vAlign w:val="center"/>
          </w:tcPr>
          <w:p w14:paraId="0C7F39B6">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 xml:space="preserve">调查对象依法设置原始记录、统计台账以及统计数据质量情况检查   </w:t>
            </w:r>
          </w:p>
        </w:tc>
        <w:tc>
          <w:tcPr>
            <w:tcW w:w="658" w:type="dxa"/>
            <w:noWrap w:val="0"/>
            <w:vAlign w:val="center"/>
          </w:tcPr>
          <w:p w14:paraId="5B7834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2025年6月—11月</w:t>
            </w:r>
          </w:p>
        </w:tc>
        <w:tc>
          <w:tcPr>
            <w:tcW w:w="484" w:type="dxa"/>
            <w:noWrap w:val="0"/>
            <w:vAlign w:val="center"/>
          </w:tcPr>
          <w:p w14:paraId="63A9FE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现场检查</w:t>
            </w:r>
          </w:p>
        </w:tc>
        <w:tc>
          <w:tcPr>
            <w:tcW w:w="571" w:type="dxa"/>
            <w:noWrap w:val="0"/>
            <w:vAlign w:val="center"/>
          </w:tcPr>
          <w:p w14:paraId="7158219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1次</w:t>
            </w:r>
          </w:p>
        </w:tc>
        <w:tc>
          <w:tcPr>
            <w:tcW w:w="619" w:type="dxa"/>
            <w:noWrap w:val="0"/>
            <w:vAlign w:val="center"/>
          </w:tcPr>
          <w:p w14:paraId="420D1C0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政策法规股</w:t>
            </w:r>
          </w:p>
        </w:tc>
        <w:tc>
          <w:tcPr>
            <w:tcW w:w="939" w:type="dxa"/>
            <w:noWrap w:val="0"/>
            <w:vAlign w:val="center"/>
          </w:tcPr>
          <w:p w14:paraId="1ED9F1E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否</w:t>
            </w:r>
          </w:p>
        </w:tc>
        <w:tc>
          <w:tcPr>
            <w:tcW w:w="525" w:type="dxa"/>
            <w:noWrap w:val="0"/>
            <w:vAlign w:val="center"/>
          </w:tcPr>
          <w:p w14:paraId="5368E47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“双随机、一公开”抽查</w:t>
            </w:r>
          </w:p>
        </w:tc>
      </w:tr>
      <w:tr w14:paraId="6F4FB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7" w:type="dxa"/>
            <w:noWrap w:val="0"/>
            <w:vAlign w:val="center"/>
          </w:tcPr>
          <w:p w14:paraId="1DD311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w:t>
            </w:r>
          </w:p>
        </w:tc>
        <w:tc>
          <w:tcPr>
            <w:tcW w:w="726" w:type="dxa"/>
            <w:noWrap w:val="0"/>
            <w:vAlign w:val="center"/>
          </w:tcPr>
          <w:p w14:paraId="5B2ED2C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对统</w:t>
            </w:r>
          </w:p>
          <w:p w14:paraId="457A0D2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计调</w:t>
            </w:r>
          </w:p>
          <w:p w14:paraId="437073B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查对</w:t>
            </w:r>
          </w:p>
          <w:p w14:paraId="78999EA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象遵</w:t>
            </w:r>
          </w:p>
          <w:p w14:paraId="44EF4657">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守统</w:t>
            </w:r>
          </w:p>
          <w:p w14:paraId="6EFF4B2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计法</w:t>
            </w:r>
          </w:p>
          <w:p w14:paraId="3DF082F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律法</w:t>
            </w:r>
          </w:p>
          <w:p w14:paraId="634CCFEC">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规规</w:t>
            </w:r>
          </w:p>
          <w:p w14:paraId="6D1DA01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章、</w:t>
            </w:r>
          </w:p>
          <w:p w14:paraId="49FAF47A">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统计</w:t>
            </w:r>
          </w:p>
          <w:p w14:paraId="495252C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调查</w:t>
            </w:r>
          </w:p>
          <w:p w14:paraId="1C035EE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制度</w:t>
            </w:r>
          </w:p>
          <w:p w14:paraId="4EF2F8CB">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情况</w:t>
            </w:r>
          </w:p>
          <w:p w14:paraId="6BD308F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的行</w:t>
            </w:r>
          </w:p>
          <w:p w14:paraId="1CEA3D0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rPr>
              <w:t>政检 查</w:t>
            </w:r>
          </w:p>
        </w:tc>
        <w:tc>
          <w:tcPr>
            <w:tcW w:w="9029" w:type="dxa"/>
            <w:noWrap w:val="0"/>
            <w:vAlign w:val="center"/>
          </w:tcPr>
          <w:p w14:paraId="2A5D95CF">
            <w:pPr>
              <w:pStyle w:val="12"/>
              <w:spacing w:before="58" w:line="240" w:lineRule="auto"/>
              <w:ind w:left="43" w:right="148" w:firstLine="90"/>
              <w:rPr>
                <w:rFonts w:hint="eastAsia" w:ascii="仿宋" w:hAnsi="仿宋" w:eastAsia="仿宋" w:cs="仿宋"/>
                <w:sz w:val="21"/>
                <w:szCs w:val="21"/>
              </w:rPr>
            </w:pPr>
            <w:r>
              <w:rPr>
                <w:rFonts w:hint="eastAsia" w:ascii="仿宋" w:hAnsi="仿宋" w:eastAsia="仿宋" w:cs="仿宋"/>
                <w:i w:val="0"/>
                <w:iCs w:val="0"/>
                <w:color w:val="000000"/>
                <w:kern w:val="0"/>
                <w:sz w:val="21"/>
                <w:szCs w:val="21"/>
                <w:u w:val="none"/>
                <w:lang w:val="en-US" w:eastAsia="zh-CN" w:bidi="ar"/>
              </w:rPr>
              <w:t xml:space="preserve"> </w:t>
            </w:r>
            <w:r>
              <w:rPr>
                <w:rFonts w:hint="eastAsia" w:ascii="仿宋" w:hAnsi="仿宋" w:eastAsia="仿宋" w:cs="仿宋"/>
                <w:i w:val="0"/>
                <w:iCs w:val="0"/>
                <w:color w:val="000000"/>
                <w:kern w:val="0"/>
                <w:sz w:val="21"/>
                <w:szCs w:val="21"/>
                <w:u w:val="none"/>
                <w:lang w:val="en-US" w:eastAsia="zh-CN" w:bidi="ar"/>
              </w:rPr>
              <w:br w:type="textWrapping"/>
            </w:r>
            <w:r>
              <w:rPr>
                <w:rFonts w:hint="eastAsia" w:ascii="仿宋" w:hAnsi="仿宋" w:eastAsia="仿宋" w:cs="仿宋"/>
                <w:spacing w:val="3"/>
                <w:sz w:val="21"/>
                <w:szCs w:val="21"/>
              </w:rPr>
              <w:t>1.《中华人民共和国统计法》（2024年9月13日修正）第三十六条第二款</w:t>
            </w:r>
            <w:r>
              <w:rPr>
                <w:rFonts w:hint="eastAsia" w:ascii="仿宋" w:hAnsi="仿宋" w:eastAsia="仿宋" w:cs="仿宋"/>
                <w:spacing w:val="2"/>
                <w:sz w:val="21"/>
                <w:szCs w:val="21"/>
              </w:rPr>
              <w:t>：县级以上地方人民政府统计机构依法查处本行政区域内</w:t>
            </w:r>
            <w:r>
              <w:rPr>
                <w:rFonts w:hint="eastAsia" w:ascii="仿宋" w:hAnsi="仿宋" w:eastAsia="仿宋" w:cs="仿宋"/>
                <w:spacing w:val="3"/>
                <w:sz w:val="21"/>
                <w:szCs w:val="21"/>
              </w:rPr>
              <w:t>发生的统计违法行为。但是，国家统计局派出的调查机构组织实施的统计调查活动中发生的统计违法行为，由组织实施该项统</w:t>
            </w:r>
            <w:r>
              <w:rPr>
                <w:rFonts w:hint="eastAsia" w:ascii="仿宋" w:hAnsi="仿宋" w:eastAsia="仿宋" w:cs="仿宋"/>
                <w:spacing w:val="2"/>
                <w:sz w:val="21"/>
                <w:szCs w:val="21"/>
              </w:rPr>
              <w:t>计调</w:t>
            </w:r>
            <w:r>
              <w:rPr>
                <w:rFonts w:hint="eastAsia" w:ascii="仿宋" w:hAnsi="仿宋" w:eastAsia="仿宋" w:cs="仿宋"/>
                <w:sz w:val="21"/>
                <w:szCs w:val="21"/>
              </w:rPr>
              <w:t>查的调查机构负责查处。</w:t>
            </w:r>
          </w:p>
          <w:p w14:paraId="78914901">
            <w:pPr>
              <w:pStyle w:val="12"/>
              <w:spacing w:before="1" w:line="240" w:lineRule="auto"/>
              <w:ind w:left="42" w:right="148" w:firstLine="75"/>
              <w:rPr>
                <w:rFonts w:hint="eastAsia" w:ascii="仿宋" w:hAnsi="仿宋" w:eastAsia="仿宋" w:cs="仿宋"/>
                <w:sz w:val="21"/>
                <w:szCs w:val="21"/>
              </w:rPr>
            </w:pPr>
            <w:r>
              <w:rPr>
                <w:rFonts w:hint="eastAsia" w:ascii="仿宋" w:hAnsi="仿宋" w:eastAsia="仿宋" w:cs="仿宋"/>
                <w:spacing w:val="2"/>
                <w:sz w:val="21"/>
                <w:szCs w:val="21"/>
              </w:rPr>
              <w:t>2.《中华人民共和国统计法》（2024年9月13 日修正）第三十八条：县级以上人民政府统计机构在调查统计违法行为或者核查统计</w:t>
            </w:r>
            <w:r>
              <w:rPr>
                <w:rFonts w:hint="eastAsia" w:ascii="仿宋" w:hAnsi="仿宋" w:eastAsia="仿宋" w:cs="仿宋"/>
                <w:spacing w:val="10"/>
                <w:sz w:val="21"/>
                <w:szCs w:val="21"/>
              </w:rPr>
              <w:t xml:space="preserve"> </w:t>
            </w:r>
            <w:r>
              <w:rPr>
                <w:rFonts w:hint="eastAsia" w:ascii="仿宋" w:hAnsi="仿宋" w:eastAsia="仿宋" w:cs="仿宋"/>
                <w:spacing w:val="1"/>
                <w:sz w:val="21"/>
                <w:szCs w:val="21"/>
              </w:rPr>
              <w:t>数据时，有权采取下列措施</w:t>
            </w:r>
            <w:r>
              <w:rPr>
                <w:rFonts w:hint="eastAsia" w:ascii="仿宋" w:hAnsi="仿宋" w:eastAsia="仿宋" w:cs="仿宋"/>
                <w:sz w:val="21"/>
                <w:szCs w:val="21"/>
              </w:rPr>
              <w:t>：（</w:t>
            </w:r>
            <w:r>
              <w:rPr>
                <w:rFonts w:hint="eastAsia" w:ascii="仿宋" w:hAnsi="仿宋" w:eastAsia="仿宋" w:cs="仿宋"/>
                <w:spacing w:val="-5"/>
                <w:sz w:val="21"/>
                <w:szCs w:val="21"/>
              </w:rPr>
              <w:t xml:space="preserve"> </w:t>
            </w:r>
            <w:r>
              <w:rPr>
                <w:rFonts w:hint="eastAsia" w:ascii="仿宋" w:hAnsi="仿宋" w:eastAsia="仿宋" w:cs="仿宋"/>
                <w:spacing w:val="1"/>
                <w:sz w:val="21"/>
                <w:szCs w:val="21"/>
              </w:rPr>
              <w:t>一</w:t>
            </w:r>
            <w:r>
              <w:rPr>
                <w:rFonts w:hint="eastAsia" w:ascii="仿宋" w:hAnsi="仿宋" w:eastAsia="仿宋" w:cs="仿宋"/>
                <w:spacing w:val="-25"/>
                <w:sz w:val="21"/>
                <w:szCs w:val="21"/>
              </w:rPr>
              <w:t xml:space="preserve"> </w:t>
            </w:r>
            <w:r>
              <w:rPr>
                <w:rFonts w:hint="eastAsia" w:ascii="仿宋" w:hAnsi="仿宋" w:eastAsia="仿宋" w:cs="仿宋"/>
                <w:spacing w:val="1"/>
                <w:sz w:val="21"/>
                <w:szCs w:val="21"/>
              </w:rPr>
              <w:t>）发出统计检查查询书，向检查对象查询有关事项</w:t>
            </w:r>
            <w:r>
              <w:rPr>
                <w:rFonts w:hint="eastAsia" w:ascii="仿宋" w:hAnsi="仿宋" w:eastAsia="仿宋" w:cs="仿宋"/>
                <w:sz w:val="21"/>
                <w:szCs w:val="21"/>
              </w:rPr>
              <w:t>；（</w:t>
            </w:r>
            <w:r>
              <w:rPr>
                <w:rFonts w:hint="eastAsia" w:ascii="仿宋" w:hAnsi="仿宋" w:eastAsia="仿宋" w:cs="仿宋"/>
                <w:spacing w:val="1"/>
                <w:sz w:val="21"/>
                <w:szCs w:val="21"/>
              </w:rPr>
              <w:t>二）要</w:t>
            </w:r>
            <w:r>
              <w:rPr>
                <w:rFonts w:hint="eastAsia" w:ascii="仿宋" w:hAnsi="仿宋" w:eastAsia="仿宋" w:cs="仿宋"/>
                <w:sz w:val="21"/>
                <w:szCs w:val="21"/>
              </w:rPr>
              <w:t xml:space="preserve">求检查对象提供有关原始记录和凭 </w:t>
            </w:r>
            <w:r>
              <w:rPr>
                <w:rFonts w:hint="eastAsia" w:ascii="仿宋" w:hAnsi="仿宋" w:eastAsia="仿宋" w:cs="仿宋"/>
                <w:spacing w:val="3"/>
                <w:sz w:val="21"/>
                <w:szCs w:val="21"/>
              </w:rPr>
              <w:t>证、统计台账、统计调查表、会计资料及其他相关证明和资料；（三）就与检查有关的事项询问有关人员；（四）进入检查对象的</w:t>
            </w:r>
            <w:r>
              <w:rPr>
                <w:rFonts w:hint="eastAsia" w:ascii="仿宋" w:hAnsi="仿宋" w:eastAsia="仿宋" w:cs="仿宋"/>
                <w:sz w:val="21"/>
                <w:szCs w:val="21"/>
              </w:rPr>
              <w:t xml:space="preserve"> </w:t>
            </w:r>
            <w:r>
              <w:rPr>
                <w:rFonts w:hint="eastAsia" w:ascii="仿宋" w:hAnsi="仿宋" w:eastAsia="仿宋" w:cs="仿宋"/>
                <w:spacing w:val="3"/>
                <w:sz w:val="21"/>
                <w:szCs w:val="21"/>
              </w:rPr>
              <w:t>业务场所和统计数据处理信息系统进行检查、核对；（五）经本机构负责人批准，登记保存检查对象的有关原始记录和凭证、统计</w:t>
            </w:r>
            <w:r>
              <w:rPr>
                <w:rFonts w:hint="eastAsia" w:ascii="仿宋" w:hAnsi="仿宋" w:eastAsia="仿宋" w:cs="仿宋"/>
                <w:sz w:val="21"/>
                <w:szCs w:val="21"/>
              </w:rPr>
              <w:t xml:space="preserve"> </w:t>
            </w:r>
            <w:r>
              <w:rPr>
                <w:rFonts w:hint="eastAsia" w:ascii="仿宋" w:hAnsi="仿宋" w:eastAsia="仿宋" w:cs="仿宋"/>
                <w:spacing w:val="3"/>
                <w:sz w:val="21"/>
                <w:szCs w:val="21"/>
              </w:rPr>
              <w:t>台账、统计调查表、会计资料及其他相关证明和资料；（六）对与检查事项有关的情况和资料进行记录、录音、录像、照相和复制</w:t>
            </w:r>
            <w:r>
              <w:rPr>
                <w:rFonts w:hint="eastAsia" w:ascii="仿宋" w:hAnsi="仿宋" w:eastAsia="仿宋" w:cs="仿宋"/>
                <w:sz w:val="21"/>
                <w:szCs w:val="21"/>
              </w:rPr>
              <w:t xml:space="preserve"> </w:t>
            </w:r>
            <w:r>
              <w:rPr>
                <w:rFonts w:hint="eastAsia" w:ascii="仿宋" w:hAnsi="仿宋" w:eastAsia="仿宋" w:cs="仿宋"/>
                <w:spacing w:val="3"/>
                <w:sz w:val="21"/>
                <w:szCs w:val="21"/>
              </w:rPr>
              <w:t>。县级以上人民政府统计机构进行监督检查时，监督检查人员不得少于二人，并应当出示执法证</w:t>
            </w:r>
            <w:r>
              <w:rPr>
                <w:rFonts w:hint="eastAsia" w:ascii="仿宋" w:hAnsi="仿宋" w:eastAsia="仿宋" w:cs="仿宋"/>
                <w:spacing w:val="2"/>
                <w:sz w:val="21"/>
                <w:szCs w:val="21"/>
              </w:rPr>
              <w:t>件；未出示的，有关单位和个人有</w:t>
            </w:r>
            <w:r>
              <w:rPr>
                <w:rFonts w:hint="eastAsia" w:ascii="仿宋" w:hAnsi="仿宋" w:eastAsia="仿宋" w:cs="仿宋"/>
                <w:spacing w:val="-2"/>
                <w:sz w:val="21"/>
                <w:szCs w:val="21"/>
              </w:rPr>
              <w:t>权拒绝检查。</w:t>
            </w:r>
          </w:p>
          <w:p w14:paraId="25590C6F">
            <w:pPr>
              <w:pStyle w:val="12"/>
              <w:spacing w:line="240" w:lineRule="auto"/>
              <w:ind w:left="43" w:right="148" w:firstLine="78"/>
              <w:rPr>
                <w:rFonts w:hint="eastAsia" w:ascii="仿宋" w:hAnsi="仿宋" w:eastAsia="仿宋" w:cs="仿宋"/>
                <w:sz w:val="21"/>
                <w:szCs w:val="21"/>
              </w:rPr>
            </w:pPr>
            <w:r>
              <w:rPr>
                <w:rFonts w:hint="eastAsia" w:ascii="仿宋" w:hAnsi="仿宋" w:eastAsia="仿宋" w:cs="仿宋"/>
                <w:spacing w:val="2"/>
                <w:sz w:val="21"/>
                <w:szCs w:val="21"/>
              </w:rPr>
              <w:t>3.《中华人民共和国统计法》（2024年9月13 日修正）第四十四条：作为统计调</w:t>
            </w:r>
            <w:bookmarkStart w:id="0" w:name="_GoBack"/>
            <w:bookmarkEnd w:id="0"/>
            <w:r>
              <w:rPr>
                <w:rFonts w:hint="eastAsia" w:ascii="仿宋" w:hAnsi="仿宋" w:eastAsia="仿宋" w:cs="仿宋"/>
                <w:spacing w:val="2"/>
                <w:sz w:val="21"/>
                <w:szCs w:val="21"/>
              </w:rPr>
              <w:t>查对象的国家机关、企业事业单位或者其他组织有</w:t>
            </w:r>
            <w:r>
              <w:rPr>
                <w:rFonts w:hint="eastAsia" w:ascii="仿宋" w:hAnsi="仿宋" w:eastAsia="仿宋" w:cs="仿宋"/>
                <w:spacing w:val="6"/>
                <w:sz w:val="21"/>
                <w:szCs w:val="21"/>
              </w:rPr>
              <w:t xml:space="preserve"> </w:t>
            </w:r>
            <w:r>
              <w:rPr>
                <w:rFonts w:hint="eastAsia" w:ascii="仿宋" w:hAnsi="仿宋" w:eastAsia="仿宋" w:cs="仿宋"/>
                <w:spacing w:val="3"/>
                <w:sz w:val="21"/>
                <w:szCs w:val="21"/>
              </w:rPr>
              <w:t>下列行为之一的，由县级以上人民政府统计机构责令改正，给予警告，可以予以通报；其负有责任的领导人员和直接责任人员</w:t>
            </w:r>
            <w:r>
              <w:rPr>
                <w:rFonts w:hint="eastAsia" w:ascii="仿宋" w:hAnsi="仿宋" w:eastAsia="仿宋" w:cs="仿宋"/>
                <w:spacing w:val="2"/>
                <w:sz w:val="21"/>
                <w:szCs w:val="21"/>
              </w:rPr>
              <w:t>属于</w:t>
            </w:r>
            <w:r>
              <w:rPr>
                <w:rFonts w:hint="eastAsia" w:ascii="仿宋" w:hAnsi="仿宋" w:eastAsia="仿宋" w:cs="仿宋"/>
                <w:sz w:val="21"/>
                <w:szCs w:val="21"/>
              </w:rPr>
              <w:t xml:space="preserve"> </w:t>
            </w:r>
            <w:r>
              <w:rPr>
                <w:rFonts w:hint="eastAsia" w:ascii="仿宋" w:hAnsi="仿宋" w:eastAsia="仿宋" w:cs="仿宋"/>
                <w:spacing w:val="1"/>
                <w:sz w:val="21"/>
                <w:szCs w:val="21"/>
              </w:rPr>
              <w:t>公职人员的，由任免机关、单位或者监察机关依法给予处分：（</w:t>
            </w:r>
            <w:r>
              <w:rPr>
                <w:rFonts w:hint="eastAsia" w:ascii="仿宋" w:hAnsi="仿宋" w:eastAsia="仿宋" w:cs="仿宋"/>
                <w:spacing w:val="-7"/>
                <w:sz w:val="21"/>
                <w:szCs w:val="21"/>
              </w:rPr>
              <w:t xml:space="preserve"> </w:t>
            </w:r>
            <w:r>
              <w:rPr>
                <w:rFonts w:hint="eastAsia" w:ascii="仿宋" w:hAnsi="仿宋" w:eastAsia="仿宋" w:cs="仿宋"/>
                <w:sz w:val="21"/>
                <w:szCs w:val="21"/>
              </w:rPr>
              <w:t>一</w:t>
            </w:r>
            <w:r>
              <w:rPr>
                <w:rFonts w:hint="eastAsia" w:ascii="仿宋" w:hAnsi="仿宋" w:eastAsia="仿宋" w:cs="仿宋"/>
                <w:spacing w:val="-24"/>
                <w:sz w:val="21"/>
                <w:szCs w:val="21"/>
              </w:rPr>
              <w:t xml:space="preserve"> </w:t>
            </w:r>
            <w:r>
              <w:rPr>
                <w:rFonts w:hint="eastAsia" w:ascii="仿宋" w:hAnsi="仿宋" w:eastAsia="仿宋" w:cs="仿宋"/>
                <w:sz w:val="21"/>
                <w:szCs w:val="21"/>
              </w:rPr>
              <w:t>）拒绝提供统计资料或者经催报后仍未按时提供统计资料的；</w:t>
            </w:r>
            <w:r>
              <w:rPr>
                <w:rFonts w:hint="eastAsia" w:ascii="仿宋" w:hAnsi="仿宋" w:eastAsia="仿宋" w:cs="仿宋"/>
                <w:spacing w:val="3"/>
                <w:sz w:val="21"/>
                <w:szCs w:val="21"/>
              </w:rPr>
              <w:t>（二）提供不真实或者不完整的统计资料的；（三）拒绝答复或者不如实答复统计检查查询书的；（四）拒绝、阻碍统计调查、统</w:t>
            </w:r>
            <w:r>
              <w:rPr>
                <w:rFonts w:hint="eastAsia" w:ascii="仿宋" w:hAnsi="仿宋" w:eastAsia="仿宋" w:cs="仿宋"/>
                <w:sz w:val="21"/>
                <w:szCs w:val="21"/>
              </w:rPr>
              <w:t xml:space="preserve"> </w:t>
            </w:r>
            <w:r>
              <w:rPr>
                <w:rFonts w:hint="eastAsia" w:ascii="仿宋" w:hAnsi="仿宋" w:eastAsia="仿宋" w:cs="仿宋"/>
                <w:spacing w:val="3"/>
                <w:sz w:val="21"/>
                <w:szCs w:val="21"/>
              </w:rPr>
              <w:t>计检查的；（五）转移、隐匿、篡改、毁弃或者拒绝提供原始记录和凭证、统计台账、统计调查表及其他相关证明和资料的。企业</w:t>
            </w:r>
            <w:r>
              <w:rPr>
                <w:rFonts w:hint="eastAsia" w:ascii="仿宋" w:hAnsi="仿宋" w:eastAsia="仿宋" w:cs="仿宋"/>
                <w:sz w:val="21"/>
                <w:szCs w:val="21"/>
              </w:rPr>
              <w:t xml:space="preserve"> </w:t>
            </w:r>
            <w:r>
              <w:rPr>
                <w:rFonts w:hint="eastAsia" w:ascii="仿宋" w:hAnsi="仿宋" w:eastAsia="仿宋" w:cs="仿宋"/>
                <w:spacing w:val="3"/>
                <w:sz w:val="21"/>
                <w:szCs w:val="21"/>
              </w:rPr>
              <w:t>事业单位或者其他组织有前款所列行为之一的，可以并处十万元以下的罚款；情节</w:t>
            </w:r>
            <w:r>
              <w:rPr>
                <w:rFonts w:hint="eastAsia" w:ascii="仿宋" w:hAnsi="仿宋" w:eastAsia="仿宋" w:cs="仿宋"/>
                <w:spacing w:val="2"/>
                <w:sz w:val="21"/>
                <w:szCs w:val="21"/>
              </w:rPr>
              <w:t>严重的，并处十万元以上五十万元以下的罚款。</w:t>
            </w:r>
            <w:r>
              <w:rPr>
                <w:rFonts w:hint="eastAsia" w:ascii="仿宋" w:hAnsi="仿宋" w:eastAsia="仿宋" w:cs="仿宋"/>
                <w:sz w:val="21"/>
                <w:szCs w:val="21"/>
              </w:rPr>
              <w:t xml:space="preserve"> </w:t>
            </w:r>
            <w:r>
              <w:rPr>
                <w:rFonts w:hint="eastAsia" w:ascii="仿宋" w:hAnsi="仿宋" w:eastAsia="仿宋" w:cs="仿宋"/>
                <w:spacing w:val="3"/>
                <w:sz w:val="21"/>
                <w:szCs w:val="21"/>
              </w:rPr>
              <w:t>个体工商户有本条第一款所列行为之一的，由县级以上人民政府统计机构责令</w:t>
            </w:r>
            <w:r>
              <w:rPr>
                <w:rFonts w:hint="eastAsia" w:ascii="仿宋" w:hAnsi="仿宋" w:eastAsia="仿宋" w:cs="仿宋"/>
                <w:spacing w:val="2"/>
                <w:sz w:val="21"/>
                <w:szCs w:val="21"/>
              </w:rPr>
              <w:t>改正，给予警告，可以并处一万元以下的罚款。</w:t>
            </w:r>
          </w:p>
          <w:p w14:paraId="4551E866">
            <w:pPr>
              <w:pStyle w:val="12"/>
              <w:spacing w:before="2" w:line="240" w:lineRule="auto"/>
              <w:ind w:left="41" w:right="148" w:firstLine="76"/>
              <w:rPr>
                <w:rFonts w:hint="eastAsia" w:ascii="仿宋" w:hAnsi="仿宋" w:eastAsia="仿宋" w:cs="仿宋"/>
                <w:sz w:val="21"/>
                <w:szCs w:val="21"/>
              </w:rPr>
            </w:pPr>
            <w:r>
              <w:rPr>
                <w:rFonts w:hint="eastAsia" w:ascii="仿宋" w:hAnsi="仿宋" w:eastAsia="仿宋" w:cs="仿宋"/>
                <w:spacing w:val="2"/>
                <w:sz w:val="21"/>
                <w:szCs w:val="21"/>
              </w:rPr>
              <w:t>4.《中华人民共和国统计法》（2024年9月13 日修正）第四十五条：作为统计调查对象的国家机关、企业事业单位或者其他组织迟</w:t>
            </w:r>
            <w:r>
              <w:rPr>
                <w:rFonts w:hint="eastAsia" w:ascii="仿宋" w:hAnsi="仿宋" w:eastAsia="仿宋" w:cs="仿宋"/>
                <w:spacing w:val="10"/>
                <w:sz w:val="21"/>
                <w:szCs w:val="21"/>
              </w:rPr>
              <w:t xml:space="preserve"> </w:t>
            </w:r>
            <w:r>
              <w:rPr>
                <w:rFonts w:hint="eastAsia" w:ascii="仿宋" w:hAnsi="仿宋" w:eastAsia="仿宋" w:cs="仿宋"/>
                <w:spacing w:val="3"/>
                <w:sz w:val="21"/>
                <w:szCs w:val="21"/>
              </w:rPr>
              <w:t>报统计资料，或者未按照国家有关规定设置原始记录、统计台账的，由县级以上人民政府统计机构责令改正，给予警告，可以予以通报；其负有责任的领导人员和直接责任人员属于公职人员的，由任免机关、单位或者监察机关依法给予处分。企业事业单位或者</w:t>
            </w:r>
            <w:r>
              <w:rPr>
                <w:rFonts w:hint="eastAsia" w:ascii="仿宋" w:hAnsi="仿宋" w:eastAsia="仿宋" w:cs="仿宋"/>
                <w:sz w:val="21"/>
                <w:szCs w:val="21"/>
              </w:rPr>
              <w:t xml:space="preserve"> </w:t>
            </w:r>
            <w:r>
              <w:rPr>
                <w:rFonts w:hint="eastAsia" w:ascii="仿宋" w:hAnsi="仿宋" w:eastAsia="仿宋" w:cs="仿宋"/>
                <w:spacing w:val="3"/>
                <w:sz w:val="21"/>
                <w:szCs w:val="21"/>
              </w:rPr>
              <w:t>其他组织有前款所列行为之一的，可以并处五万元以下的罚款。个体工商户迟报统计资料的，由县级以上人民政府统计机构责令改</w:t>
            </w:r>
            <w:r>
              <w:rPr>
                <w:rFonts w:hint="eastAsia" w:ascii="仿宋" w:hAnsi="仿宋" w:eastAsia="仿宋" w:cs="仿宋"/>
                <w:sz w:val="21"/>
                <w:szCs w:val="21"/>
              </w:rPr>
              <w:t xml:space="preserve"> </w:t>
            </w:r>
            <w:r>
              <w:rPr>
                <w:rFonts w:hint="eastAsia" w:ascii="仿宋" w:hAnsi="仿宋" w:eastAsia="仿宋" w:cs="仿宋"/>
                <w:spacing w:val="1"/>
                <w:sz w:val="21"/>
                <w:szCs w:val="21"/>
              </w:rPr>
              <w:t>正，给予警告，可以并处一千元以下的罚款。</w:t>
            </w:r>
          </w:p>
          <w:p w14:paraId="668B881A">
            <w:pPr>
              <w:pStyle w:val="12"/>
              <w:spacing w:before="2" w:line="240" w:lineRule="auto"/>
              <w:ind w:left="40" w:right="107" w:firstLine="82"/>
              <w:rPr>
                <w:rFonts w:hint="eastAsia" w:ascii="仿宋" w:hAnsi="仿宋" w:eastAsia="仿宋" w:cs="仿宋"/>
                <w:sz w:val="21"/>
                <w:szCs w:val="21"/>
              </w:rPr>
            </w:pPr>
            <w:r>
              <w:rPr>
                <w:rFonts w:hint="eastAsia" w:ascii="仿宋" w:hAnsi="仿宋" w:eastAsia="仿宋" w:cs="仿宋"/>
                <w:spacing w:val="2"/>
                <w:sz w:val="21"/>
                <w:szCs w:val="21"/>
              </w:rPr>
              <w:t>5.《中华人民共和国统计法实施条例》（2017年8月1 日起施行）第三十八条：任何单位和个人有权向县级以上人民政府统计机构举</w:t>
            </w:r>
            <w:r>
              <w:rPr>
                <w:rFonts w:hint="eastAsia" w:ascii="仿宋" w:hAnsi="仿宋" w:eastAsia="仿宋" w:cs="仿宋"/>
                <w:spacing w:val="7"/>
                <w:sz w:val="21"/>
                <w:szCs w:val="21"/>
              </w:rPr>
              <w:t xml:space="preserve"> </w:t>
            </w:r>
            <w:r>
              <w:rPr>
                <w:rFonts w:hint="eastAsia" w:ascii="仿宋" w:hAnsi="仿宋" w:eastAsia="仿宋" w:cs="仿宋"/>
                <w:spacing w:val="3"/>
                <w:sz w:val="21"/>
                <w:szCs w:val="21"/>
              </w:rPr>
              <w:t>报统计违法行为。县级以上人民政府统计机构应当公布举报统计违法行为的方式和途径，依法受理、核实、处理举报，并为举报人</w:t>
            </w:r>
            <w:r>
              <w:rPr>
                <w:rFonts w:hint="eastAsia" w:ascii="仿宋" w:hAnsi="仿宋" w:eastAsia="仿宋" w:cs="仿宋"/>
                <w:spacing w:val="-5"/>
                <w:sz w:val="21"/>
                <w:szCs w:val="21"/>
              </w:rPr>
              <w:t>保密。</w:t>
            </w:r>
          </w:p>
          <w:p w14:paraId="656E805B">
            <w:pPr>
              <w:pStyle w:val="12"/>
              <w:spacing w:before="1" w:line="240" w:lineRule="auto"/>
              <w:ind w:left="43" w:right="65" w:firstLine="78"/>
              <w:rPr>
                <w:rFonts w:hint="eastAsia" w:ascii="仿宋" w:hAnsi="仿宋" w:eastAsia="仿宋" w:cs="仿宋"/>
                <w:sz w:val="21"/>
                <w:szCs w:val="21"/>
              </w:rPr>
            </w:pPr>
            <w:r>
              <w:rPr>
                <w:rFonts w:hint="eastAsia" w:ascii="仿宋" w:hAnsi="仿宋" w:eastAsia="仿宋" w:cs="仿宋"/>
                <w:spacing w:val="2"/>
                <w:sz w:val="21"/>
                <w:szCs w:val="21"/>
              </w:rPr>
              <w:t>6.《全国经济普查条例》（2018年8月11 日修订）第九条：经济普查对象有义务接受经济普查机构和经济普查人员依法进行的调查</w:t>
            </w:r>
            <w:r>
              <w:rPr>
                <w:rFonts w:hint="eastAsia" w:ascii="仿宋" w:hAnsi="仿宋" w:eastAsia="仿宋" w:cs="仿宋"/>
                <w:spacing w:val="1"/>
                <w:sz w:val="21"/>
                <w:szCs w:val="21"/>
              </w:rPr>
              <w:t>。</w:t>
            </w:r>
            <w:r>
              <w:rPr>
                <w:rFonts w:hint="eastAsia" w:ascii="仿宋" w:hAnsi="仿宋" w:eastAsia="仿宋" w:cs="仿宋"/>
                <w:spacing w:val="-15"/>
                <w:sz w:val="21"/>
                <w:szCs w:val="21"/>
              </w:rPr>
              <w:t xml:space="preserve"> </w:t>
            </w:r>
            <w:r>
              <w:rPr>
                <w:rFonts w:hint="eastAsia" w:ascii="仿宋" w:hAnsi="仿宋" w:eastAsia="仿宋" w:cs="仿宋"/>
                <w:spacing w:val="1"/>
                <w:sz w:val="21"/>
                <w:szCs w:val="21"/>
              </w:rPr>
              <w:t>经济普查对象应当如实、按时填报经济普查表，不得虚报、瞒报、拒报和迟报经济普查数据</w:t>
            </w:r>
            <w:r>
              <w:rPr>
                <w:rFonts w:hint="eastAsia" w:ascii="仿宋" w:hAnsi="仿宋" w:eastAsia="仿宋" w:cs="仿宋"/>
                <w:spacing w:val="1"/>
                <w:sz w:val="21"/>
                <w:szCs w:val="21"/>
                <w:lang w:eastAsia="zh-CN"/>
              </w:rPr>
              <w:t>。</w:t>
            </w:r>
            <w:r>
              <w:rPr>
                <w:rFonts w:hint="eastAsia" w:ascii="仿宋" w:hAnsi="仿宋" w:eastAsia="仿宋" w:cs="仿宋"/>
                <w:spacing w:val="1"/>
                <w:sz w:val="21"/>
                <w:szCs w:val="21"/>
              </w:rPr>
              <w:t>经济普查对象应当</w:t>
            </w:r>
            <w:r>
              <w:rPr>
                <w:rFonts w:hint="eastAsia" w:ascii="仿宋" w:hAnsi="仿宋" w:eastAsia="仿宋" w:cs="仿宋"/>
                <w:sz w:val="21"/>
                <w:szCs w:val="21"/>
              </w:rPr>
              <w:t>按照经济普查机</w:t>
            </w:r>
            <w:r>
              <w:rPr>
                <w:rFonts w:hint="eastAsia" w:ascii="仿宋" w:hAnsi="仿宋" w:eastAsia="仿宋" w:cs="仿宋"/>
                <w:spacing w:val="2"/>
                <w:sz w:val="21"/>
                <w:szCs w:val="21"/>
              </w:rPr>
              <w:t>构和经济普查人员的要求，及时提供与经济普查有关的资料。</w:t>
            </w:r>
          </w:p>
          <w:p w14:paraId="62AD7C79">
            <w:pPr>
              <w:pStyle w:val="12"/>
              <w:spacing w:before="1" w:line="240" w:lineRule="auto"/>
              <w:ind w:left="43" w:right="148" w:firstLine="77"/>
              <w:rPr>
                <w:rFonts w:hint="eastAsia" w:ascii="仿宋" w:hAnsi="仿宋" w:eastAsia="仿宋" w:cs="仿宋"/>
                <w:sz w:val="21"/>
                <w:szCs w:val="21"/>
              </w:rPr>
            </w:pPr>
            <w:r>
              <w:rPr>
                <w:rFonts w:hint="eastAsia" w:ascii="仿宋" w:hAnsi="仿宋" w:eastAsia="仿宋" w:cs="仿宋"/>
                <w:spacing w:val="2"/>
                <w:sz w:val="21"/>
                <w:szCs w:val="21"/>
              </w:rPr>
              <w:t>7.《全国农业普查条例》（2006年8月23 日施行）第十条：农业普查对象应当如实回答普查人员的询问，按时填报农业普查表，不</w:t>
            </w:r>
            <w:r>
              <w:rPr>
                <w:rFonts w:hint="eastAsia" w:ascii="仿宋" w:hAnsi="仿宋" w:eastAsia="仿宋" w:cs="仿宋"/>
                <w:spacing w:val="3"/>
                <w:sz w:val="21"/>
                <w:szCs w:val="21"/>
              </w:rPr>
              <w:t>得虚报</w:t>
            </w:r>
            <w:r>
              <w:rPr>
                <w:rFonts w:hint="eastAsia" w:ascii="仿宋" w:hAnsi="仿宋" w:eastAsia="仿宋" w:cs="仿宋"/>
                <w:spacing w:val="3"/>
                <w:sz w:val="21"/>
                <w:szCs w:val="21"/>
                <w:lang w:eastAsia="zh-CN"/>
              </w:rPr>
              <w:t>、</w:t>
            </w:r>
            <w:r>
              <w:rPr>
                <w:rFonts w:hint="eastAsia" w:ascii="仿宋" w:hAnsi="仿宋" w:eastAsia="仿宋" w:cs="仿宋"/>
                <w:spacing w:val="3"/>
                <w:sz w:val="21"/>
                <w:szCs w:val="21"/>
              </w:rPr>
              <w:t>瞒报、拒报和迟报。农业普查对象应当配合县级以</w:t>
            </w:r>
            <w:r>
              <w:rPr>
                <w:rFonts w:hint="eastAsia" w:ascii="仿宋" w:hAnsi="仿宋" w:eastAsia="仿宋" w:cs="仿宋"/>
                <w:spacing w:val="2"/>
                <w:sz w:val="21"/>
                <w:szCs w:val="21"/>
              </w:rPr>
              <w:t>上人民政府统计机构和国家统计局派出的调查队依法进行的监督检查，</w:t>
            </w:r>
            <w:r>
              <w:rPr>
                <w:rFonts w:hint="eastAsia" w:ascii="仿宋" w:hAnsi="仿宋" w:eastAsia="仿宋" w:cs="仿宋"/>
                <w:spacing w:val="3"/>
                <w:sz w:val="21"/>
                <w:szCs w:val="21"/>
              </w:rPr>
              <w:t>如实反映情况，提供有关资料，不得拒绝、推诿和阻挠检查，不得转移、隐匿、篡改、毁弃原始记录、统计台账、普查表、</w:t>
            </w:r>
            <w:r>
              <w:rPr>
                <w:rFonts w:hint="eastAsia" w:ascii="仿宋" w:hAnsi="仿宋" w:eastAsia="仿宋" w:cs="仿宋"/>
                <w:spacing w:val="2"/>
                <w:sz w:val="21"/>
                <w:szCs w:val="21"/>
              </w:rPr>
              <w:t>会计资</w:t>
            </w:r>
            <w:r>
              <w:rPr>
                <w:rFonts w:hint="eastAsia" w:ascii="仿宋" w:hAnsi="仿宋" w:eastAsia="仿宋" w:cs="仿宋"/>
                <w:sz w:val="21"/>
                <w:szCs w:val="21"/>
              </w:rPr>
              <w:t xml:space="preserve"> </w:t>
            </w:r>
            <w:r>
              <w:rPr>
                <w:rFonts w:hint="eastAsia" w:ascii="仿宋" w:hAnsi="仿宋" w:eastAsia="仿宋" w:cs="仿宋"/>
                <w:spacing w:val="-1"/>
                <w:sz w:val="21"/>
                <w:szCs w:val="21"/>
              </w:rPr>
              <w:t>料及其他相关资料。</w:t>
            </w:r>
          </w:p>
          <w:p w14:paraId="10C7943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sz w:val="21"/>
                <w:szCs w:val="21"/>
              </w:rPr>
              <w:t>8.《统计执法监督检查办法》（国家统计局令第28号）第十四</w:t>
            </w:r>
            <w:r>
              <w:rPr>
                <w:rFonts w:hint="eastAsia" w:ascii="仿宋" w:hAnsi="仿宋" w:eastAsia="仿宋" w:cs="仿宋"/>
                <w:spacing w:val="-1"/>
                <w:sz w:val="21"/>
                <w:szCs w:val="21"/>
              </w:rPr>
              <w:t>条：统计执法监督检查事项包括</w:t>
            </w:r>
            <w:r>
              <w:rPr>
                <w:rFonts w:hint="eastAsia" w:ascii="仿宋" w:hAnsi="仿宋" w:eastAsia="仿宋" w:cs="仿宋"/>
                <w:spacing w:val="1"/>
                <w:sz w:val="21"/>
                <w:szCs w:val="21"/>
              </w:rPr>
              <w:t>：（</w:t>
            </w:r>
            <w:r>
              <w:rPr>
                <w:rFonts w:hint="eastAsia" w:ascii="仿宋" w:hAnsi="仿宋" w:eastAsia="仿宋" w:cs="仿宋"/>
                <w:spacing w:val="-7"/>
                <w:sz w:val="21"/>
                <w:szCs w:val="21"/>
              </w:rPr>
              <w:t xml:space="preserve"> </w:t>
            </w:r>
            <w:r>
              <w:rPr>
                <w:rFonts w:hint="eastAsia" w:ascii="仿宋" w:hAnsi="仿宋" w:eastAsia="仿宋" w:cs="仿宋"/>
                <w:spacing w:val="-1"/>
                <w:sz w:val="21"/>
                <w:szCs w:val="21"/>
              </w:rPr>
              <w:t>一</w:t>
            </w:r>
            <w:r>
              <w:rPr>
                <w:rFonts w:hint="eastAsia" w:ascii="仿宋" w:hAnsi="仿宋" w:eastAsia="仿宋" w:cs="仿宋"/>
                <w:spacing w:val="-25"/>
                <w:sz w:val="21"/>
                <w:szCs w:val="21"/>
              </w:rPr>
              <w:t xml:space="preserve"> </w:t>
            </w:r>
            <w:r>
              <w:rPr>
                <w:rFonts w:hint="eastAsia" w:ascii="仿宋" w:hAnsi="仿宋" w:eastAsia="仿宋" w:cs="仿宋"/>
                <w:spacing w:val="-1"/>
                <w:sz w:val="21"/>
                <w:szCs w:val="21"/>
              </w:rPr>
              <w:t>）地方各级人民政府、政府统</w:t>
            </w:r>
            <w:r>
              <w:rPr>
                <w:rFonts w:hint="eastAsia" w:ascii="仿宋" w:hAnsi="仿宋" w:eastAsia="仿宋" w:cs="仿宋"/>
                <w:spacing w:val="3"/>
                <w:sz w:val="21"/>
                <w:szCs w:val="21"/>
              </w:rPr>
              <w:t>计机构和有关部门以及各单位及其负责人遵守、执行统计法律法规规章和国家统计规则、政令情况；（二）地方各级人民政府、政府统计机构和有关部门建立防范和惩治统计造假、弄虚作假责任制和问责制情况；（三）统计机构和统计人员依法独立行使统计调查、统计报告、统计监督职权情况；（四）国家机关、企业事业单位和其他组织以及个体工商户和个人等统计调查对象遵守统计法律法规规章、统计调查制度情况</w:t>
            </w:r>
            <w:r>
              <w:rPr>
                <w:rFonts w:hint="eastAsia" w:ascii="仿宋" w:hAnsi="仿宋" w:eastAsia="仿宋" w:cs="仿宋"/>
                <w:spacing w:val="2"/>
                <w:sz w:val="21"/>
                <w:szCs w:val="21"/>
              </w:rPr>
              <w:t>；（</w:t>
            </w:r>
            <w:r>
              <w:rPr>
                <w:rFonts w:hint="eastAsia" w:ascii="仿宋" w:hAnsi="仿宋" w:eastAsia="仿宋" w:cs="仿宋"/>
                <w:spacing w:val="3"/>
                <w:sz w:val="21"/>
                <w:szCs w:val="21"/>
              </w:rPr>
              <w:t>五）依法开展涉外统计调查和民间统计调查</w:t>
            </w:r>
            <w:r>
              <w:rPr>
                <w:rFonts w:hint="eastAsia" w:ascii="仿宋" w:hAnsi="仿宋" w:eastAsia="仿宋" w:cs="仿宋"/>
                <w:spacing w:val="2"/>
                <w:sz w:val="21"/>
                <w:szCs w:val="21"/>
              </w:rPr>
              <w:t>情况；（六）法律法规规章规定的其他事项。</w:t>
            </w:r>
          </w:p>
        </w:tc>
        <w:tc>
          <w:tcPr>
            <w:tcW w:w="1200" w:type="dxa"/>
            <w:noWrap w:val="0"/>
            <w:vAlign w:val="center"/>
          </w:tcPr>
          <w:p w14:paraId="62943FF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1</w:t>
            </w:r>
          </w:p>
        </w:tc>
        <w:tc>
          <w:tcPr>
            <w:tcW w:w="842" w:type="dxa"/>
            <w:noWrap w:val="0"/>
            <w:vAlign w:val="center"/>
          </w:tcPr>
          <w:p w14:paraId="1E60C165">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sz w:val="21"/>
                <w:szCs w:val="21"/>
                <w:vertAlign w:val="baseline"/>
              </w:rPr>
            </w:pPr>
            <w:r>
              <w:rPr>
                <w:rFonts w:hint="eastAsia" w:ascii="仿宋" w:hAnsi="仿宋" w:eastAsia="仿宋" w:cs="仿宋"/>
                <w:sz w:val="21"/>
                <w:szCs w:val="21"/>
                <w:vertAlign w:val="baseline"/>
                <w:lang w:eastAsia="zh-CN"/>
              </w:rPr>
              <w:t>县统计局：</w:t>
            </w:r>
            <w:r>
              <w:rPr>
                <w:rFonts w:hint="eastAsia" w:ascii="仿宋" w:hAnsi="仿宋" w:eastAsia="仿宋" w:cs="仿宋"/>
                <w:sz w:val="21"/>
                <w:szCs w:val="21"/>
                <w:vertAlign w:val="baseline"/>
              </w:rPr>
              <w:t xml:space="preserve">调查对象依法设置原始记录、统计台账以及统计数据质量情况检查  </w:t>
            </w:r>
            <w:r>
              <w:rPr>
                <w:rFonts w:hint="eastAsia" w:ascii="仿宋" w:hAnsi="仿宋" w:eastAsia="仿宋" w:cs="仿宋"/>
                <w:sz w:val="21"/>
                <w:szCs w:val="21"/>
                <w:vertAlign w:val="baseline"/>
                <w:lang w:eastAsia="zh-CN"/>
              </w:rPr>
              <w:t>　　</w:t>
            </w:r>
            <w:r>
              <w:rPr>
                <w:rFonts w:hint="eastAsia" w:ascii="仿宋" w:hAnsi="仿宋" w:eastAsia="仿宋" w:cs="仿宋"/>
                <w:sz w:val="21"/>
                <w:szCs w:val="21"/>
                <w:vertAlign w:val="baseline"/>
              </w:rPr>
              <w:t>县市场监管局：公示信息、登记事项检查</w:t>
            </w:r>
          </w:p>
        </w:tc>
        <w:tc>
          <w:tcPr>
            <w:tcW w:w="658" w:type="dxa"/>
            <w:noWrap w:val="0"/>
            <w:vAlign w:val="center"/>
          </w:tcPr>
          <w:p w14:paraId="79CDC193">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sz w:val="21"/>
                <w:szCs w:val="21"/>
                <w:vertAlign w:val="baseline"/>
                <w:lang w:val="en-US" w:eastAsia="zh-CN"/>
              </w:rPr>
            </w:pPr>
            <w:r>
              <w:rPr>
                <w:rFonts w:hint="eastAsia" w:ascii="仿宋" w:hAnsi="仿宋" w:eastAsia="仿宋" w:cs="仿宋"/>
                <w:sz w:val="21"/>
                <w:szCs w:val="21"/>
                <w:vertAlign w:val="baseline"/>
                <w:lang w:val="en-US" w:eastAsia="zh-CN"/>
              </w:rPr>
              <w:t>2025年6月—11月</w:t>
            </w:r>
          </w:p>
        </w:tc>
        <w:tc>
          <w:tcPr>
            <w:tcW w:w="484" w:type="dxa"/>
            <w:noWrap w:val="0"/>
            <w:vAlign w:val="center"/>
          </w:tcPr>
          <w:p w14:paraId="48CD45BE">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现场检查</w:t>
            </w:r>
          </w:p>
        </w:tc>
        <w:tc>
          <w:tcPr>
            <w:tcW w:w="571" w:type="dxa"/>
            <w:noWrap w:val="0"/>
            <w:vAlign w:val="center"/>
          </w:tcPr>
          <w:p w14:paraId="1AE536CF">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1次</w:t>
            </w:r>
          </w:p>
        </w:tc>
        <w:tc>
          <w:tcPr>
            <w:tcW w:w="619" w:type="dxa"/>
            <w:noWrap w:val="0"/>
            <w:vAlign w:val="center"/>
          </w:tcPr>
          <w:p w14:paraId="2885E2F4">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sz w:val="21"/>
                <w:szCs w:val="21"/>
                <w:vertAlign w:val="baseline"/>
                <w:lang w:eastAsia="zh-CN"/>
              </w:rPr>
            </w:pPr>
            <w:r>
              <w:rPr>
                <w:rFonts w:hint="eastAsia" w:ascii="仿宋" w:hAnsi="仿宋" w:eastAsia="仿宋" w:cs="仿宋"/>
                <w:sz w:val="21"/>
                <w:szCs w:val="21"/>
                <w:vertAlign w:val="baseline"/>
                <w:lang w:eastAsia="zh-CN"/>
              </w:rPr>
              <w:t>政策法规股</w:t>
            </w:r>
          </w:p>
        </w:tc>
        <w:tc>
          <w:tcPr>
            <w:tcW w:w="939" w:type="dxa"/>
            <w:noWrap w:val="0"/>
            <w:vAlign w:val="center"/>
          </w:tcPr>
          <w:p w14:paraId="63B2146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县统计局牵头，县市场监督管理局配合</w:t>
            </w:r>
          </w:p>
        </w:tc>
        <w:tc>
          <w:tcPr>
            <w:tcW w:w="525" w:type="dxa"/>
            <w:noWrap w:val="0"/>
            <w:vAlign w:val="center"/>
          </w:tcPr>
          <w:p w14:paraId="599D70AD">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rPr>
                <w:rFonts w:hint="eastAsia" w:ascii="仿宋" w:hAnsi="仿宋" w:eastAsia="仿宋" w:cs="仿宋"/>
                <w:sz w:val="21"/>
                <w:szCs w:val="21"/>
                <w:vertAlign w:val="baseline"/>
              </w:rPr>
            </w:pPr>
            <w:r>
              <w:rPr>
                <w:rFonts w:hint="eastAsia" w:ascii="仿宋" w:hAnsi="仿宋" w:eastAsia="仿宋" w:cs="仿宋"/>
                <w:i w:val="0"/>
                <w:iCs w:val="0"/>
                <w:color w:val="000000"/>
                <w:kern w:val="0"/>
                <w:sz w:val="21"/>
                <w:szCs w:val="21"/>
                <w:u w:val="none"/>
                <w:lang w:val="en-US" w:eastAsia="zh-CN" w:bidi="ar"/>
              </w:rPr>
              <w:t>“双随机、一公开”抽查</w:t>
            </w:r>
          </w:p>
        </w:tc>
      </w:tr>
    </w:tbl>
    <w:p w14:paraId="3752D2C9">
      <w:pPr>
        <w:rPr>
          <w:rFonts w:hint="eastAsia" w:ascii="仿宋" w:hAnsi="仿宋" w:eastAsia="仿宋" w:cs="仿宋"/>
          <w:sz w:val="21"/>
          <w:szCs w:val="21"/>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1D750F"/>
    <w:rsid w:val="077C7A64"/>
    <w:rsid w:val="0B1D750F"/>
    <w:rsid w:val="16CB1E6E"/>
    <w:rsid w:val="2C255863"/>
    <w:rsid w:val="564B654C"/>
    <w:rsid w:val="77EF13D7"/>
    <w:rsid w:val="7AE043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font61"/>
    <w:basedOn w:val="5"/>
    <w:qFormat/>
    <w:uiPriority w:val="0"/>
    <w:rPr>
      <w:rFonts w:ascii="方正仿宋_GBK" w:hAnsi="方正仿宋_GBK" w:eastAsia="方正仿宋_GBK" w:cs="方正仿宋_GBK"/>
      <w:color w:val="000000"/>
      <w:sz w:val="18"/>
      <w:szCs w:val="18"/>
      <w:u w:val="none"/>
    </w:rPr>
  </w:style>
  <w:style w:type="character" w:customStyle="1" w:styleId="7">
    <w:name w:val="font71"/>
    <w:basedOn w:val="5"/>
    <w:qFormat/>
    <w:uiPriority w:val="0"/>
    <w:rPr>
      <w:rFonts w:hint="eastAsia" w:ascii="方正仿宋_GBK" w:hAnsi="方正仿宋_GBK" w:eastAsia="方正仿宋_GBK" w:cs="方正仿宋_GBK"/>
      <w:b/>
      <w:bCs/>
      <w:color w:val="000000"/>
      <w:sz w:val="18"/>
      <w:szCs w:val="18"/>
      <w:u w:val="none"/>
    </w:rPr>
  </w:style>
  <w:style w:type="character" w:customStyle="1" w:styleId="8">
    <w:name w:val="font41"/>
    <w:basedOn w:val="5"/>
    <w:qFormat/>
    <w:uiPriority w:val="0"/>
    <w:rPr>
      <w:rFonts w:hint="default" w:ascii="Times New Roman" w:hAnsi="Times New Roman" w:cs="Times New Roman"/>
      <w:color w:val="000000"/>
      <w:sz w:val="18"/>
      <w:szCs w:val="18"/>
      <w:u w:val="none"/>
    </w:rPr>
  </w:style>
  <w:style w:type="character" w:customStyle="1" w:styleId="9">
    <w:name w:val="font81"/>
    <w:basedOn w:val="5"/>
    <w:qFormat/>
    <w:uiPriority w:val="0"/>
    <w:rPr>
      <w:rFonts w:hint="eastAsia" w:ascii="宋体" w:hAnsi="宋体" w:eastAsia="宋体" w:cs="宋体"/>
      <w:color w:val="000000"/>
      <w:sz w:val="18"/>
      <w:szCs w:val="18"/>
      <w:u w:val="none"/>
    </w:rPr>
  </w:style>
  <w:style w:type="character" w:customStyle="1" w:styleId="10">
    <w:name w:val="font91"/>
    <w:basedOn w:val="5"/>
    <w:qFormat/>
    <w:uiPriority w:val="0"/>
    <w:rPr>
      <w:rFonts w:ascii="方正书宋_GBK" w:hAnsi="方正书宋_GBK" w:eastAsia="方正书宋_GBK" w:cs="方正书宋_GBK"/>
      <w:color w:val="000000"/>
      <w:sz w:val="18"/>
      <w:szCs w:val="18"/>
      <w:u w:val="none"/>
    </w:rPr>
  </w:style>
  <w:style w:type="character" w:customStyle="1" w:styleId="11">
    <w:name w:val="font101"/>
    <w:basedOn w:val="5"/>
    <w:qFormat/>
    <w:uiPriority w:val="0"/>
    <w:rPr>
      <w:rFonts w:hint="default" w:ascii="Times New Roman" w:hAnsi="Times New Roman" w:cs="Times New Roman"/>
      <w:b/>
      <w:bCs/>
      <w:color w:val="000000"/>
      <w:sz w:val="18"/>
      <w:szCs w:val="18"/>
      <w:u w:val="none"/>
    </w:rPr>
  </w:style>
  <w:style w:type="paragraph" w:customStyle="1" w:styleId="12">
    <w:name w:val="Table Text"/>
    <w:basedOn w:val="1"/>
    <w:semiHidden/>
    <w:qFormat/>
    <w:uiPriority w:val="0"/>
    <w:rPr>
      <w:rFonts w:ascii="方正仿宋_GBK" w:hAnsi="方正仿宋_GBK" w:eastAsia="方正仿宋_GBK" w:cs="方正仿宋_GBK"/>
      <w:sz w:val="16"/>
      <w:szCs w:val="16"/>
      <w:lang w:val="en-US" w:eastAsia="en-US" w:bidi="ar-SA"/>
    </w:rPr>
  </w:style>
  <w:style w:type="table" w:customStyle="1" w:styleId="13">
    <w:name w:val="Table Normal"/>
    <w:basedOn w:val="3"/>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4164</Words>
  <Characters>4269</Characters>
  <Lines>0</Lines>
  <Paragraphs>0</Paragraphs>
  <TotalTime>2</TotalTime>
  <ScaleCrop>false</ScaleCrop>
  <LinksUpToDate>false</LinksUpToDate>
  <CharactersWithSpaces>4364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2025-04-17T02:24:00Z</dcterms:created>
  <dc:creator>小雨滴707</dc:creator>
  <cp:lastModifiedBy>Administrator</cp:lastModifiedBy>
  <dcterms:modified xsi:type="dcterms:W3CDTF">2025-04-25T09:17:34Z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F06E3BCDF9464187B9D20E61A474F287_11</vt:lpwstr>
  </property>
  <property fmtid="{D5CDD505-2E9C-101B-9397-08002B2CF9AE}" pid="4" name="KSOTemplateDocerSaveRecord">
    <vt:lpwstr>eyJoZGlkIjoiNGFiYTc1YjA5NGZlNjFlYjBhNmE1MDM1OTA0MGI3NjgiLCJ1c2VySWQiOiIxMzE0MjYzMTY0In0=</vt:lpwstr>
  </property>
</Properties>
</file>