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spacing w:beforeLines="0" w:after="780" w:afterLines="0" w:line="576" w:lineRule="exact"/>
        <w:ind w:left="0" w:leftChars="0" w:firstLine="0" w:firstLineChars="0"/>
        <w:jc w:val="center"/>
        <w:rPr>
          <w:rFonts w:hint="eastAsia" w:ascii="Times New Roman" w:hAnsi="Times New Roman" w:eastAsia="方正小标宋简体"/>
          <w:color w:val="auto"/>
          <w:kern w:val="0"/>
          <w:sz w:val="44"/>
          <w:szCs w:val="44"/>
          <w:lang w:bidi="ar"/>
        </w:rPr>
      </w:pPr>
      <w:bookmarkStart w:id="5" w:name="_GoBack"/>
      <w:r>
        <w:rPr>
          <w:rFonts w:hint="eastAsia" w:ascii="Times New Roman" w:hAnsi="Times New Roman" w:eastAsia="方正小标宋简体"/>
          <w:color w:val="auto"/>
          <w:kern w:val="0"/>
          <w:sz w:val="44"/>
          <w:szCs w:val="44"/>
          <w:lang w:bidi="ar"/>
        </w:rPr>
        <w:t>醴陵市2025年农业生产社会化服务</w:t>
      </w:r>
      <w:r>
        <w:rPr>
          <w:rFonts w:hint="eastAsia" w:ascii="Times New Roman" w:hAnsi="Times New Roman" w:eastAsia="方正小标宋简体"/>
          <w:sz w:val="44"/>
          <w:szCs w:val="44"/>
        </w:rPr>
        <w:t>（丘陵山区重点县试点）</w:t>
      </w:r>
      <w:r>
        <w:rPr>
          <w:rFonts w:hint="eastAsia" w:ascii="Times New Roman" w:hAnsi="Times New Roman" w:eastAsia="方正小标宋简体"/>
          <w:color w:val="auto"/>
          <w:kern w:val="0"/>
          <w:sz w:val="44"/>
          <w:szCs w:val="44"/>
          <w:lang w:bidi="ar"/>
        </w:rPr>
        <w:t>实施方案</w:t>
      </w:r>
    </w:p>
    <w:bookmarkEnd w:id="5"/>
    <w:p>
      <w:pPr>
        <w:pStyle w:val="8"/>
        <w:spacing w:beforeLines="0" w:after="780" w:afterLines="0" w:line="576" w:lineRule="exact"/>
        <w:ind w:left="0" w:leftChars="0" w:firstLine="640" w:firstLineChars="200"/>
        <w:jc w:val="left"/>
        <w:rPr>
          <w:rFonts w:hint="eastAsia" w:ascii="Times New Roman" w:hAnsi="Times New Roman" w:eastAsia="Times New Roman"/>
          <w:color w:val="auto"/>
          <w:kern w:val="0"/>
          <w:sz w:val="31"/>
          <w:szCs w:val="31"/>
          <w:lang w:bidi="ar"/>
        </w:rPr>
      </w:pPr>
      <w:r>
        <w:rPr>
          <w:rFonts w:hint="eastAsia" w:ascii="Times New Roman" w:hAnsi="Times New Roman" w:eastAsia="仿宋_GB2312"/>
          <w:color w:val="auto"/>
          <w:kern w:val="0"/>
          <w:sz w:val="32"/>
          <w:szCs w:val="32"/>
          <w:lang w:bidi="ar"/>
        </w:rPr>
        <w:t>为加快培育农业生产社会化服务组织（以下简称：服务组织），推动农业现代化发展，扎实做好我市农业生产社会化服务工作，联结带动小农户发展，提升服务型规模经营水平，保障粮食安全和重要农产品供给，根据《湖南省农业农村厅关于做好</w:t>
      </w:r>
      <w:r>
        <w:rPr>
          <w:rFonts w:hint="eastAsia" w:ascii="Times New Roman" w:hAnsi="Times New Roman" w:eastAsia="Times New Roman"/>
          <w:color w:val="auto"/>
          <w:kern w:val="0"/>
          <w:sz w:val="32"/>
          <w:szCs w:val="32"/>
          <w:lang w:bidi="ar"/>
        </w:rPr>
        <w:t>202</w:t>
      </w:r>
      <w:r>
        <w:rPr>
          <w:rFonts w:hint="eastAsia" w:ascii="Times New Roman" w:hAnsi="Times New Roman" w:eastAsia="仿宋_GB2312"/>
          <w:color w:val="auto"/>
          <w:kern w:val="0"/>
          <w:sz w:val="32"/>
          <w:szCs w:val="32"/>
          <w:lang w:bidi="ar"/>
        </w:rPr>
        <w:t>5年农业社会化服务工作的通知》（湘农发〔2025〕7号）文件精神，结合我市实际情况，特制定本方案。</w:t>
      </w:r>
    </w:p>
    <w:p>
      <w:pPr>
        <w:widowControl/>
        <w:spacing w:beforeLines="0" w:afterLines="0" w:line="600" w:lineRule="exact"/>
        <w:ind w:firstLine="640" w:firstLineChars="200"/>
        <w:jc w:val="left"/>
        <w:rPr>
          <w:rFonts w:hint="eastAsia" w:ascii="Times New Roman" w:hAnsi="Times New Roman" w:eastAsia="Times New Roman"/>
          <w:color w:val="auto"/>
          <w:kern w:val="0"/>
          <w:sz w:val="32"/>
          <w:szCs w:val="32"/>
          <w:lang w:bidi="ar"/>
        </w:rPr>
      </w:pPr>
      <w:r>
        <w:rPr>
          <w:rFonts w:hint="eastAsia" w:ascii="Times New Roman" w:hAnsi="Times New Roman" w:eastAsia="黑体"/>
          <w:color w:val="auto"/>
          <w:kern w:val="0"/>
          <w:sz w:val="32"/>
          <w:szCs w:val="32"/>
          <w:lang w:bidi="ar"/>
        </w:rPr>
        <w:t>一、实施目标</w:t>
      </w:r>
    </w:p>
    <w:p>
      <w:pPr>
        <w:widowControl/>
        <w:spacing w:beforeLines="0" w:afterLines="0" w:line="600" w:lineRule="exact"/>
        <w:ind w:firstLine="640" w:firstLineChars="200"/>
        <w:rPr>
          <w:rFonts w:hint="eastAsia" w:ascii="Times New Roman" w:hAnsi="Times New Roman" w:eastAsia="Times New Roman"/>
          <w:color w:val="auto"/>
          <w:kern w:val="0"/>
          <w:sz w:val="31"/>
          <w:szCs w:val="31"/>
          <w:lang w:bidi="ar"/>
        </w:rPr>
      </w:pPr>
      <w:r>
        <w:rPr>
          <w:rFonts w:hint="eastAsia" w:ascii="Times New Roman" w:hAnsi="Times New Roman" w:eastAsia="仿宋_GB2312"/>
          <w:color w:val="auto"/>
          <w:kern w:val="0"/>
          <w:sz w:val="32"/>
          <w:szCs w:val="32"/>
          <w:lang w:bidi="ar"/>
        </w:rPr>
        <w:t>通过项目实施，创新农业社会化服务模式，大力发展扶持一批规模化、专业化粮油生产社会化服务主体，引导小农户广泛接受农业生产托管、机械化烘干等低成本、便利化、专业化、全方位社会化服务，培育壮大农业生产社会化服务组织，健全服务市场、规范服务行为、创新管理运行机制，完善政策支持体系，整体提升全市农业生产服务能力，推进服务集中型规模经营发展，实现农业增效、农民增收、农村发展。</w:t>
      </w:r>
    </w:p>
    <w:p>
      <w:pPr>
        <w:widowControl/>
        <w:spacing w:beforeLines="0" w:afterLines="0" w:line="600" w:lineRule="exact"/>
        <w:ind w:firstLine="620" w:firstLineChars="200"/>
        <w:jc w:val="left"/>
        <w:rPr>
          <w:rFonts w:hint="eastAsia" w:ascii="Times New Roman" w:hAnsi="Times New Roman" w:eastAsia="Times New Roman"/>
          <w:color w:val="auto"/>
          <w:kern w:val="0"/>
          <w:sz w:val="31"/>
          <w:szCs w:val="31"/>
          <w:lang w:bidi="ar"/>
        </w:rPr>
      </w:pPr>
      <w:r>
        <w:rPr>
          <w:rFonts w:hint="eastAsia" w:ascii="Times New Roman" w:hAnsi="Times New Roman" w:eastAsia="黑体"/>
          <w:color w:val="auto"/>
          <w:kern w:val="0"/>
          <w:sz w:val="31"/>
          <w:szCs w:val="31"/>
          <w:lang w:bidi="ar"/>
        </w:rPr>
        <w:t>二、实施内容</w:t>
      </w:r>
    </w:p>
    <w:p>
      <w:pPr>
        <w:widowControl/>
        <w:spacing w:beforeLines="0" w:afterLines="0" w:line="600" w:lineRule="exact"/>
        <w:ind w:firstLine="640" w:firstLineChars="200"/>
        <w:jc w:val="left"/>
        <w:rPr>
          <w:rFonts w:hint="eastAsia" w:ascii="Times New Roman" w:hAnsi="Times New Roman" w:eastAsia="Times New Roman"/>
          <w:color w:val="auto"/>
          <w:kern w:val="0"/>
          <w:sz w:val="32"/>
          <w:szCs w:val="32"/>
          <w:lang w:bidi="ar"/>
        </w:rPr>
      </w:pPr>
      <w:r>
        <w:rPr>
          <w:rFonts w:hint="eastAsia" w:ascii="Times New Roman" w:hAnsi="Times New Roman" w:eastAsia="楷体"/>
          <w:color w:val="auto"/>
          <w:kern w:val="0"/>
          <w:sz w:val="32"/>
          <w:szCs w:val="32"/>
          <w:lang w:bidi="ar"/>
        </w:rPr>
        <w:t>（一）实施范围及规模</w:t>
      </w:r>
    </w:p>
    <w:p>
      <w:pPr>
        <w:widowControl/>
        <w:spacing w:beforeLines="0" w:afterLines="0" w:line="600" w:lineRule="exact"/>
        <w:ind w:firstLine="643" w:firstLineChars="200"/>
        <w:rPr>
          <w:rFonts w:hint="eastAsia" w:ascii="Times New Roman" w:hAnsi="Times New Roman" w:eastAsia="Times New Roman"/>
          <w:color w:val="auto"/>
          <w:kern w:val="0"/>
          <w:sz w:val="32"/>
          <w:szCs w:val="32"/>
          <w:lang w:bidi="ar"/>
        </w:rPr>
      </w:pPr>
      <w:r>
        <w:rPr>
          <w:rFonts w:hint="eastAsia" w:ascii="Times New Roman" w:hAnsi="Times New Roman"/>
          <w:b/>
          <w:color w:val="auto"/>
          <w:kern w:val="0"/>
          <w:sz w:val="32"/>
          <w:szCs w:val="32"/>
          <w:lang w:bidi="ar"/>
        </w:rPr>
        <w:t>1.</w:t>
      </w:r>
      <w:r>
        <w:rPr>
          <w:rFonts w:hint="eastAsia" w:ascii="Times New Roman" w:hAnsi="Times New Roman" w:eastAsia="仿宋_GB2312"/>
          <w:b/>
          <w:color w:val="auto"/>
          <w:kern w:val="0"/>
          <w:sz w:val="32"/>
          <w:szCs w:val="32"/>
          <w:lang w:bidi="ar"/>
        </w:rPr>
        <w:t>作物品种。</w:t>
      </w:r>
      <w:r>
        <w:rPr>
          <w:rFonts w:hint="eastAsia" w:ascii="Times New Roman" w:hAnsi="Times New Roman" w:eastAsia="仿宋_GB2312"/>
          <w:color w:val="auto"/>
          <w:kern w:val="0"/>
          <w:sz w:val="32"/>
          <w:szCs w:val="32"/>
          <w:lang w:bidi="ar"/>
        </w:rPr>
        <w:t>水稻。</w:t>
      </w:r>
    </w:p>
    <w:p>
      <w:pPr>
        <w:spacing w:beforeLines="0" w:afterLines="0" w:line="57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color w:val="auto"/>
          <w:kern w:val="0"/>
          <w:sz w:val="32"/>
          <w:szCs w:val="32"/>
          <w:lang w:bidi="ar"/>
        </w:rPr>
        <w:t>2.支持环节。</w:t>
      </w:r>
      <w:r>
        <w:rPr>
          <w:rFonts w:hint="eastAsia" w:ascii="Times New Roman" w:hAnsi="Times New Roman" w:eastAsia="仿宋_GB2312"/>
          <w:sz w:val="32"/>
          <w:szCs w:val="32"/>
        </w:rPr>
        <w:t>主要补助水稻生产过程中作业成本高、短期效益不明显，技术要求高、单个农户做不了或分散作业效果差的环节，服务组织实施环节为：</w:t>
      </w:r>
    </w:p>
    <w:p>
      <w:pPr>
        <w:spacing w:beforeLines="0" w:afterLines="0" w:line="57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①育插（抛）秧（即机插机抛和用于机插机抛的集中育秧）。</w:t>
      </w:r>
    </w:p>
    <w:p>
      <w:pPr>
        <w:spacing w:beforeLines="0" w:afterLines="0" w:line="57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②病虫害专业化统防统治。</w:t>
      </w:r>
    </w:p>
    <w:p>
      <w:pPr>
        <w:widowControl/>
        <w:spacing w:beforeLines="0" w:afterLines="0" w:line="600" w:lineRule="exact"/>
        <w:ind w:firstLine="643" w:firstLineChars="200"/>
        <w:rPr>
          <w:rFonts w:hint="eastAsia" w:ascii="Times New Roman" w:hAnsi="Times New Roman" w:eastAsia="仿宋_GB2312"/>
          <w:color w:val="auto"/>
          <w:kern w:val="0"/>
          <w:sz w:val="32"/>
          <w:szCs w:val="32"/>
          <w:lang w:bidi="ar"/>
        </w:rPr>
      </w:pPr>
      <w:r>
        <w:rPr>
          <w:rFonts w:hint="eastAsia" w:ascii="Times New Roman" w:hAnsi="Times New Roman" w:eastAsia="仿宋_GB2312"/>
          <w:b/>
          <w:color w:val="auto"/>
          <w:kern w:val="0"/>
          <w:sz w:val="32"/>
          <w:szCs w:val="32"/>
          <w:lang w:bidi="ar"/>
        </w:rPr>
        <w:t>3.区域范围。</w:t>
      </w:r>
      <w:r>
        <w:rPr>
          <w:rFonts w:hint="eastAsia" w:ascii="Times New Roman" w:hAnsi="Times New Roman" w:eastAsia="仿宋_GB2312"/>
          <w:color w:val="auto"/>
          <w:kern w:val="0"/>
          <w:sz w:val="32"/>
          <w:szCs w:val="32"/>
          <w:lang w:bidi="ar"/>
        </w:rPr>
        <w:t>全市范围24个镇（街道）。</w:t>
      </w:r>
    </w:p>
    <w:p>
      <w:pPr>
        <w:spacing w:beforeLines="0" w:afterLines="0" w:line="570" w:lineRule="exact"/>
        <w:ind w:firstLine="643" w:firstLineChars="200"/>
        <w:rPr>
          <w:rFonts w:hint="eastAsia" w:ascii="Times New Roman" w:hAnsi="Times New Roman" w:eastAsia="仿宋_GB2312"/>
          <w:color w:val="auto"/>
          <w:sz w:val="32"/>
          <w:szCs w:val="32"/>
        </w:rPr>
      </w:pPr>
      <w:r>
        <w:rPr>
          <w:rFonts w:hint="eastAsia" w:ascii="Times New Roman" w:hAnsi="Times New Roman" w:eastAsia="仿宋_GB2312"/>
          <w:b/>
          <w:color w:val="auto"/>
          <w:kern w:val="0"/>
          <w:sz w:val="32"/>
          <w:szCs w:val="32"/>
          <w:lang w:bidi="ar"/>
        </w:rPr>
        <w:t>4.实施规模。</w:t>
      </w:r>
      <w:r>
        <w:rPr>
          <w:rFonts w:hint="eastAsia" w:ascii="Times New Roman" w:hAnsi="Times New Roman" w:eastAsia="Times New Roman"/>
          <w:color w:val="auto"/>
          <w:sz w:val="32"/>
          <w:szCs w:val="32"/>
        </w:rPr>
        <w:t>202</w:t>
      </w:r>
      <w:r>
        <w:rPr>
          <w:rFonts w:hint="eastAsia" w:ascii="Times New Roman" w:hAnsi="Times New Roman" w:eastAsia="仿宋_GB2312"/>
          <w:color w:val="auto"/>
          <w:sz w:val="32"/>
          <w:szCs w:val="32"/>
        </w:rPr>
        <w:t>5年全市社会化服务作业任务：育插（抛）秧11.5万亩，含供销社1.07万亩任务；病虫害专业化统防统治32.83万亩。标准任务面积暂按80元/亩折算。</w:t>
      </w:r>
    </w:p>
    <w:p>
      <w:pPr>
        <w:widowControl/>
        <w:spacing w:beforeLines="0" w:afterLines="0" w:line="600" w:lineRule="exact"/>
        <w:ind w:firstLine="640" w:firstLineChars="200"/>
        <w:jc w:val="left"/>
        <w:rPr>
          <w:rFonts w:hint="eastAsia" w:ascii="Times New Roman" w:hAnsi="Times New Roman" w:eastAsia="Times New Roman"/>
          <w:color w:val="auto"/>
          <w:kern w:val="0"/>
          <w:sz w:val="32"/>
          <w:szCs w:val="32"/>
          <w:lang w:bidi="ar"/>
        </w:rPr>
      </w:pPr>
      <w:r>
        <w:rPr>
          <w:rFonts w:hint="eastAsia" w:ascii="Times New Roman" w:hAnsi="Times New Roman" w:eastAsia="楷体"/>
          <w:color w:val="auto"/>
          <w:kern w:val="0"/>
          <w:sz w:val="32"/>
          <w:szCs w:val="32"/>
          <w:lang w:bidi="ar"/>
        </w:rPr>
        <w:t>（二）项目实施主体及要求</w:t>
      </w:r>
    </w:p>
    <w:p>
      <w:pPr>
        <w:widowControl/>
        <w:spacing w:beforeLines="0" w:afterLines="0" w:line="600" w:lineRule="exact"/>
        <w:ind w:firstLine="640" w:firstLineChars="200"/>
        <w:rPr>
          <w:rFonts w:hint="eastAsia" w:ascii="Times New Roman" w:hAnsi="Times New Roman" w:eastAsia="Times New Roman"/>
          <w:color w:val="auto"/>
          <w:kern w:val="0"/>
          <w:sz w:val="32"/>
          <w:szCs w:val="32"/>
          <w:lang w:bidi="ar"/>
        </w:rPr>
      </w:pPr>
      <w:r>
        <w:rPr>
          <w:rFonts w:hint="eastAsia" w:ascii="Times New Roman" w:hAnsi="Times New Roman" w:eastAsia="仿宋_GB2312"/>
          <w:color w:val="auto"/>
          <w:kern w:val="0"/>
          <w:sz w:val="32"/>
          <w:szCs w:val="32"/>
          <w:lang w:bidi="ar"/>
        </w:rPr>
        <w:t>对种植水稻的农户或主体提供水稻生产全过程社会化服务，并依法注册登记的农民专业合作社、农业服务专业户、农业服务企业、家庭农场、农村集体经济组织、供销合作社等具备条件的主体。服务组织须具备如下条件：</w:t>
      </w:r>
    </w:p>
    <w:p>
      <w:pPr>
        <w:widowControl/>
        <w:spacing w:beforeLines="0" w:afterLines="0" w:line="600" w:lineRule="exact"/>
        <w:ind w:firstLine="643" w:firstLineChars="200"/>
        <w:rPr>
          <w:rFonts w:hint="eastAsia" w:ascii="Times New Roman" w:hAnsi="Times New Roman" w:eastAsia="仿宋_GB2312"/>
          <w:color w:val="auto"/>
          <w:kern w:val="0"/>
          <w:sz w:val="32"/>
          <w:szCs w:val="32"/>
          <w:lang w:bidi="ar"/>
        </w:rPr>
      </w:pPr>
      <w:r>
        <w:rPr>
          <w:rFonts w:hint="eastAsia" w:ascii="Times New Roman" w:hAnsi="Times New Roman" w:eastAsia="仿宋_GB2312"/>
          <w:b/>
          <w:color w:val="auto"/>
          <w:kern w:val="0"/>
          <w:sz w:val="32"/>
          <w:szCs w:val="32"/>
          <w:lang w:bidi="ar"/>
        </w:rPr>
        <w:t>1.登记备案情况。</w:t>
      </w:r>
      <w:r>
        <w:rPr>
          <w:rFonts w:hint="eastAsia" w:ascii="Times New Roman" w:hAnsi="Times New Roman" w:eastAsia="仿宋_GB2312"/>
          <w:color w:val="auto"/>
          <w:kern w:val="0"/>
          <w:sz w:val="32"/>
          <w:szCs w:val="32"/>
          <w:lang w:bidi="ar"/>
        </w:rPr>
        <w:t>在监管部门登记或备案，取得法人资格，于2025年2月底前纳入农业农村部新型农业经营主体名录库管理。服务组织应自觉接受农业社会化服务行业管理部门的监管。</w:t>
      </w:r>
    </w:p>
    <w:p>
      <w:pPr>
        <w:widowControl/>
        <w:spacing w:beforeLines="0" w:afterLines="0" w:line="600" w:lineRule="exact"/>
        <w:ind w:firstLine="643" w:firstLineChars="200"/>
        <w:rPr>
          <w:rFonts w:hint="eastAsia" w:ascii="Times New Roman" w:hAnsi="Times New Roman" w:eastAsia="仿宋_GB2312"/>
          <w:color w:val="auto"/>
          <w:kern w:val="0"/>
          <w:sz w:val="32"/>
          <w:szCs w:val="32"/>
          <w:lang w:bidi="ar"/>
        </w:rPr>
      </w:pPr>
      <w:r>
        <w:rPr>
          <w:rFonts w:hint="eastAsia" w:ascii="Times New Roman" w:hAnsi="Times New Roman" w:eastAsia="仿宋_GB2312"/>
          <w:b/>
          <w:color w:val="auto"/>
          <w:kern w:val="0"/>
          <w:sz w:val="32"/>
          <w:szCs w:val="32"/>
          <w:lang w:bidi="ar"/>
        </w:rPr>
        <w:t>2.从业时间和服务经验。</w:t>
      </w:r>
      <w:r>
        <w:rPr>
          <w:rFonts w:hint="eastAsia" w:ascii="Times New Roman" w:hAnsi="Times New Roman" w:eastAsia="仿宋_GB2312"/>
          <w:color w:val="auto"/>
          <w:kern w:val="0"/>
          <w:sz w:val="32"/>
          <w:szCs w:val="32"/>
          <w:lang w:bidi="ar"/>
        </w:rPr>
        <w:t>服务组织原则上成立2年以上，且有2年以上从事农业社会化服务实践相关经验。</w:t>
      </w:r>
    </w:p>
    <w:p>
      <w:pPr>
        <w:widowControl/>
        <w:spacing w:beforeLines="0" w:afterLines="0" w:line="600" w:lineRule="exact"/>
        <w:ind w:firstLine="643" w:firstLineChars="200"/>
        <w:rPr>
          <w:rFonts w:hint="eastAsia" w:ascii="Times New Roman" w:hAnsi="Times New Roman" w:eastAsia="仿宋_GB2312"/>
          <w:color w:val="auto"/>
          <w:kern w:val="0"/>
          <w:sz w:val="32"/>
          <w:szCs w:val="32"/>
          <w:lang w:bidi="ar"/>
        </w:rPr>
      </w:pPr>
      <w:r>
        <w:rPr>
          <w:rFonts w:hint="eastAsia" w:ascii="Times New Roman" w:hAnsi="Times New Roman" w:eastAsia="仿宋_GB2312"/>
          <w:b/>
          <w:color w:val="auto"/>
          <w:kern w:val="0"/>
          <w:sz w:val="32"/>
          <w:szCs w:val="32"/>
          <w:lang w:bidi="ar"/>
        </w:rPr>
        <w:t>3.机械设备和服务能力。</w:t>
      </w:r>
      <w:r>
        <w:rPr>
          <w:rFonts w:hint="eastAsia" w:ascii="Times New Roman" w:hAnsi="Times New Roman" w:eastAsia="仿宋_GB2312"/>
          <w:color w:val="auto"/>
          <w:kern w:val="0"/>
          <w:sz w:val="32"/>
          <w:szCs w:val="32"/>
          <w:lang w:bidi="ar"/>
        </w:rPr>
        <w:t>拥有与其服务业务范围、服务能力相匹配的专业农业机械和设备，作业人员必须经过专业培训获得相应资质。开展育插（抛）秧服务作业的机具均须安装北斗作业监测仪，病虫害专业化统防统治原则上须具有植保飞行数据。</w:t>
      </w:r>
    </w:p>
    <w:p>
      <w:pPr>
        <w:widowControl/>
        <w:spacing w:beforeLines="0" w:afterLines="0" w:line="600" w:lineRule="exact"/>
        <w:ind w:firstLine="643" w:firstLineChars="200"/>
        <w:rPr>
          <w:rFonts w:hint="eastAsia" w:ascii="Times New Roman" w:hAnsi="Times New Roman" w:eastAsia="Times New Roman"/>
          <w:color w:val="auto"/>
          <w:kern w:val="0"/>
          <w:sz w:val="32"/>
          <w:szCs w:val="32"/>
          <w:lang w:bidi="ar"/>
        </w:rPr>
      </w:pPr>
      <w:r>
        <w:rPr>
          <w:rFonts w:hint="eastAsia" w:ascii="Times New Roman" w:hAnsi="Times New Roman" w:eastAsia="仿宋_GB2312"/>
          <w:b/>
          <w:color w:val="auto"/>
          <w:kern w:val="0"/>
          <w:sz w:val="32"/>
          <w:szCs w:val="32"/>
          <w:lang w:bidi="ar"/>
        </w:rPr>
        <w:t>4.社会评价情况。</w:t>
      </w:r>
      <w:r>
        <w:rPr>
          <w:rFonts w:hint="eastAsia" w:ascii="Times New Roman" w:hAnsi="Times New Roman" w:eastAsia="仿宋_GB2312"/>
          <w:color w:val="auto"/>
          <w:kern w:val="0"/>
          <w:sz w:val="32"/>
          <w:szCs w:val="32"/>
          <w:lang w:bidi="ar"/>
        </w:rPr>
        <w:t>在农民群众中享有良好的信誉，所提供的服务质量优良，服务价格合理，受到服务对象的认可和好评，近两年内未发生农业事故和纠纷，无负面新闻事件发生（由服务对象所在村（社区）证明）。</w:t>
      </w:r>
    </w:p>
    <w:p>
      <w:pPr>
        <w:widowControl/>
        <w:spacing w:beforeLines="0" w:afterLines="0" w:line="600" w:lineRule="exact"/>
        <w:ind w:firstLine="643" w:firstLineChars="200"/>
        <w:rPr>
          <w:rFonts w:hint="eastAsia" w:ascii="Times New Roman" w:hAnsi="Times New Roman" w:eastAsia="Times New Roman"/>
          <w:color w:val="auto"/>
          <w:kern w:val="0"/>
          <w:sz w:val="32"/>
          <w:szCs w:val="32"/>
          <w:lang w:bidi="ar"/>
        </w:rPr>
      </w:pPr>
      <w:r>
        <w:rPr>
          <w:rFonts w:hint="eastAsia" w:ascii="Times New Roman" w:hAnsi="Times New Roman" w:eastAsia="仿宋_GB2312"/>
          <w:b/>
          <w:color w:val="auto"/>
          <w:kern w:val="0"/>
          <w:sz w:val="32"/>
          <w:szCs w:val="32"/>
          <w:lang w:bidi="ar"/>
        </w:rPr>
        <w:t>5.经营管理情况。</w:t>
      </w:r>
      <w:r>
        <w:rPr>
          <w:rFonts w:hint="eastAsia" w:ascii="Times New Roman" w:hAnsi="Times New Roman" w:eastAsia="仿宋_GB2312"/>
          <w:color w:val="auto"/>
          <w:kern w:val="0"/>
          <w:sz w:val="32"/>
          <w:szCs w:val="32"/>
          <w:lang w:bidi="ar"/>
        </w:rPr>
        <w:t>承担农业生产社会化服务任务的组织制度健全、管理规范，经营档案和财务档案齐全，自觉接受登记管理部门和农业农村部门的监督管理，规范服务行为。</w:t>
      </w:r>
    </w:p>
    <w:p>
      <w:pPr>
        <w:widowControl/>
        <w:spacing w:beforeLines="0" w:afterLines="0" w:line="600" w:lineRule="exact"/>
        <w:ind w:firstLine="640" w:firstLineChars="200"/>
        <w:jc w:val="left"/>
        <w:rPr>
          <w:rFonts w:hint="eastAsia" w:ascii="Times New Roman" w:hAnsi="Times New Roman" w:eastAsia="Times New Roman"/>
          <w:color w:val="auto"/>
          <w:kern w:val="0"/>
          <w:sz w:val="32"/>
          <w:szCs w:val="32"/>
          <w:lang w:bidi="ar"/>
        </w:rPr>
      </w:pPr>
      <w:r>
        <w:rPr>
          <w:rFonts w:hint="eastAsia" w:ascii="Times New Roman" w:hAnsi="Times New Roman" w:eastAsia="楷体"/>
          <w:color w:val="auto"/>
          <w:kern w:val="0"/>
          <w:sz w:val="32"/>
          <w:szCs w:val="32"/>
          <w:lang w:bidi="ar"/>
        </w:rPr>
        <w:t>（四）服务主体作业标准</w:t>
      </w:r>
    </w:p>
    <w:p>
      <w:pPr>
        <w:widowControl/>
        <w:spacing w:beforeLines="0" w:afterLines="0" w:line="600" w:lineRule="exact"/>
        <w:ind w:firstLine="640" w:firstLineChars="200"/>
        <w:rPr>
          <w:rFonts w:hint="eastAsia" w:ascii="Times New Roman" w:hAnsi="Times New Roman" w:eastAsia="Times New Roman"/>
          <w:color w:val="auto"/>
          <w:kern w:val="0"/>
          <w:sz w:val="32"/>
          <w:szCs w:val="32"/>
          <w:lang w:bidi="ar"/>
        </w:rPr>
      </w:pPr>
      <w:r>
        <w:rPr>
          <w:rFonts w:hint="eastAsia" w:ascii="Times New Roman" w:hAnsi="Times New Roman" w:eastAsia="仿宋_GB2312"/>
          <w:color w:val="auto"/>
          <w:kern w:val="0"/>
          <w:sz w:val="32"/>
          <w:szCs w:val="32"/>
          <w:lang w:bidi="ar"/>
        </w:rPr>
        <w:t>按照“优质、高产、高效、生态、安全”的要求，参照各服务环节技术规范、操作流程和农业生产实际，对水稻生产社会化服务各环节作业服务提出具体标准：</w:t>
      </w:r>
    </w:p>
    <w:p>
      <w:pPr>
        <w:widowControl/>
        <w:spacing w:beforeLines="0" w:afterLines="0" w:line="600" w:lineRule="exact"/>
        <w:ind w:firstLine="643" w:firstLineChars="200"/>
        <w:rPr>
          <w:rFonts w:hint="eastAsia" w:ascii="Times New Roman" w:hAnsi="Times New Roman" w:eastAsia="仿宋_GB2312"/>
          <w:color w:val="auto"/>
          <w:kern w:val="0"/>
          <w:sz w:val="32"/>
          <w:szCs w:val="32"/>
          <w:lang w:bidi="ar"/>
        </w:rPr>
      </w:pPr>
      <w:r>
        <w:rPr>
          <w:rFonts w:hint="eastAsia" w:ascii="Times New Roman" w:hAnsi="Times New Roman" w:eastAsia="仿宋_GB2312"/>
          <w:b/>
          <w:color w:val="auto"/>
          <w:kern w:val="0"/>
          <w:sz w:val="32"/>
          <w:szCs w:val="32"/>
          <w:lang w:bidi="ar"/>
        </w:rPr>
        <w:t>1.育插（抛）秧：</w:t>
      </w:r>
      <w:r>
        <w:rPr>
          <w:rFonts w:hint="eastAsia" w:ascii="Times New Roman" w:hAnsi="Times New Roman" w:eastAsia="仿宋_GB2312"/>
          <w:color w:val="auto"/>
          <w:kern w:val="0"/>
          <w:sz w:val="32"/>
          <w:szCs w:val="32"/>
          <w:lang w:bidi="ar"/>
        </w:rPr>
        <w:t>其中，机插机抛：选用适宜的插秧机，要求机插漏插率≤5.0%、伤秧率≤4.0%、均匀度合格率≥85.0%，且达到行直。</w:t>
      </w:r>
      <w:bookmarkStart w:id="0" w:name="OLE_LINK3"/>
      <w:r>
        <w:rPr>
          <w:rFonts w:hint="eastAsia" w:ascii="Times New Roman" w:hAnsi="Times New Roman" w:eastAsia="仿宋_GB2312"/>
          <w:color w:val="auto"/>
          <w:kern w:val="0"/>
          <w:sz w:val="32"/>
          <w:szCs w:val="32"/>
          <w:lang w:bidi="ar"/>
        </w:rPr>
        <w:t>集中育秧：采用设施大棚或小拱棚育秧技术，培育的秧苗既符合高产稳产的农艺要求，又要满足机插机抛作业要求，要求秧龄20—25天，叶龄3—4叶，苗高12—17厘米，根系发达。</w:t>
      </w:r>
    </w:p>
    <w:bookmarkEnd w:id="0"/>
    <w:p>
      <w:pPr>
        <w:widowControl/>
        <w:spacing w:beforeLines="0" w:afterLines="0" w:line="600" w:lineRule="exact"/>
        <w:ind w:firstLine="643" w:firstLineChars="200"/>
        <w:rPr>
          <w:rFonts w:hint="eastAsia" w:ascii="Times New Roman" w:hAnsi="Times New Roman" w:eastAsia="仿宋_GB2312"/>
          <w:color w:val="auto"/>
          <w:kern w:val="0"/>
          <w:sz w:val="32"/>
          <w:szCs w:val="32"/>
          <w:lang w:bidi="ar"/>
        </w:rPr>
      </w:pPr>
      <w:r>
        <w:rPr>
          <w:rFonts w:hint="eastAsia" w:ascii="Times New Roman" w:hAnsi="Times New Roman" w:eastAsia="仿宋_GB2312"/>
          <w:b/>
          <w:color w:val="auto"/>
          <w:kern w:val="0"/>
          <w:sz w:val="32"/>
          <w:szCs w:val="32"/>
          <w:lang w:bidi="ar"/>
        </w:rPr>
        <w:t>2.病虫害专业化统防统治：</w:t>
      </w:r>
      <w:r>
        <w:rPr>
          <w:rFonts w:hint="eastAsia" w:ascii="Times New Roman" w:hAnsi="Times New Roman" w:eastAsia="仿宋_GB2312"/>
          <w:color w:val="auto"/>
          <w:kern w:val="0"/>
          <w:sz w:val="32"/>
          <w:szCs w:val="32"/>
          <w:lang w:bidi="ar"/>
        </w:rPr>
        <w:t>施药防治遵守《农药安全使用规范总则》；采用高效、低毒、低残留农药，建立服务档案，如实记录；二化螟、稻纵卷叶螟、稻飞虱、稻瘟病、纹枯病、南方水稻黑条矮缩病、稻曲病等常见病虫害损失率控制在5%以下；不出现连片5亩以上面积成灾，农田无农药包装废弃物污染。</w:t>
      </w:r>
    </w:p>
    <w:p>
      <w:pPr>
        <w:widowControl/>
        <w:spacing w:beforeLines="0" w:afterLines="0" w:line="600" w:lineRule="exact"/>
        <w:ind w:firstLine="640" w:firstLineChars="200"/>
        <w:jc w:val="left"/>
        <w:rPr>
          <w:rFonts w:hint="eastAsia" w:ascii="Times New Roman" w:hAnsi="Times New Roman" w:eastAsia="Times New Roman"/>
          <w:color w:val="auto"/>
          <w:kern w:val="0"/>
          <w:sz w:val="32"/>
          <w:szCs w:val="32"/>
          <w:lang w:bidi="ar"/>
        </w:rPr>
      </w:pPr>
      <w:r>
        <w:rPr>
          <w:rFonts w:hint="eastAsia" w:ascii="Times New Roman" w:hAnsi="Times New Roman" w:eastAsia="楷体"/>
          <w:color w:val="auto"/>
          <w:kern w:val="0"/>
          <w:sz w:val="32"/>
          <w:szCs w:val="32"/>
          <w:lang w:bidi="ar"/>
        </w:rPr>
        <w:t>（五）补助标准及方式</w:t>
      </w:r>
    </w:p>
    <w:p>
      <w:pPr>
        <w:widowControl/>
        <w:spacing w:beforeLines="0" w:afterLines="0" w:line="600" w:lineRule="exact"/>
        <w:ind w:firstLine="643" w:firstLineChars="200"/>
        <w:rPr>
          <w:rFonts w:hint="eastAsia" w:ascii="Times New Roman" w:hAnsi="Times New Roman" w:eastAsia="Times New Roman"/>
          <w:color w:val="auto"/>
          <w:kern w:val="0"/>
          <w:sz w:val="32"/>
          <w:szCs w:val="32"/>
          <w:lang w:bidi="ar"/>
        </w:rPr>
      </w:pPr>
      <w:r>
        <w:rPr>
          <w:rFonts w:hint="eastAsia" w:ascii="Times New Roman" w:hAnsi="Times New Roman"/>
          <w:b/>
          <w:color w:val="auto"/>
          <w:kern w:val="0"/>
          <w:sz w:val="32"/>
          <w:szCs w:val="32"/>
          <w:lang w:bidi="ar"/>
        </w:rPr>
        <w:t>1.</w:t>
      </w:r>
      <w:r>
        <w:rPr>
          <w:rFonts w:hint="eastAsia" w:ascii="Times New Roman" w:hAnsi="Times New Roman" w:eastAsia="仿宋_GB2312"/>
          <w:b/>
          <w:color w:val="auto"/>
          <w:kern w:val="0"/>
          <w:sz w:val="32"/>
          <w:szCs w:val="32"/>
          <w:lang w:bidi="ar"/>
        </w:rPr>
        <w:t>补助对象。</w:t>
      </w:r>
      <w:r>
        <w:rPr>
          <w:rFonts w:hint="eastAsia" w:ascii="Times New Roman" w:hAnsi="Times New Roman" w:eastAsia="仿宋_GB2312"/>
          <w:color w:val="auto"/>
          <w:kern w:val="0"/>
          <w:sz w:val="32"/>
          <w:szCs w:val="32"/>
          <w:lang w:bidi="ar"/>
        </w:rPr>
        <w:t>直接补助对象为水稻生产全程社会化服务组织，通过服务组织优惠让利，使最终受惠对象为享受水稻生产社会化服务的农户和服务主体。</w:t>
      </w:r>
    </w:p>
    <w:p>
      <w:pPr>
        <w:widowControl/>
        <w:spacing w:beforeLines="0" w:afterLines="0" w:line="600" w:lineRule="exact"/>
        <w:ind w:firstLine="643" w:firstLineChars="200"/>
        <w:rPr>
          <w:rFonts w:hint="eastAsia" w:ascii="Times New Roman" w:hAnsi="Times New Roman" w:eastAsia="Times New Roman"/>
          <w:color w:val="auto"/>
          <w:kern w:val="0"/>
          <w:sz w:val="32"/>
          <w:szCs w:val="32"/>
          <w:lang w:bidi="ar"/>
        </w:rPr>
      </w:pPr>
      <w:r>
        <w:rPr>
          <w:rFonts w:hint="eastAsia" w:ascii="Times New Roman" w:hAnsi="Times New Roman"/>
          <w:b/>
          <w:color w:val="auto"/>
          <w:kern w:val="0"/>
          <w:sz w:val="32"/>
          <w:szCs w:val="32"/>
          <w:lang w:bidi="ar"/>
        </w:rPr>
        <w:t>2.</w:t>
      </w:r>
      <w:r>
        <w:rPr>
          <w:rFonts w:hint="eastAsia" w:ascii="Times New Roman" w:hAnsi="Times New Roman" w:eastAsia="仿宋_GB2312"/>
          <w:b/>
          <w:color w:val="auto"/>
          <w:kern w:val="0"/>
          <w:sz w:val="32"/>
          <w:szCs w:val="32"/>
          <w:lang w:bidi="ar"/>
        </w:rPr>
        <w:t>补助方式。</w:t>
      </w:r>
      <w:r>
        <w:rPr>
          <w:rFonts w:hint="eastAsia" w:ascii="Times New Roman" w:hAnsi="Times New Roman" w:eastAsia="仿宋_GB2312"/>
          <w:color w:val="auto"/>
          <w:kern w:val="0"/>
          <w:sz w:val="32"/>
          <w:szCs w:val="32"/>
          <w:lang w:bidi="ar"/>
        </w:rPr>
        <w:t>项目补助遵循先服务后补助的原则，待各个环节实施完毕并经审核验收合格后，按照服务合同实际作业量和补助比例，对服务组织进行补助。</w:t>
      </w:r>
    </w:p>
    <w:p>
      <w:pPr>
        <w:widowControl/>
        <w:spacing w:beforeLines="0" w:afterLines="0" w:line="600" w:lineRule="exact"/>
        <w:ind w:firstLine="643" w:firstLineChars="200"/>
        <w:rPr>
          <w:rFonts w:hint="eastAsia" w:ascii="Times New Roman" w:hAnsi="Times New Roman" w:eastAsia="Times New Roman"/>
          <w:color w:val="auto"/>
          <w:sz w:val="21"/>
          <w:szCs w:val="24"/>
        </w:rPr>
      </w:pPr>
      <w:r>
        <w:rPr>
          <w:rFonts w:hint="eastAsia" w:ascii="Times New Roman" w:hAnsi="Times New Roman"/>
          <w:b/>
          <w:color w:val="auto"/>
          <w:kern w:val="0"/>
          <w:sz w:val="32"/>
          <w:szCs w:val="32"/>
          <w:lang w:bidi="ar"/>
        </w:rPr>
        <w:t>3.</w:t>
      </w:r>
      <w:r>
        <w:rPr>
          <w:rFonts w:hint="eastAsia" w:ascii="Times New Roman" w:hAnsi="Times New Roman" w:eastAsia="仿宋_GB2312"/>
          <w:b/>
          <w:color w:val="auto"/>
          <w:kern w:val="0"/>
          <w:sz w:val="32"/>
          <w:szCs w:val="32"/>
          <w:lang w:bidi="ar"/>
        </w:rPr>
        <w:t>补助内容及标准。原则上每个环节的财政补助占服务市场价格的比例不超过30%，单季作物每亩各环节的补助总额平均不超过80元。</w:t>
      </w:r>
      <w:r>
        <w:rPr>
          <w:rFonts w:hint="eastAsia" w:ascii="Times New Roman" w:hAnsi="Times New Roman" w:eastAsia="仿宋_GB2312"/>
          <w:color w:val="auto"/>
          <w:kern w:val="0"/>
          <w:sz w:val="32"/>
          <w:szCs w:val="32"/>
          <w:lang w:bidi="ar"/>
        </w:rPr>
        <w:t>种植双季粮食作物的，第二季作物的服务补助参照此标准执行。具体参考标准如下（最终按实际上级下拨资金为准）：</w:t>
      </w:r>
    </w:p>
    <w:tbl>
      <w:tblPr>
        <w:tblStyle w:val="6"/>
        <w:tblW w:w="71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33"/>
        <w:gridCol w:w="1263"/>
        <w:gridCol w:w="1020"/>
        <w:gridCol w:w="1083"/>
        <w:gridCol w:w="1086"/>
        <w:gridCol w:w="1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333" w:type="dxa"/>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服务环节</w:t>
            </w:r>
          </w:p>
        </w:tc>
        <w:tc>
          <w:tcPr>
            <w:tcW w:w="1263" w:type="dxa"/>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服务面积</w:t>
            </w:r>
          </w:p>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（万亩）</w:t>
            </w:r>
          </w:p>
        </w:tc>
        <w:tc>
          <w:tcPr>
            <w:tcW w:w="1020" w:type="dxa"/>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市场价格</w:t>
            </w:r>
          </w:p>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（元/亩）</w:t>
            </w:r>
          </w:p>
        </w:tc>
        <w:tc>
          <w:tcPr>
            <w:tcW w:w="21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补助标准（元/亩）</w:t>
            </w:r>
          </w:p>
        </w:tc>
        <w:tc>
          <w:tcPr>
            <w:tcW w:w="1327" w:type="dxa"/>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补助金额</w:t>
            </w:r>
          </w:p>
          <w:p>
            <w:pPr>
              <w:widowControl/>
              <w:spacing w:beforeLines="0" w:afterLines="0"/>
              <w:jc w:val="center"/>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333" w:type="dxa"/>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sz w:val="24"/>
                <w:szCs w:val="24"/>
              </w:rPr>
            </w:pPr>
          </w:p>
        </w:tc>
        <w:tc>
          <w:tcPr>
            <w:tcW w:w="1263" w:type="dxa"/>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sz w:val="24"/>
                <w:szCs w:val="24"/>
              </w:rPr>
            </w:pPr>
          </w:p>
        </w:tc>
        <w:tc>
          <w:tcPr>
            <w:tcW w:w="1020" w:type="dxa"/>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sz w:val="24"/>
                <w:szCs w:val="24"/>
              </w:rPr>
            </w:pP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小农户</w:t>
            </w:r>
          </w:p>
        </w:tc>
        <w:tc>
          <w:tcPr>
            <w:tcW w:w="1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大户</w:t>
            </w:r>
          </w:p>
        </w:tc>
        <w:tc>
          <w:tcPr>
            <w:tcW w:w="1327" w:type="dxa"/>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4" w:hRule="atLeast"/>
          <w:jc w:val="center"/>
        </w:trPr>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统防统治</w:t>
            </w:r>
          </w:p>
        </w:tc>
        <w:tc>
          <w:tcPr>
            <w:tcW w:w="12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color w:val="auto"/>
                <w:kern w:val="0"/>
                <w:sz w:val="21"/>
                <w:szCs w:val="21"/>
              </w:rPr>
              <w:t>32.83</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Times New Roman"/>
                <w:color w:val="auto"/>
                <w:kern w:val="0"/>
                <w:sz w:val="24"/>
                <w:szCs w:val="24"/>
              </w:rPr>
              <w:t>30</w:t>
            </w: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1"/>
              </w:rPr>
            </w:pPr>
            <w:r>
              <w:rPr>
                <w:rFonts w:hint="eastAsia" w:ascii="Times New Roman" w:hAnsi="Times New Roman" w:eastAsia="Times New Roman"/>
                <w:color w:val="auto"/>
                <w:kern w:val="0"/>
                <w:sz w:val="21"/>
                <w:szCs w:val="21"/>
              </w:rPr>
              <w:t>9</w:t>
            </w:r>
          </w:p>
        </w:tc>
        <w:tc>
          <w:tcPr>
            <w:tcW w:w="1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1"/>
              </w:rPr>
            </w:pPr>
            <w:r>
              <w:rPr>
                <w:rFonts w:hint="eastAsia" w:ascii="Times New Roman" w:hAnsi="Times New Roman" w:eastAsia="Times New Roman"/>
                <w:color w:val="auto"/>
                <w:kern w:val="0"/>
                <w:sz w:val="21"/>
                <w:szCs w:val="21"/>
              </w:rPr>
              <w:t>6</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1"/>
              </w:rPr>
            </w:pPr>
            <w:r>
              <w:rPr>
                <w:rFonts w:hint="eastAsia" w:ascii="Times New Roman" w:hAnsi="Times New Roman"/>
                <w:color w:val="auto"/>
                <w:kern w:val="0"/>
                <w:sz w:val="21"/>
                <w:szCs w:val="21"/>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4" w:hRule="atLeast"/>
          <w:jc w:val="center"/>
        </w:trPr>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育插（抛）秧</w:t>
            </w:r>
          </w:p>
        </w:tc>
        <w:tc>
          <w:tcPr>
            <w:tcW w:w="12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color w:val="auto"/>
                <w:kern w:val="0"/>
                <w:sz w:val="21"/>
                <w:szCs w:val="21"/>
              </w:rPr>
              <w:t>11.5</w:t>
            </w:r>
          </w:p>
        </w:tc>
        <w:tc>
          <w:tcPr>
            <w:tcW w:w="10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1"/>
              </w:rPr>
            </w:pPr>
            <w:r>
              <w:rPr>
                <w:rFonts w:hint="eastAsia" w:ascii="Times New Roman" w:hAnsi="Times New Roman"/>
                <w:color w:val="auto"/>
                <w:kern w:val="0"/>
                <w:sz w:val="21"/>
                <w:szCs w:val="21"/>
              </w:rPr>
              <w:t>200</w:t>
            </w: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1"/>
              </w:rPr>
            </w:pPr>
            <w:r>
              <w:rPr>
                <w:rFonts w:hint="eastAsia" w:ascii="Times New Roman" w:hAnsi="Times New Roman"/>
                <w:color w:val="auto"/>
                <w:kern w:val="0"/>
                <w:sz w:val="21"/>
                <w:szCs w:val="21"/>
              </w:rPr>
              <w:t>45</w:t>
            </w:r>
          </w:p>
        </w:tc>
        <w:tc>
          <w:tcPr>
            <w:tcW w:w="1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1"/>
              </w:rPr>
            </w:pPr>
            <w:r>
              <w:rPr>
                <w:rFonts w:hint="eastAsia" w:ascii="Times New Roman" w:hAnsi="Times New Roman"/>
                <w:color w:val="auto"/>
                <w:kern w:val="0"/>
                <w:sz w:val="21"/>
                <w:szCs w:val="21"/>
              </w:rPr>
              <w:t>45</w:t>
            </w:r>
          </w:p>
        </w:tc>
        <w:tc>
          <w:tcPr>
            <w:tcW w:w="13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1"/>
              </w:rPr>
            </w:pPr>
            <w:r>
              <w:rPr>
                <w:rFonts w:hint="eastAsia" w:ascii="Times New Roman" w:hAnsi="Times New Roman"/>
                <w:color w:val="auto"/>
                <w:kern w:val="0"/>
                <w:sz w:val="21"/>
                <w:szCs w:val="21"/>
              </w:rPr>
              <w:t>517.5(含供销社48万元）</w:t>
            </w:r>
          </w:p>
        </w:tc>
      </w:tr>
    </w:tbl>
    <w:p>
      <w:pPr>
        <w:adjustRightInd w:val="0"/>
        <w:snapToGrid w:val="0"/>
        <w:spacing w:beforeLines="0" w:afterLines="0" w:line="600" w:lineRule="exact"/>
        <w:ind w:firstLine="640" w:firstLineChars="200"/>
        <w:rPr>
          <w:rFonts w:hint="eastAsia" w:ascii="Times New Roman" w:hAnsi="Times New Roman" w:eastAsia="Times New Roman"/>
          <w:color w:val="auto"/>
          <w:sz w:val="32"/>
          <w:szCs w:val="32"/>
        </w:rPr>
      </w:pPr>
      <w:r>
        <w:rPr>
          <w:rFonts w:hint="eastAsia" w:ascii="Times New Roman" w:hAnsi="Times New Roman" w:eastAsia="黑体"/>
          <w:color w:val="auto"/>
          <w:sz w:val="32"/>
          <w:szCs w:val="32"/>
        </w:rPr>
        <w:t>三、实施步骤</w:t>
      </w:r>
    </w:p>
    <w:p>
      <w:pPr>
        <w:adjustRightInd w:val="0"/>
        <w:snapToGrid w:val="0"/>
        <w:spacing w:beforeLines="0" w:afterLines="0" w:line="600" w:lineRule="exact"/>
        <w:ind w:firstLine="640" w:firstLineChars="200"/>
        <w:rPr>
          <w:rFonts w:hint="eastAsia" w:ascii="Times New Roman" w:hAnsi="Times New Roman" w:eastAsia="楷体"/>
          <w:color w:val="auto"/>
          <w:sz w:val="32"/>
          <w:szCs w:val="32"/>
        </w:rPr>
      </w:pPr>
      <w:r>
        <w:rPr>
          <w:rFonts w:hint="eastAsia" w:ascii="Times New Roman" w:hAnsi="Times New Roman" w:eastAsia="楷体"/>
          <w:color w:val="auto"/>
          <w:sz w:val="32"/>
          <w:szCs w:val="32"/>
        </w:rPr>
        <w:t>（一）制定方案</w:t>
      </w:r>
    </w:p>
    <w:p>
      <w:pPr>
        <w:adjustRightInd w:val="0"/>
        <w:snapToGrid w:val="0"/>
        <w:spacing w:beforeLines="0" w:afterLines="0" w:line="600" w:lineRule="exact"/>
        <w:ind w:firstLine="640" w:firstLineChars="200"/>
        <w:rPr>
          <w:rFonts w:hint="eastAsia" w:ascii="Times New Roman" w:hAnsi="Times New Roman" w:eastAsia="Times New Roman"/>
          <w:color w:val="auto"/>
          <w:kern w:val="0"/>
          <w:sz w:val="32"/>
          <w:szCs w:val="32"/>
          <w:lang w:bidi="ar"/>
        </w:rPr>
      </w:pPr>
      <w:r>
        <w:rPr>
          <w:rFonts w:hint="eastAsia" w:ascii="Times New Roman" w:hAnsi="Times New Roman" w:eastAsia="仿宋_GB2312"/>
          <w:color w:val="auto"/>
          <w:kern w:val="0"/>
          <w:sz w:val="32"/>
          <w:szCs w:val="32"/>
          <w:lang w:bidi="ar"/>
        </w:rPr>
        <w:t>制定醴陵市</w:t>
      </w:r>
      <w:r>
        <w:rPr>
          <w:rFonts w:hint="eastAsia" w:ascii="Times New Roman" w:hAnsi="Times New Roman" w:eastAsia="Times New Roman"/>
          <w:color w:val="auto"/>
          <w:kern w:val="0"/>
          <w:sz w:val="32"/>
          <w:szCs w:val="32"/>
          <w:lang w:bidi="ar"/>
        </w:rPr>
        <w:t>202</w:t>
      </w:r>
      <w:r>
        <w:rPr>
          <w:rFonts w:hint="eastAsia" w:ascii="Times New Roman" w:hAnsi="Times New Roman" w:eastAsia="仿宋_GB2312"/>
          <w:color w:val="auto"/>
          <w:kern w:val="0"/>
          <w:sz w:val="32"/>
          <w:szCs w:val="32"/>
          <w:lang w:bidi="ar"/>
        </w:rPr>
        <w:t>5年农业生产社会化服务项目实施方案，明确工作组（附件1），各镇（街道）按照方案对辖区服务主体进行摸排，掌握基础信息，指导服务主体录入新型农业经营主体名录库管理，为项目实施做好前期准备工作。</w:t>
      </w:r>
    </w:p>
    <w:p>
      <w:pPr>
        <w:widowControl/>
        <w:spacing w:beforeLines="0" w:afterLines="0" w:line="600" w:lineRule="exact"/>
        <w:ind w:firstLine="640" w:firstLineChars="200"/>
        <w:rPr>
          <w:rFonts w:hint="eastAsia" w:ascii="Times New Roman" w:hAnsi="Times New Roman" w:eastAsia="楷体"/>
          <w:color w:val="auto"/>
          <w:sz w:val="32"/>
          <w:szCs w:val="32"/>
        </w:rPr>
      </w:pPr>
      <w:r>
        <w:rPr>
          <w:rFonts w:hint="eastAsia" w:ascii="Times New Roman" w:hAnsi="Times New Roman" w:eastAsia="楷体"/>
          <w:color w:val="auto"/>
          <w:sz w:val="32"/>
          <w:szCs w:val="32"/>
        </w:rPr>
        <w:t>（二）遴选组织</w:t>
      </w:r>
    </w:p>
    <w:p>
      <w:pPr>
        <w:widowControl/>
        <w:spacing w:beforeLines="0" w:afterLines="0" w:line="600" w:lineRule="exact"/>
        <w:ind w:firstLine="640" w:firstLineChars="200"/>
        <w:rPr>
          <w:rFonts w:hint="eastAsia" w:ascii="Times New Roman" w:hAnsi="Times New Roman" w:eastAsia="Times New Roman"/>
          <w:color w:val="auto"/>
          <w:kern w:val="0"/>
          <w:sz w:val="32"/>
          <w:szCs w:val="32"/>
          <w:lang w:bidi="ar"/>
        </w:rPr>
      </w:pPr>
      <w:r>
        <w:rPr>
          <w:rFonts w:hint="eastAsia" w:ascii="Times New Roman" w:hAnsi="Times New Roman" w:eastAsia="仿宋_GB2312"/>
          <w:color w:val="auto"/>
          <w:kern w:val="0"/>
          <w:sz w:val="32"/>
          <w:szCs w:val="32"/>
          <w:lang w:bidi="ar"/>
        </w:rPr>
        <w:t>按照“公开、公正、公平”的原则，由服务主体按照文件要求准备申报资料（清单见附件2），填写《醴陵市农业社会化服务项目申报表》（附件2-1）并附相关证明材料（附件2-2、2-3），经镇（街道）审核后报市农业农村局进行资格复审，通过复核后由财政、农业组织专家进行评审，最终选定服务组织。评审结果将在市农业农村局官网公示，公示时间不少于七天。</w:t>
      </w:r>
    </w:p>
    <w:p>
      <w:pPr>
        <w:widowControl/>
        <w:spacing w:beforeLines="0" w:afterLines="0" w:line="600" w:lineRule="exact"/>
        <w:ind w:firstLine="640" w:firstLineChars="200"/>
        <w:rPr>
          <w:rFonts w:hint="eastAsia" w:ascii="Times New Roman" w:hAnsi="Times New Roman" w:eastAsia="楷体"/>
          <w:color w:val="auto"/>
          <w:sz w:val="32"/>
          <w:szCs w:val="32"/>
        </w:rPr>
      </w:pPr>
      <w:r>
        <w:rPr>
          <w:rFonts w:hint="eastAsia" w:ascii="Times New Roman" w:hAnsi="Times New Roman" w:eastAsia="楷体"/>
          <w:color w:val="auto"/>
          <w:sz w:val="32"/>
          <w:szCs w:val="32"/>
        </w:rPr>
        <w:t>（三）签订合同</w:t>
      </w:r>
    </w:p>
    <w:p>
      <w:pPr>
        <w:widowControl/>
        <w:spacing w:beforeLines="0" w:afterLines="0" w:line="600" w:lineRule="exact"/>
        <w:ind w:firstLine="640" w:firstLineChars="200"/>
        <w:rPr>
          <w:rFonts w:hint="eastAsia" w:ascii="Times New Roman" w:hAnsi="Times New Roman" w:eastAsia="Times New Roman"/>
          <w:color w:val="auto"/>
          <w:kern w:val="0"/>
          <w:sz w:val="32"/>
          <w:szCs w:val="32"/>
          <w:lang w:bidi="ar"/>
        </w:rPr>
      </w:pPr>
      <w:r>
        <w:rPr>
          <w:rFonts w:hint="eastAsia" w:ascii="Times New Roman" w:hAnsi="Times New Roman" w:eastAsia="仿宋_GB2312"/>
          <w:color w:val="auto"/>
          <w:kern w:val="0"/>
          <w:sz w:val="32"/>
          <w:szCs w:val="32"/>
          <w:lang w:bidi="ar"/>
        </w:rPr>
        <w:t>公示无异议后，镇（街道）与服务组织签订《醴陵市农业社会化服务实施协议》（附件3-1），并督促指导服务组织与服务对象签订《醴陵市农业社会化服务作业合同》（附件3-2），实行双层责任管理。服务组织与服务对象签订的服务作业合同要明确服务范围、服务内容、服务标准、作业时间、完成时限、收费标准及双方权利义务等内容。</w:t>
      </w:r>
    </w:p>
    <w:p>
      <w:pPr>
        <w:widowControl/>
        <w:spacing w:beforeLines="0" w:afterLines="0" w:line="600" w:lineRule="exact"/>
        <w:ind w:firstLine="640" w:firstLineChars="200"/>
        <w:rPr>
          <w:rFonts w:hint="eastAsia" w:ascii="Times New Roman" w:hAnsi="Times New Roman" w:eastAsia="楷体"/>
          <w:color w:val="auto"/>
          <w:sz w:val="32"/>
          <w:szCs w:val="32"/>
        </w:rPr>
      </w:pPr>
      <w:r>
        <w:rPr>
          <w:rFonts w:hint="eastAsia" w:ascii="Times New Roman" w:hAnsi="Times New Roman" w:eastAsia="楷体"/>
          <w:color w:val="auto"/>
          <w:sz w:val="32"/>
          <w:szCs w:val="32"/>
        </w:rPr>
        <w:t>（四）实施过程</w:t>
      </w:r>
    </w:p>
    <w:p>
      <w:pPr>
        <w:widowControl/>
        <w:spacing w:beforeLines="0" w:afterLines="0" w:line="600" w:lineRule="exact"/>
        <w:ind w:firstLine="640" w:firstLineChars="200"/>
        <w:rPr>
          <w:rFonts w:hint="eastAsia" w:ascii="Times New Roman" w:hAnsi="Times New Roman" w:eastAsia="仿宋_GB2312"/>
          <w:color w:val="auto"/>
          <w:kern w:val="0"/>
          <w:sz w:val="32"/>
          <w:szCs w:val="32"/>
          <w:lang w:bidi="ar"/>
        </w:rPr>
      </w:pPr>
      <w:r>
        <w:rPr>
          <w:rFonts w:hint="eastAsia" w:ascii="Times New Roman" w:hAnsi="Times New Roman" w:eastAsia="仿宋_GB2312"/>
          <w:color w:val="auto"/>
          <w:kern w:val="0"/>
          <w:sz w:val="32"/>
          <w:szCs w:val="32"/>
          <w:lang w:bidi="ar"/>
        </w:rPr>
        <w:t xml:space="preserve">服务组织按照服务作业合同，分阶段开展作业服务，作业时严格按照服务作业标准操作，保留现场作业图片，提交机具后台作业数据，建立服务台账。 </w:t>
      </w:r>
    </w:p>
    <w:p>
      <w:pPr>
        <w:widowControl/>
        <w:spacing w:beforeLines="0" w:afterLines="0" w:line="600" w:lineRule="exact"/>
        <w:ind w:firstLine="643" w:firstLineChars="200"/>
        <w:rPr>
          <w:rFonts w:hint="eastAsia" w:ascii="Times New Roman" w:hAnsi="Times New Roman" w:eastAsia="仿宋_GB2312"/>
          <w:b/>
          <w:color w:val="auto"/>
          <w:kern w:val="0"/>
          <w:sz w:val="32"/>
          <w:szCs w:val="32"/>
          <w:lang w:bidi="ar"/>
        </w:rPr>
      </w:pPr>
      <w:r>
        <w:rPr>
          <w:rFonts w:hint="eastAsia" w:ascii="Times New Roman" w:hAnsi="Times New Roman" w:eastAsia="仿宋_GB2312"/>
          <w:b/>
          <w:color w:val="auto"/>
          <w:kern w:val="0"/>
          <w:sz w:val="32"/>
          <w:szCs w:val="32"/>
          <w:lang w:bidi="ar"/>
        </w:rPr>
        <w:t>特别注意：</w:t>
      </w:r>
      <w:bookmarkStart w:id="1" w:name="OLE_LINK7"/>
      <w:r>
        <w:rPr>
          <w:rFonts w:hint="eastAsia" w:ascii="Times New Roman" w:hAnsi="Times New Roman" w:eastAsia="仿宋_GB2312"/>
          <w:b/>
          <w:color w:val="auto"/>
          <w:kern w:val="0"/>
          <w:sz w:val="32"/>
          <w:szCs w:val="32"/>
          <w:lang w:bidi="ar"/>
        </w:rPr>
        <w:t>服务主体不得将承担的项目任务再行转包，对其自营土地的作业不得纳入补助范围。服务主体之间不得通过相互提供交叉作业服务获取补助资金，</w:t>
      </w:r>
      <w:bookmarkEnd w:id="1"/>
      <w:r>
        <w:rPr>
          <w:rFonts w:hint="eastAsia" w:ascii="Times New Roman" w:hAnsi="Times New Roman" w:eastAsia="仿宋_GB2312"/>
          <w:b/>
          <w:color w:val="auto"/>
          <w:kern w:val="0"/>
          <w:sz w:val="32"/>
          <w:szCs w:val="32"/>
          <w:lang w:bidi="ar"/>
        </w:rPr>
        <w:t>一经发现，将追回补助资金并追究相关责任。</w:t>
      </w:r>
    </w:p>
    <w:p>
      <w:pPr>
        <w:widowControl/>
        <w:spacing w:beforeLines="0" w:afterLines="0" w:line="600" w:lineRule="exact"/>
        <w:ind w:firstLine="640" w:firstLineChars="200"/>
        <w:rPr>
          <w:rFonts w:hint="eastAsia" w:ascii="Times New Roman" w:hAnsi="Times New Roman" w:eastAsia="楷体"/>
          <w:color w:val="auto"/>
          <w:sz w:val="32"/>
          <w:szCs w:val="32"/>
        </w:rPr>
      </w:pPr>
      <w:r>
        <w:rPr>
          <w:rFonts w:hint="eastAsia" w:ascii="Times New Roman" w:hAnsi="Times New Roman" w:eastAsia="楷体"/>
          <w:color w:val="auto"/>
          <w:sz w:val="32"/>
          <w:szCs w:val="32"/>
        </w:rPr>
        <w:t>（五）核实验收</w:t>
      </w:r>
    </w:p>
    <w:p>
      <w:pPr>
        <w:widowControl/>
        <w:spacing w:beforeLines="0" w:afterLines="0" w:line="600" w:lineRule="exact"/>
        <w:ind w:firstLine="640" w:firstLineChars="200"/>
        <w:rPr>
          <w:rFonts w:hint="eastAsia" w:ascii="Times New Roman" w:hAnsi="Times New Roman" w:eastAsia="仿宋_GB2312"/>
          <w:color w:val="auto"/>
          <w:kern w:val="0"/>
          <w:sz w:val="32"/>
          <w:szCs w:val="32"/>
          <w:lang w:bidi="ar"/>
        </w:rPr>
      </w:pPr>
      <w:r>
        <w:rPr>
          <w:rFonts w:hint="eastAsia" w:ascii="Times New Roman" w:hAnsi="Times New Roman" w:eastAsia="仿宋_GB2312"/>
          <w:color w:val="auto"/>
          <w:kern w:val="0"/>
          <w:sz w:val="32"/>
          <w:szCs w:val="32"/>
          <w:lang w:bidi="ar"/>
        </w:rPr>
        <w:t>开展育插（抛）秧服务作业的机具均须安装北斗作业监测仪，做到实时上传服务数据到农机作业监管平台，服务后的补贴面积以平台数据为准，要落到服务主体及具体地块。病虫害专业化统防统治原则上应具有植保飞行数据。</w:t>
      </w:r>
    </w:p>
    <w:p>
      <w:pPr>
        <w:widowControl/>
        <w:spacing w:beforeLines="0" w:afterLines="0" w:line="600" w:lineRule="exact"/>
        <w:ind w:firstLine="640" w:firstLineChars="200"/>
        <w:rPr>
          <w:rFonts w:hint="eastAsia" w:ascii="Times New Roman" w:hAnsi="Times New Roman" w:eastAsia="仿宋_GB2312"/>
          <w:color w:val="auto"/>
          <w:kern w:val="0"/>
          <w:sz w:val="32"/>
          <w:szCs w:val="32"/>
          <w:lang w:bidi="ar"/>
        </w:rPr>
      </w:pPr>
      <w:r>
        <w:rPr>
          <w:rFonts w:hint="eastAsia" w:ascii="Times New Roman" w:hAnsi="Times New Roman" w:eastAsia="仿宋_GB2312"/>
          <w:color w:val="auto"/>
          <w:kern w:val="0"/>
          <w:sz w:val="32"/>
          <w:szCs w:val="32"/>
          <w:lang w:bidi="ar"/>
        </w:rPr>
        <w:t>每个环节服务作业完成后，服务组织填写《醴陵市农业社会化服务作业单》（附件3-3），由操作机手、服务对象代表在服务作业单上签字确认，并在服务所在地村（社区）公示七天。公示期间，应在公示栏显目位置张贴监督电话（0731-23286438）。公示到期后，由村（社区）主要负责人签字盖章确认，对服务内容的真实性、准确性负责。</w:t>
      </w:r>
    </w:p>
    <w:p>
      <w:pPr>
        <w:widowControl/>
        <w:spacing w:beforeLines="0" w:afterLines="0" w:line="600" w:lineRule="exact"/>
        <w:ind w:firstLine="640" w:firstLineChars="200"/>
        <w:rPr>
          <w:rFonts w:hint="eastAsia" w:ascii="Times New Roman" w:hAnsi="Times New Roman" w:eastAsia="仿宋_GB2312"/>
          <w:color w:val="auto"/>
          <w:kern w:val="0"/>
          <w:sz w:val="32"/>
          <w:szCs w:val="32"/>
          <w:lang w:bidi="ar"/>
        </w:rPr>
      </w:pPr>
      <w:r>
        <w:rPr>
          <w:rFonts w:hint="eastAsia" w:ascii="Times New Roman" w:hAnsi="Times New Roman" w:eastAsia="仿宋_GB2312"/>
          <w:color w:val="auto"/>
          <w:kern w:val="0"/>
          <w:sz w:val="32"/>
          <w:szCs w:val="32"/>
          <w:lang w:bidi="ar"/>
        </w:rPr>
        <w:t>单一环节作业完成后，由服务组织向服务地所在镇（街）申请初验，填写《醴陵市农业社会化服务作业量汇总表》（附件3-4），经镇（街）验收通过并签章后，报工作组办公室复核，由市农业农村局牵头，市财政局配合，采取现场查验、入户调查和查阅资料的方式进行验收，验收抽核面积比例不得低于10%，无植保飞行轨迹的验收抽核面积比例不得低于30%。如果核实验收结果与服务组织提供的作业单结果不符，超过的服务面积不予认可；如果作业质量低于合格标准的，扣减对应面积的30%。</w:t>
      </w:r>
    </w:p>
    <w:p>
      <w:pPr>
        <w:widowControl/>
        <w:spacing w:beforeLines="0" w:afterLines="0" w:line="600" w:lineRule="exact"/>
        <w:ind w:firstLine="640" w:firstLineChars="200"/>
        <w:rPr>
          <w:rFonts w:hint="eastAsia" w:ascii="Times New Roman" w:hAnsi="Times New Roman" w:eastAsia="仿宋_GB2312"/>
          <w:sz w:val="32"/>
          <w:szCs w:val="32"/>
        </w:rPr>
      </w:pPr>
      <w:r>
        <w:rPr>
          <w:rFonts w:hint="eastAsia" w:ascii="Times New Roman" w:hAnsi="Times New Roman" w:eastAsia="楷体"/>
          <w:color w:val="auto"/>
          <w:sz w:val="32"/>
          <w:szCs w:val="32"/>
        </w:rPr>
        <w:t>（六）公开公示。</w:t>
      </w:r>
      <w:r>
        <w:rPr>
          <w:rFonts w:hint="eastAsia" w:ascii="Times New Roman" w:hAnsi="Times New Roman" w:eastAsia="仿宋_GB2312"/>
          <w:sz w:val="32"/>
          <w:szCs w:val="32"/>
        </w:rPr>
        <w:t>验收通过后，在市农业农村局官网进行公示，公示期不少于10天。公示无异议后，服务组织提出服务补助资金申请，填写《醴陵市农业社会化服务补助资金申请表》（附件3-5）。</w:t>
      </w:r>
    </w:p>
    <w:p>
      <w:pPr>
        <w:widowControl/>
        <w:spacing w:beforeLines="0" w:afterLines="0" w:line="600" w:lineRule="exact"/>
        <w:ind w:firstLine="640" w:firstLineChars="200"/>
        <w:rPr>
          <w:rFonts w:hint="eastAsia" w:ascii="Times New Roman" w:hAnsi="Times New Roman" w:eastAsia="Times New Roman"/>
          <w:color w:val="auto"/>
          <w:kern w:val="0"/>
          <w:sz w:val="32"/>
          <w:szCs w:val="32"/>
          <w:lang w:bidi="ar"/>
        </w:rPr>
      </w:pPr>
      <w:r>
        <w:rPr>
          <w:rFonts w:hint="eastAsia" w:ascii="Times New Roman" w:hAnsi="Times New Roman" w:eastAsia="楷体"/>
          <w:color w:val="auto"/>
          <w:sz w:val="32"/>
          <w:szCs w:val="32"/>
        </w:rPr>
        <w:t>（七）资金结算。</w:t>
      </w:r>
      <w:r>
        <w:rPr>
          <w:rFonts w:hint="eastAsia" w:ascii="Times New Roman" w:hAnsi="Times New Roman" w:eastAsia="仿宋_GB2312"/>
          <w:color w:val="auto"/>
          <w:kern w:val="0"/>
          <w:sz w:val="32"/>
          <w:szCs w:val="32"/>
          <w:lang w:bidi="ar"/>
        </w:rPr>
        <w:t>市农业农村局将服务组织提交的《醴陵市农业社会化服务补助资金申请表》汇总，并进行资金结算。采取先服务后补助的方式，补助资金直接拨付到服务组织对公账户。</w:t>
      </w:r>
    </w:p>
    <w:p>
      <w:pPr>
        <w:widowControl/>
        <w:spacing w:beforeLines="0" w:afterLines="0" w:line="600" w:lineRule="exact"/>
        <w:ind w:firstLine="640" w:firstLineChars="200"/>
        <w:rPr>
          <w:rFonts w:hint="eastAsia" w:ascii="Times New Roman" w:hAnsi="Times New Roman" w:eastAsia="仿宋_GB2312"/>
          <w:color w:val="auto"/>
          <w:kern w:val="0"/>
          <w:sz w:val="32"/>
          <w:szCs w:val="32"/>
          <w:lang w:bidi="ar"/>
        </w:rPr>
      </w:pPr>
      <w:r>
        <w:rPr>
          <w:rFonts w:hint="eastAsia" w:ascii="楷体_GB2312" w:hAnsi="楷体_GB2312" w:eastAsia="楷体_GB2312" w:cs="楷体_GB2312"/>
          <w:color w:val="auto"/>
          <w:kern w:val="0"/>
          <w:sz w:val="32"/>
          <w:szCs w:val="32"/>
          <w:lang w:bidi="ar"/>
        </w:rPr>
        <w:t>（八）绩效评价。</w:t>
      </w:r>
      <w:r>
        <w:rPr>
          <w:rFonts w:hint="eastAsia" w:ascii="Times New Roman" w:hAnsi="Times New Roman" w:eastAsia="仿宋_GB2312"/>
          <w:color w:val="auto"/>
          <w:kern w:val="0"/>
          <w:sz w:val="32"/>
          <w:szCs w:val="32"/>
          <w:lang w:bidi="ar"/>
        </w:rPr>
        <w:t>项目实施过程中，要分析和解决项目中存在的突出问题，改进项目实施措施，总结经验。项目实施完成后，对照项目计划任务，认真搞好项目绩效评价工作，将项目绩效评价报告和工作总结报送市农业农村局。对完成较好的服务组织下年度遴选时予以优先考虑，较差的来年取消遴选资格。</w:t>
      </w:r>
    </w:p>
    <w:p>
      <w:pPr>
        <w:adjustRightInd w:val="0"/>
        <w:snapToGrid w:val="0"/>
        <w:spacing w:beforeLines="0" w:afterLines="0" w:line="600" w:lineRule="exact"/>
        <w:ind w:firstLine="640" w:firstLineChars="200"/>
        <w:rPr>
          <w:rFonts w:hint="eastAsia" w:ascii="Times New Roman" w:hAnsi="Times New Roman" w:eastAsia="Times New Roman"/>
          <w:color w:val="auto"/>
          <w:sz w:val="32"/>
          <w:szCs w:val="32"/>
        </w:rPr>
      </w:pPr>
      <w:r>
        <w:rPr>
          <w:rFonts w:hint="eastAsia" w:ascii="Times New Roman" w:hAnsi="Times New Roman" w:eastAsia="黑体"/>
          <w:color w:val="auto"/>
          <w:sz w:val="32"/>
          <w:szCs w:val="32"/>
        </w:rPr>
        <w:t>四、保障措施</w:t>
      </w:r>
    </w:p>
    <w:p>
      <w:pPr>
        <w:widowControl/>
        <w:spacing w:beforeLines="0" w:afterLines="0" w:line="580" w:lineRule="exact"/>
        <w:ind w:firstLine="640" w:firstLineChars="200"/>
        <w:rPr>
          <w:rFonts w:hint="eastAsia" w:ascii="Times New Roman" w:hAnsi="Times New Roman" w:eastAsia="仿宋_GB2312"/>
          <w:color w:val="auto"/>
          <w:kern w:val="0"/>
          <w:sz w:val="32"/>
          <w:szCs w:val="32"/>
          <w:lang w:bidi="ar"/>
        </w:rPr>
      </w:pPr>
      <w:r>
        <w:rPr>
          <w:rFonts w:hint="eastAsia" w:ascii="Times New Roman" w:hAnsi="Times New Roman" w:eastAsia="楷体"/>
          <w:color w:val="auto"/>
          <w:kern w:val="0"/>
          <w:sz w:val="32"/>
          <w:szCs w:val="32"/>
          <w:lang w:bidi="ar"/>
        </w:rPr>
        <w:t>（一）注重宣传引导。</w:t>
      </w:r>
      <w:r>
        <w:rPr>
          <w:rFonts w:hint="eastAsia" w:ascii="Times New Roman" w:hAnsi="Times New Roman" w:eastAsia="仿宋_GB2312"/>
          <w:color w:val="auto"/>
          <w:kern w:val="0"/>
          <w:sz w:val="32"/>
          <w:szCs w:val="32"/>
          <w:lang w:bidi="ar"/>
        </w:rPr>
        <w:t>广泛宣传生产社会化服务的实施任务、实施内容和实施要求，公开农业社会化服务主体、服务环节、补助对象、补助标准和补助方式，切实做到让群众明白、让群众参与、让群众监督，提高群众接受社会化服务的积极性，营造浓厚的工作氛围。充分发挥好项目的示范作用，大力宣传农业社会化服务的成功经验、先进典型和实施效果，助推现代农业发展。</w:t>
      </w:r>
    </w:p>
    <w:p>
      <w:pPr>
        <w:widowControl/>
        <w:spacing w:beforeLines="0" w:afterLines="0" w:line="580" w:lineRule="exact"/>
        <w:ind w:firstLine="640" w:firstLineChars="200"/>
        <w:rPr>
          <w:rFonts w:hint="eastAsia" w:ascii="Times New Roman" w:hAnsi="Times New Roman" w:eastAsia="Times New Roman"/>
          <w:color w:val="auto"/>
          <w:kern w:val="0"/>
          <w:sz w:val="32"/>
          <w:szCs w:val="32"/>
          <w:lang w:bidi="ar"/>
        </w:rPr>
      </w:pPr>
      <w:r>
        <w:rPr>
          <w:rFonts w:hint="eastAsia" w:ascii="Times New Roman" w:hAnsi="Times New Roman" w:eastAsia="楷体"/>
          <w:color w:val="auto"/>
          <w:kern w:val="0"/>
          <w:sz w:val="32"/>
          <w:szCs w:val="32"/>
          <w:lang w:bidi="ar"/>
        </w:rPr>
        <w:t>（二）严格资金管理。</w:t>
      </w:r>
      <w:r>
        <w:rPr>
          <w:rFonts w:hint="eastAsia" w:ascii="Times New Roman" w:hAnsi="Times New Roman" w:eastAsia="仿宋_GB2312"/>
          <w:color w:val="auto"/>
          <w:kern w:val="0"/>
          <w:sz w:val="32"/>
          <w:szCs w:val="32"/>
          <w:lang w:bidi="ar"/>
        </w:rPr>
        <w:t>项目实施单位要切实加强资金监管，切实做到政策公开透明、操作流程规范、资金支付凭据真实可靠。及时掌握工作进度、拨付补助资金、了解资金使用情况。强化对服务主体监督检查，随时接受群众举报，发现问题及时整改，对骗取套取、挤占挪用项目资金的，除责令将资金归还原有渠道或回收财政外，要依法依规严厉查处，严肃处理。</w:t>
      </w:r>
    </w:p>
    <w:p>
      <w:pPr>
        <w:pStyle w:val="3"/>
        <w:spacing w:beforeLines="0" w:after="0" w:afterLines="0" w:line="580" w:lineRule="exact"/>
        <w:ind w:left="0" w:leftChars="0" w:firstLine="656" w:firstLineChars="205"/>
        <w:rPr>
          <w:rFonts w:hint="eastAsia" w:ascii="Times New Roman" w:hAnsi="Times New Roman" w:eastAsia="Times New Roman"/>
          <w:color w:val="auto"/>
          <w:kern w:val="0"/>
          <w:sz w:val="32"/>
          <w:szCs w:val="32"/>
          <w:lang w:bidi="ar"/>
        </w:rPr>
      </w:pPr>
      <w:r>
        <w:rPr>
          <w:rFonts w:hint="eastAsia" w:ascii="Times New Roman" w:hAnsi="Times New Roman" w:eastAsia="楷体"/>
          <w:color w:val="auto"/>
          <w:kern w:val="0"/>
          <w:sz w:val="32"/>
          <w:szCs w:val="32"/>
          <w:lang w:bidi="ar"/>
        </w:rPr>
        <w:t>（三）保障技术支撑。</w:t>
      </w:r>
      <w:r>
        <w:rPr>
          <w:rFonts w:hint="eastAsia" w:ascii="Times New Roman" w:hAnsi="Times New Roman" w:eastAsia="仿宋_GB2312"/>
          <w:color w:val="auto"/>
          <w:kern w:val="0"/>
          <w:sz w:val="32"/>
          <w:szCs w:val="32"/>
          <w:lang w:bidi="ar"/>
        </w:rPr>
        <w:t>市农业农村局要立足自身技术优势，在项目实施过程中切实加强服务组织的技术指导，如为服务组织提供水稻专业化统防统治、集中育秧、机插机抛等方面的技术指导服务。</w:t>
      </w:r>
    </w:p>
    <w:p>
      <w:pPr>
        <w:adjustRightInd w:val="0"/>
        <w:snapToGrid w:val="0"/>
        <w:spacing w:beforeLines="0" w:afterLines="0" w:line="580" w:lineRule="exact"/>
        <w:ind w:firstLine="640" w:firstLineChars="200"/>
        <w:rPr>
          <w:rFonts w:hint="eastAsia" w:ascii="Times New Roman" w:hAnsi="Times New Roman" w:eastAsia="仿宋_GB2312"/>
          <w:color w:val="auto"/>
          <w:sz w:val="32"/>
          <w:szCs w:val="32"/>
        </w:rPr>
      </w:pPr>
    </w:p>
    <w:p>
      <w:pPr>
        <w:adjustRightInd w:val="0"/>
        <w:snapToGrid w:val="0"/>
        <w:spacing w:beforeLines="0" w:afterLines="0" w:line="580" w:lineRule="exact"/>
        <w:ind w:firstLine="640" w:firstLineChars="200"/>
        <w:rPr>
          <w:rFonts w:hint="eastAsia" w:ascii="Times New Roman" w:hAnsi="Times New Roman" w:eastAsia="仿宋_GB2312"/>
          <w:color w:val="auto"/>
          <w:sz w:val="32"/>
          <w:szCs w:val="32"/>
        </w:rPr>
      </w:pPr>
    </w:p>
    <w:p>
      <w:pPr>
        <w:adjustRightInd w:val="0"/>
        <w:snapToGrid w:val="0"/>
        <w:spacing w:beforeLines="0" w:afterLines="0" w:line="580" w:lineRule="exact"/>
        <w:ind w:firstLine="640" w:firstLineChars="200"/>
        <w:rPr>
          <w:rFonts w:hint="eastAsia" w:ascii="Times New Roman" w:hAnsi="Times New Roman" w:eastAsia="Times New Roman"/>
          <w:color w:val="auto"/>
          <w:sz w:val="32"/>
          <w:szCs w:val="32"/>
        </w:rPr>
      </w:pPr>
      <w:r>
        <w:rPr>
          <w:rFonts w:hint="eastAsia" w:ascii="Times New Roman" w:hAnsi="Times New Roman" w:eastAsia="仿宋_GB2312"/>
          <w:color w:val="auto"/>
          <w:sz w:val="32"/>
          <w:szCs w:val="32"/>
        </w:rPr>
        <w:t>附件：</w:t>
      </w:r>
    </w:p>
    <w:p>
      <w:pPr>
        <w:adjustRightInd w:val="0"/>
        <w:snapToGrid w:val="0"/>
        <w:spacing w:beforeLines="0" w:afterLines="0" w:line="580" w:lineRule="exact"/>
        <w:ind w:firstLine="1600" w:firstLineChars="5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1、醴陵市农业社会化服务工作组名单</w:t>
      </w:r>
    </w:p>
    <w:p>
      <w:pPr>
        <w:adjustRightInd w:val="0"/>
        <w:snapToGrid w:val="0"/>
        <w:spacing w:beforeLines="0" w:afterLines="0" w:line="580" w:lineRule="exact"/>
        <w:ind w:firstLine="1600" w:firstLineChars="500"/>
        <w:rPr>
          <w:rFonts w:hint="eastAsia" w:ascii="Times New Roman" w:hAnsi="Times New Roman" w:eastAsia="Times New Roman"/>
          <w:color w:val="auto"/>
          <w:sz w:val="32"/>
          <w:szCs w:val="32"/>
        </w:rPr>
      </w:pPr>
      <w:r>
        <w:rPr>
          <w:rFonts w:hint="eastAsia" w:ascii="Times New Roman" w:hAnsi="Times New Roman" w:eastAsia="仿宋_GB2312"/>
          <w:color w:val="auto"/>
          <w:sz w:val="32"/>
          <w:szCs w:val="32"/>
        </w:rPr>
        <w:t>2、醴陵市农业社会化服务项目申报所需材料清单</w:t>
      </w:r>
    </w:p>
    <w:p>
      <w:pPr>
        <w:adjustRightInd w:val="0"/>
        <w:snapToGrid w:val="0"/>
        <w:spacing w:beforeLines="0" w:afterLines="0" w:line="580" w:lineRule="exact"/>
        <w:ind w:firstLine="1600" w:firstLineChars="500"/>
        <w:rPr>
          <w:rFonts w:hint="eastAsia" w:ascii="Times New Roman" w:hAnsi="Times New Roman" w:eastAsia="Times New Roman"/>
          <w:color w:val="auto"/>
          <w:spacing w:val="-14"/>
          <w:sz w:val="32"/>
          <w:szCs w:val="32"/>
        </w:rPr>
      </w:pPr>
      <w:r>
        <w:rPr>
          <w:rFonts w:hint="eastAsia" w:ascii="Times New Roman" w:hAnsi="Times New Roman" w:eastAsia="Times New Roman"/>
          <w:color w:val="auto"/>
          <w:sz w:val="32"/>
          <w:szCs w:val="32"/>
        </w:rPr>
        <w:t>3</w:t>
      </w:r>
      <w:r>
        <w:rPr>
          <w:rFonts w:hint="eastAsia" w:ascii="Times New Roman" w:hAnsi="Times New Roman" w:eastAsia="仿宋_GB2312"/>
          <w:color w:val="auto"/>
          <w:sz w:val="32"/>
          <w:szCs w:val="32"/>
        </w:rPr>
        <w:t>、醴陵市农业社会化服务项目实施和验收资料清单</w:t>
      </w:r>
    </w:p>
    <w:p>
      <w:pPr>
        <w:adjustRightInd w:val="0"/>
        <w:snapToGrid w:val="0"/>
        <w:spacing w:beforeLines="0" w:afterLines="0" w:line="580" w:lineRule="exact"/>
        <w:jc w:val="left"/>
        <w:rPr>
          <w:rFonts w:hint="eastAsia" w:ascii="Times New Roman" w:hAnsi="Times New Roman" w:eastAsia="Times New Roman"/>
          <w:color w:val="auto"/>
          <w:sz w:val="21"/>
          <w:szCs w:val="24"/>
        </w:rPr>
      </w:pPr>
      <w:r>
        <w:rPr>
          <w:rFonts w:hint="eastAsia" w:ascii="Times New Roman" w:hAnsi="Times New Roman" w:eastAsia="Times New Roman"/>
          <w:color w:val="auto"/>
          <w:sz w:val="32"/>
          <w:szCs w:val="32"/>
        </w:rPr>
        <w:br w:type="page"/>
      </w:r>
      <w:r>
        <w:rPr>
          <w:rFonts w:hint="eastAsia" w:ascii="Times New Roman" w:hAnsi="Times New Roman" w:eastAsia="黑体"/>
          <w:color w:val="auto"/>
          <w:kern w:val="0"/>
          <w:sz w:val="32"/>
          <w:szCs w:val="32"/>
        </w:rPr>
        <w:t>附件</w:t>
      </w:r>
      <w:r>
        <w:rPr>
          <w:rFonts w:hint="eastAsia" w:ascii="Times New Roman" w:hAnsi="Times New Roman" w:eastAsia="Times New Roman"/>
          <w:color w:val="auto"/>
          <w:kern w:val="0"/>
          <w:sz w:val="32"/>
          <w:szCs w:val="32"/>
        </w:rPr>
        <w:t>1</w:t>
      </w:r>
    </w:p>
    <w:p>
      <w:pPr>
        <w:widowControl/>
        <w:spacing w:beforeLines="0" w:afterLines="0" w:line="580" w:lineRule="exact"/>
        <w:jc w:val="center"/>
        <w:rPr>
          <w:rFonts w:hint="eastAsia" w:ascii="Times New Roman" w:hAnsi="Times New Roman" w:eastAsia="Times New Roman"/>
          <w:color w:val="auto"/>
          <w:sz w:val="44"/>
          <w:szCs w:val="44"/>
        </w:rPr>
      </w:pPr>
      <w:r>
        <w:rPr>
          <w:rFonts w:hint="eastAsia" w:ascii="Times New Roman" w:hAnsi="Times New Roman" w:eastAsia="方正小标宋简体"/>
          <w:color w:val="auto"/>
          <w:sz w:val="44"/>
          <w:szCs w:val="44"/>
        </w:rPr>
        <w:t>醴陵市农业社会化服务工作组名单</w:t>
      </w:r>
    </w:p>
    <w:p>
      <w:pPr>
        <w:pStyle w:val="2"/>
        <w:spacing w:beforeLines="0" w:afterLines="0" w:line="560" w:lineRule="exact"/>
        <w:rPr>
          <w:rFonts w:hint="eastAsia" w:ascii="Times New Roman" w:hAnsi="Times New Roman" w:eastAsia="Times New Roman" w:cs="Times New Roman"/>
          <w:color w:val="auto"/>
          <w:sz w:val="30"/>
          <w:szCs w:val="30"/>
        </w:rPr>
      </w:pPr>
    </w:p>
    <w:p>
      <w:pPr>
        <w:widowControl/>
        <w:spacing w:beforeLines="0" w:afterLines="0" w:line="560" w:lineRule="exact"/>
        <w:ind w:firstLine="620" w:firstLineChars="200"/>
        <w:rPr>
          <w:rFonts w:hint="eastAsia" w:ascii="Times New Roman" w:hAnsi="Times New Roman" w:eastAsia="Times New Roman"/>
          <w:color w:val="auto"/>
          <w:kern w:val="0"/>
          <w:sz w:val="31"/>
          <w:szCs w:val="31"/>
          <w:lang w:bidi="ar"/>
        </w:rPr>
      </w:pPr>
      <w:r>
        <w:rPr>
          <w:rFonts w:hint="eastAsia" w:ascii="Times New Roman" w:hAnsi="Times New Roman" w:eastAsia="仿宋_GB2312"/>
          <w:color w:val="auto"/>
          <w:kern w:val="0"/>
          <w:sz w:val="31"/>
          <w:szCs w:val="31"/>
          <w:lang w:bidi="ar"/>
        </w:rPr>
        <w:t>组      长：杨冬发</w:t>
      </w:r>
      <w:r>
        <w:rPr>
          <w:rFonts w:hint="eastAsia" w:ascii="Times New Roman" w:hAnsi="Times New Roman" w:eastAsia="Times New Roman"/>
          <w:color w:val="auto"/>
          <w:kern w:val="0"/>
          <w:sz w:val="31"/>
          <w:szCs w:val="31"/>
          <w:lang w:bidi="ar"/>
        </w:rPr>
        <w:t xml:space="preserve">    </w:t>
      </w:r>
      <w:r>
        <w:rPr>
          <w:rFonts w:hint="eastAsia" w:ascii="Times New Roman" w:hAnsi="Times New Roman" w:eastAsia="仿宋_GB2312"/>
          <w:color w:val="auto"/>
          <w:kern w:val="0"/>
          <w:sz w:val="31"/>
          <w:szCs w:val="31"/>
          <w:lang w:bidi="ar"/>
        </w:rPr>
        <w:t>市委常委、市人民政府副市长</w:t>
      </w:r>
    </w:p>
    <w:p>
      <w:pPr>
        <w:widowControl/>
        <w:spacing w:beforeLines="0" w:afterLines="0" w:line="560" w:lineRule="exact"/>
        <w:ind w:firstLine="620" w:firstLineChars="200"/>
        <w:rPr>
          <w:rFonts w:hint="eastAsia" w:ascii="Times New Roman" w:hAnsi="Times New Roman" w:eastAsia="Times New Roman"/>
          <w:color w:val="auto"/>
          <w:kern w:val="0"/>
          <w:sz w:val="31"/>
          <w:szCs w:val="31"/>
          <w:lang w:bidi="ar"/>
        </w:rPr>
      </w:pPr>
      <w:r>
        <w:rPr>
          <w:rFonts w:hint="eastAsia" w:ascii="Times New Roman" w:hAnsi="Times New Roman" w:eastAsia="仿宋_GB2312"/>
          <w:color w:val="auto"/>
          <w:kern w:val="0"/>
          <w:sz w:val="31"/>
          <w:szCs w:val="31"/>
          <w:lang w:bidi="ar"/>
        </w:rPr>
        <w:t>副</w:t>
      </w:r>
      <w:r>
        <w:rPr>
          <w:rFonts w:hint="eastAsia" w:ascii="Times New Roman" w:hAnsi="Times New Roman" w:eastAsia="仿宋_GB2312"/>
          <w:color w:val="auto"/>
          <w:kern w:val="0"/>
          <w:sz w:val="31"/>
          <w:szCs w:val="31"/>
          <w:lang w:val="en-US" w:eastAsia="zh-CN" w:bidi="ar"/>
        </w:rPr>
        <w:t xml:space="preserve">  </w:t>
      </w:r>
      <w:r>
        <w:rPr>
          <w:rFonts w:hint="eastAsia" w:ascii="Times New Roman" w:hAnsi="Times New Roman" w:eastAsia="仿宋_GB2312"/>
          <w:color w:val="auto"/>
          <w:kern w:val="0"/>
          <w:sz w:val="31"/>
          <w:szCs w:val="31"/>
          <w:lang w:bidi="ar"/>
        </w:rPr>
        <w:t>组</w:t>
      </w:r>
      <w:r>
        <w:rPr>
          <w:rFonts w:hint="eastAsia" w:ascii="Times New Roman" w:hAnsi="Times New Roman" w:eastAsia="仿宋_GB2312"/>
          <w:color w:val="auto"/>
          <w:kern w:val="0"/>
          <w:sz w:val="31"/>
          <w:szCs w:val="31"/>
          <w:lang w:val="en-US" w:eastAsia="zh-CN" w:bidi="ar"/>
        </w:rPr>
        <w:t xml:space="preserve">  </w:t>
      </w:r>
      <w:r>
        <w:rPr>
          <w:rFonts w:hint="eastAsia" w:ascii="Times New Roman" w:hAnsi="Times New Roman" w:eastAsia="仿宋_GB2312"/>
          <w:color w:val="auto"/>
          <w:kern w:val="0"/>
          <w:sz w:val="31"/>
          <w:szCs w:val="31"/>
          <w:lang w:bidi="ar"/>
        </w:rPr>
        <w:t>长：孙  平</w:t>
      </w:r>
      <w:r>
        <w:rPr>
          <w:rFonts w:hint="eastAsia" w:ascii="Times New Roman" w:hAnsi="Times New Roman" w:eastAsia="Times New Roman"/>
          <w:color w:val="auto"/>
          <w:kern w:val="0"/>
          <w:sz w:val="31"/>
          <w:szCs w:val="31"/>
          <w:lang w:bidi="ar"/>
        </w:rPr>
        <w:t xml:space="preserve">    </w:t>
      </w:r>
      <w:r>
        <w:rPr>
          <w:rFonts w:hint="eastAsia" w:ascii="Times New Roman" w:hAnsi="Times New Roman" w:eastAsia="仿宋_GB2312"/>
          <w:color w:val="auto"/>
          <w:kern w:val="0"/>
          <w:sz w:val="31"/>
          <w:szCs w:val="31"/>
          <w:lang w:bidi="ar"/>
        </w:rPr>
        <w:t>市农业农村局党组书记、局长</w:t>
      </w:r>
    </w:p>
    <w:p>
      <w:pPr>
        <w:spacing w:beforeLines="0" w:afterLines="0" w:line="560" w:lineRule="exact"/>
        <w:ind w:firstLine="2560" w:firstLineChars="800"/>
        <w:rPr>
          <w:rFonts w:hint="eastAsia" w:ascii="Times New Roman" w:hAnsi="Times New Roman" w:eastAsia="Times New Roman"/>
          <w:sz w:val="32"/>
          <w:szCs w:val="32"/>
        </w:rPr>
      </w:pPr>
      <w:r>
        <w:rPr>
          <w:rFonts w:hint="eastAsia" w:ascii="Times New Roman" w:hAnsi="Times New Roman" w:eastAsia="仿宋_GB2312"/>
          <w:sz w:val="32"/>
          <w:szCs w:val="32"/>
        </w:rPr>
        <w:t>唐建辉   市财政局</w:t>
      </w:r>
      <w:r>
        <w:rPr>
          <w:rFonts w:hint="eastAsia" w:ascii="Times New Roman" w:hAnsi="Times New Roman" w:eastAsia="仿宋_GB2312"/>
          <w:spacing w:val="-20"/>
          <w:sz w:val="32"/>
          <w:szCs w:val="32"/>
        </w:rPr>
        <w:t>党组成员、副局长</w:t>
      </w:r>
    </w:p>
    <w:p>
      <w:pPr>
        <w:spacing w:beforeLines="0" w:afterLines="0" w:line="560" w:lineRule="exact"/>
        <w:ind w:firstLine="2520" w:firstLineChars="900"/>
        <w:rPr>
          <w:rFonts w:hint="eastAsia" w:ascii="Times New Roman" w:hAnsi="Times New Roman" w:eastAsia="仿宋_GB2312"/>
          <w:spacing w:val="-20"/>
          <w:sz w:val="32"/>
          <w:szCs w:val="32"/>
        </w:rPr>
      </w:pPr>
      <w:r>
        <w:rPr>
          <w:rFonts w:hint="eastAsia" w:ascii="Times New Roman" w:hAnsi="Times New Roman" w:eastAsia="仿宋_GB2312"/>
          <w:spacing w:val="-20"/>
          <w:sz w:val="32"/>
          <w:szCs w:val="32"/>
        </w:rPr>
        <w:t>晏小虎     市农业农村局党组成员、副局长</w:t>
      </w:r>
    </w:p>
    <w:p>
      <w:pPr>
        <w:spacing w:beforeLines="0" w:afterLines="0" w:line="560" w:lineRule="exact"/>
        <w:ind w:firstLine="2520" w:firstLineChars="900"/>
        <w:rPr>
          <w:rFonts w:hint="eastAsia" w:ascii="Times New Roman" w:hAnsi="Times New Roman" w:eastAsia="仿宋_GB2312"/>
          <w:sz w:val="32"/>
          <w:szCs w:val="32"/>
        </w:rPr>
      </w:pPr>
      <w:r>
        <w:rPr>
          <w:rFonts w:hint="eastAsia" w:ascii="Times New Roman" w:hAnsi="Times New Roman" w:eastAsia="仿宋_GB2312"/>
          <w:spacing w:val="-20"/>
          <w:sz w:val="32"/>
          <w:szCs w:val="32"/>
        </w:rPr>
        <w:t>张龙新     市农机事务中</w:t>
      </w:r>
      <w:r>
        <w:rPr>
          <w:rFonts w:hint="eastAsia" w:ascii="Times New Roman" w:hAnsi="Times New Roman" w:eastAsia="仿宋_GB2312"/>
          <w:sz w:val="32"/>
          <w:szCs w:val="32"/>
        </w:rPr>
        <w:t>心主任</w:t>
      </w:r>
    </w:p>
    <w:p>
      <w:pPr>
        <w:spacing w:beforeLines="0" w:afterLines="0" w:line="560" w:lineRule="exact"/>
        <w:ind w:firstLine="2560" w:firstLineChars="800"/>
        <w:rPr>
          <w:rFonts w:hint="eastAsia" w:ascii="Times New Roman" w:hAnsi="Times New Roman" w:eastAsia="仿宋_GB2312"/>
          <w:sz w:val="32"/>
          <w:szCs w:val="32"/>
        </w:rPr>
      </w:pPr>
      <w:r>
        <w:rPr>
          <w:rFonts w:hint="eastAsia" w:ascii="Times New Roman" w:hAnsi="Times New Roman" w:eastAsia="仿宋_GB2312"/>
          <w:sz w:val="32"/>
          <w:szCs w:val="32"/>
        </w:rPr>
        <w:t>丁云峰   市农业农村局二级主任科员</w:t>
      </w:r>
    </w:p>
    <w:p>
      <w:pPr>
        <w:spacing w:beforeLines="0" w:afterLines="0" w:line="560" w:lineRule="exact"/>
        <w:ind w:firstLine="2560" w:firstLineChars="800"/>
        <w:rPr>
          <w:rFonts w:hint="eastAsia" w:ascii="Times New Roman" w:hAnsi="Times New Roman" w:eastAsia="仿宋_GB2312"/>
          <w:sz w:val="32"/>
          <w:szCs w:val="32"/>
        </w:rPr>
      </w:pPr>
      <w:r>
        <w:rPr>
          <w:rFonts w:hint="eastAsia" w:ascii="Times New Roman" w:hAnsi="Times New Roman" w:eastAsia="仿宋_GB2312"/>
          <w:sz w:val="32"/>
          <w:szCs w:val="32"/>
        </w:rPr>
        <w:t>钟  华   市供销合作社监事会主任</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仿宋_GB2312"/>
          <w:sz w:val="32"/>
          <w:szCs w:val="32"/>
        </w:rPr>
        <w:t xml:space="preserve">成      员：            </w:t>
      </w:r>
    </w:p>
    <w:p>
      <w:pPr>
        <w:spacing w:beforeLines="0" w:afterLines="0" w:line="560" w:lineRule="exact"/>
        <w:ind w:firstLine="2560" w:firstLineChars="800"/>
        <w:rPr>
          <w:rFonts w:hint="eastAsia" w:ascii="Times New Roman" w:hAnsi="Times New Roman" w:eastAsia="Times New Roman"/>
          <w:sz w:val="32"/>
          <w:szCs w:val="32"/>
        </w:rPr>
      </w:pPr>
      <w:r>
        <w:rPr>
          <w:rFonts w:hint="eastAsia" w:ascii="Times New Roman" w:hAnsi="Times New Roman" w:eastAsia="仿宋_GB2312"/>
          <w:sz w:val="32"/>
          <w:szCs w:val="32"/>
        </w:rPr>
        <w:t>杨  洋   市财政局农财股股长</w:t>
      </w:r>
    </w:p>
    <w:p>
      <w:pPr>
        <w:spacing w:beforeLines="0" w:afterLines="0" w:line="560" w:lineRule="exact"/>
        <w:ind w:firstLine="2560" w:firstLineChars="800"/>
        <w:rPr>
          <w:rFonts w:hint="eastAsia" w:ascii="Times New Roman" w:hAnsi="Times New Roman" w:eastAsia="仿宋_GB2312"/>
          <w:sz w:val="32"/>
          <w:szCs w:val="32"/>
        </w:rPr>
      </w:pPr>
      <w:r>
        <w:rPr>
          <w:rFonts w:hint="eastAsia" w:ascii="Times New Roman" w:hAnsi="Times New Roman" w:eastAsia="仿宋_GB2312"/>
          <w:sz w:val="32"/>
          <w:szCs w:val="32"/>
        </w:rPr>
        <w:t>黄志斌   市农业农村局政策与改革股股长</w:t>
      </w:r>
    </w:p>
    <w:p>
      <w:pPr>
        <w:spacing w:beforeLines="0" w:afterLines="0" w:line="560" w:lineRule="exact"/>
        <w:ind w:firstLine="2560" w:firstLineChars="800"/>
        <w:rPr>
          <w:rFonts w:hint="eastAsia" w:ascii="Times New Roman" w:hAnsi="Times New Roman" w:eastAsia="仿宋_GB2312"/>
          <w:sz w:val="32"/>
          <w:szCs w:val="32"/>
        </w:rPr>
      </w:pPr>
      <w:r>
        <w:rPr>
          <w:rFonts w:hint="eastAsia" w:ascii="Times New Roman" w:hAnsi="Times New Roman" w:eastAsia="仿宋_GB2312"/>
          <w:sz w:val="32"/>
          <w:szCs w:val="32"/>
        </w:rPr>
        <w:t>郭端荣   市农业农村局计划财务股股长</w:t>
      </w:r>
    </w:p>
    <w:p>
      <w:pPr>
        <w:spacing w:beforeLines="0" w:afterLines="0" w:line="560" w:lineRule="exact"/>
        <w:ind w:firstLine="2560" w:firstLineChars="800"/>
        <w:rPr>
          <w:rFonts w:hint="eastAsia" w:ascii="Times New Roman" w:hAnsi="Times New Roman" w:eastAsia="仿宋_GB2312"/>
          <w:sz w:val="32"/>
          <w:szCs w:val="32"/>
        </w:rPr>
      </w:pPr>
      <w:r>
        <w:rPr>
          <w:rFonts w:hint="eastAsia" w:ascii="Times New Roman" w:hAnsi="Times New Roman" w:eastAsia="仿宋_GB2312"/>
          <w:sz w:val="32"/>
          <w:szCs w:val="32"/>
        </w:rPr>
        <w:t>陈一波   市农业农村局农机管理股股长</w:t>
      </w:r>
    </w:p>
    <w:p>
      <w:pPr>
        <w:spacing w:beforeLines="0" w:afterLines="0" w:line="560" w:lineRule="exact"/>
        <w:ind w:firstLine="2560" w:firstLineChars="800"/>
        <w:rPr>
          <w:rFonts w:hint="eastAsia" w:ascii="Times New Roman" w:hAnsi="Times New Roman" w:eastAsia="仿宋_GB2312"/>
          <w:sz w:val="32"/>
          <w:szCs w:val="32"/>
        </w:rPr>
      </w:pPr>
      <w:r>
        <w:rPr>
          <w:rFonts w:hint="eastAsia" w:ascii="Times New Roman" w:hAnsi="Times New Roman" w:eastAsia="仿宋_GB2312"/>
          <w:sz w:val="32"/>
          <w:szCs w:val="32"/>
        </w:rPr>
        <w:t>易建平   市农业农村局种植业管理股股长</w:t>
      </w:r>
    </w:p>
    <w:p>
      <w:pPr>
        <w:spacing w:beforeLines="0" w:afterLines="0" w:line="560" w:lineRule="exact"/>
        <w:ind w:firstLine="2560" w:firstLineChars="800"/>
        <w:rPr>
          <w:rFonts w:hint="eastAsia" w:ascii="Times New Roman" w:hAnsi="Times New Roman" w:eastAsia="仿宋_GB2312"/>
          <w:sz w:val="32"/>
          <w:szCs w:val="32"/>
        </w:rPr>
      </w:pPr>
      <w:r>
        <w:rPr>
          <w:rFonts w:hint="eastAsia" w:ascii="Times New Roman" w:hAnsi="Times New Roman" w:eastAsia="仿宋_GB2312"/>
          <w:sz w:val="32"/>
          <w:szCs w:val="32"/>
        </w:rPr>
        <w:t>赖建根   市供销合作社合作指导股股长</w:t>
      </w:r>
    </w:p>
    <w:p>
      <w:pPr>
        <w:spacing w:beforeLines="0" w:afterLines="0"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工作组办公室设在市农业农村局政策与改革股，由政策与改革股</w:t>
      </w:r>
      <w:r>
        <w:rPr>
          <w:rFonts w:hint="eastAsia" w:ascii="Times New Roman" w:hAnsi="Times New Roman" w:eastAsia="仿宋_GB2312"/>
          <w:color w:val="auto"/>
          <w:sz w:val="32"/>
          <w:szCs w:val="32"/>
          <w:lang w:val="en-US" w:eastAsia="zh-CN"/>
        </w:rPr>
        <w:t>负责人</w:t>
      </w:r>
      <w:r>
        <w:rPr>
          <w:rFonts w:hint="eastAsia" w:ascii="Times New Roman" w:hAnsi="Times New Roman" w:eastAsia="仿宋_GB2312"/>
          <w:color w:val="auto"/>
          <w:sz w:val="32"/>
          <w:szCs w:val="32"/>
        </w:rPr>
        <w:t>兼任办公室主任，统筹</w:t>
      </w:r>
      <w:r>
        <w:rPr>
          <w:rFonts w:hint="eastAsia" w:ascii="Times New Roman" w:hAnsi="Times New Roman" w:eastAsia="仿宋_GB2312"/>
          <w:color w:val="auto"/>
          <w:sz w:val="32"/>
          <w:szCs w:val="32"/>
          <w:lang w:val="en-US" w:eastAsia="zh-CN"/>
        </w:rPr>
        <w:t>做好日常工作，</w:t>
      </w:r>
      <w:r>
        <w:rPr>
          <w:rFonts w:hint="eastAsia" w:ascii="Times New Roman" w:hAnsi="Times New Roman" w:eastAsia="仿宋_GB2312"/>
          <w:color w:val="auto"/>
          <w:sz w:val="32"/>
          <w:szCs w:val="32"/>
        </w:rPr>
        <w:t>协调推进全市农业社会化服务工作。</w:t>
      </w:r>
    </w:p>
    <w:p>
      <w:pPr>
        <w:spacing w:beforeLines="0" w:afterLines="0" w:line="560" w:lineRule="exact"/>
        <w:ind w:firstLine="640" w:firstLineChars="200"/>
        <w:rPr>
          <w:rFonts w:hint="eastAsia" w:ascii="Times New Roman" w:hAnsi="Times New Roman" w:eastAsia="仿宋_GB2312"/>
          <w:color w:val="auto"/>
          <w:sz w:val="32"/>
          <w:szCs w:val="32"/>
        </w:rPr>
      </w:pPr>
    </w:p>
    <w:p>
      <w:pPr>
        <w:spacing w:beforeLines="0" w:afterLines="0" w:line="560" w:lineRule="exact"/>
        <w:ind w:firstLine="640" w:firstLineChars="200"/>
        <w:rPr>
          <w:rFonts w:hint="eastAsia" w:ascii="Times New Roman" w:hAnsi="Times New Roman" w:eastAsia="仿宋_GB2312"/>
          <w:color w:val="auto"/>
          <w:sz w:val="32"/>
          <w:szCs w:val="32"/>
        </w:rPr>
      </w:pPr>
    </w:p>
    <w:p>
      <w:pPr>
        <w:spacing w:beforeLines="0" w:afterLines="0" w:line="560" w:lineRule="exact"/>
        <w:ind w:firstLine="640" w:firstLineChars="200"/>
        <w:rPr>
          <w:rFonts w:hint="eastAsia" w:ascii="Times New Roman" w:hAnsi="Times New Roman" w:eastAsia="仿宋_GB2312"/>
          <w:color w:val="auto"/>
          <w:sz w:val="32"/>
          <w:szCs w:val="32"/>
        </w:rPr>
      </w:pPr>
    </w:p>
    <w:p>
      <w:pPr>
        <w:widowControl/>
        <w:shd w:val="clear" w:color="auto" w:fill="FFFFFF"/>
        <w:spacing w:beforeLines="0" w:afterLines="0"/>
        <w:jc w:val="left"/>
        <w:rPr>
          <w:rFonts w:hint="eastAsia" w:ascii="Times New Roman" w:hAnsi="Times New Roman" w:eastAsia="黑体"/>
          <w:color w:val="auto"/>
          <w:kern w:val="0"/>
          <w:sz w:val="32"/>
          <w:szCs w:val="32"/>
        </w:rPr>
      </w:pPr>
      <w:r>
        <w:rPr>
          <w:rFonts w:hint="eastAsia" w:ascii="Times New Roman" w:hAnsi="Times New Roman" w:eastAsia="黑体"/>
          <w:color w:val="auto"/>
          <w:kern w:val="0"/>
          <w:sz w:val="32"/>
          <w:szCs w:val="32"/>
        </w:rPr>
        <w:t>附件2</w:t>
      </w:r>
    </w:p>
    <w:p>
      <w:pPr>
        <w:adjustRightInd w:val="0"/>
        <w:snapToGrid w:val="0"/>
        <w:spacing w:beforeLines="0" w:afterLines="0" w:line="600" w:lineRule="exact"/>
        <w:jc w:val="center"/>
        <w:rPr>
          <w:rFonts w:hint="eastAsia" w:ascii="Times New Roman" w:hAnsi="Times New Roman" w:eastAsia="方正小标宋简体"/>
          <w:color w:val="auto"/>
          <w:spacing w:val="-11"/>
          <w:w w:val="98"/>
          <w:sz w:val="44"/>
          <w:szCs w:val="44"/>
        </w:rPr>
      </w:pPr>
      <w:r>
        <w:rPr>
          <w:rFonts w:hint="eastAsia" w:ascii="Times New Roman" w:hAnsi="Times New Roman" w:eastAsia="方正小标宋简体"/>
          <w:color w:val="auto"/>
          <w:spacing w:val="-11"/>
          <w:w w:val="98"/>
          <w:sz w:val="44"/>
          <w:szCs w:val="44"/>
        </w:rPr>
        <w:t>醴陵市农业社会化服务项目申报所需材料清单</w:t>
      </w:r>
    </w:p>
    <w:p>
      <w:pPr>
        <w:adjustRightInd w:val="0"/>
        <w:snapToGrid w:val="0"/>
        <w:spacing w:beforeLines="0" w:afterLines="0" w:line="600" w:lineRule="exact"/>
        <w:jc w:val="center"/>
        <w:rPr>
          <w:rFonts w:hint="eastAsia" w:ascii="Times New Roman" w:hAnsi="Times New Roman" w:eastAsia="Times New Roman"/>
          <w:color w:val="auto"/>
          <w:spacing w:val="-11"/>
          <w:w w:val="98"/>
          <w:sz w:val="44"/>
          <w:szCs w:val="44"/>
        </w:rPr>
      </w:pPr>
    </w:p>
    <w:p>
      <w:pPr>
        <w:widowControl/>
        <w:spacing w:beforeLines="0" w:afterLines="0" w:line="600" w:lineRule="atLeast"/>
        <w:ind w:firstLine="641"/>
        <w:rPr>
          <w:rFonts w:hint="eastAsia" w:ascii="Times New Roman" w:hAnsi="Times New Roman" w:eastAsia="Times New Roman"/>
          <w:color w:val="auto"/>
          <w:sz w:val="32"/>
          <w:szCs w:val="32"/>
        </w:rPr>
      </w:pPr>
      <w:r>
        <w:rPr>
          <w:rFonts w:hint="eastAsia" w:ascii="Times New Roman" w:hAnsi="Times New Roman" w:eastAsia="Times New Roman"/>
          <w:color w:val="auto"/>
          <w:sz w:val="32"/>
          <w:szCs w:val="32"/>
        </w:rPr>
        <w:t>1</w:t>
      </w:r>
      <w:r>
        <w:rPr>
          <w:rFonts w:hint="eastAsia" w:ascii="Times New Roman" w:hAnsi="Times New Roman" w:eastAsia="仿宋_GB2312"/>
          <w:color w:val="auto"/>
          <w:sz w:val="32"/>
          <w:szCs w:val="32"/>
        </w:rPr>
        <w:t>、《醴陵市农业社会化服务申报表》（一式三份，模板见附件2-1）。</w:t>
      </w:r>
    </w:p>
    <w:p>
      <w:pPr>
        <w:widowControl/>
        <w:spacing w:beforeLines="0" w:afterLines="0" w:line="600" w:lineRule="atLeast"/>
        <w:ind w:firstLine="641"/>
        <w:rPr>
          <w:rFonts w:hint="eastAsia" w:ascii="Times New Roman" w:hAnsi="Times New Roman" w:eastAsia="Times New Roman"/>
          <w:color w:val="auto"/>
          <w:sz w:val="32"/>
          <w:szCs w:val="32"/>
        </w:rPr>
      </w:pPr>
      <w:r>
        <w:rPr>
          <w:rFonts w:hint="eastAsia" w:ascii="Times New Roman" w:hAnsi="Times New Roman" w:eastAsia="Times New Roman"/>
          <w:color w:val="auto"/>
          <w:sz w:val="32"/>
          <w:szCs w:val="32"/>
        </w:rPr>
        <w:t>2</w:t>
      </w:r>
      <w:r>
        <w:rPr>
          <w:rFonts w:hint="eastAsia" w:ascii="Times New Roman" w:hAnsi="Times New Roman" w:eastAsia="仿宋_GB2312"/>
          <w:color w:val="auto"/>
          <w:sz w:val="32"/>
          <w:szCs w:val="32"/>
        </w:rPr>
        <w:t>、工商部门依法登记注册的营业执照（复印件）。</w:t>
      </w:r>
    </w:p>
    <w:p>
      <w:pPr>
        <w:widowControl/>
        <w:spacing w:beforeLines="0" w:afterLines="0" w:line="600" w:lineRule="atLeast"/>
        <w:ind w:firstLine="641"/>
        <w:rPr>
          <w:rFonts w:hint="eastAsia" w:ascii="Times New Roman" w:hAnsi="Times New Roman" w:eastAsia="Times New Roman"/>
          <w:color w:val="auto"/>
          <w:sz w:val="32"/>
          <w:szCs w:val="32"/>
        </w:rPr>
      </w:pPr>
      <w:r>
        <w:rPr>
          <w:rFonts w:hint="eastAsia" w:ascii="Times New Roman" w:hAnsi="Times New Roman" w:eastAsia="Times New Roman"/>
          <w:color w:val="auto"/>
          <w:sz w:val="32"/>
          <w:szCs w:val="32"/>
        </w:rPr>
        <w:t>3</w:t>
      </w:r>
      <w:r>
        <w:rPr>
          <w:rFonts w:hint="eastAsia" w:ascii="Times New Roman" w:hAnsi="Times New Roman" w:eastAsia="仿宋_GB2312"/>
          <w:color w:val="auto"/>
          <w:sz w:val="32"/>
          <w:szCs w:val="32"/>
        </w:rPr>
        <w:t>、服务组织银行的开户证明（对公账户）</w:t>
      </w:r>
    </w:p>
    <w:p>
      <w:pPr>
        <w:widowControl/>
        <w:spacing w:beforeLines="0" w:afterLines="0" w:line="600" w:lineRule="atLeast"/>
        <w:ind w:firstLine="641"/>
        <w:rPr>
          <w:rFonts w:hint="eastAsia" w:ascii="Times New Roman" w:hAnsi="Times New Roman" w:eastAsia="仿宋_GB2312"/>
          <w:color w:val="auto"/>
          <w:sz w:val="32"/>
          <w:szCs w:val="32"/>
        </w:rPr>
      </w:pPr>
      <w:r>
        <w:rPr>
          <w:rFonts w:hint="eastAsia" w:ascii="Times New Roman" w:hAnsi="Times New Roman" w:eastAsia="Times New Roman"/>
          <w:color w:val="auto"/>
          <w:sz w:val="32"/>
          <w:szCs w:val="32"/>
        </w:rPr>
        <w:t>4</w:t>
      </w:r>
      <w:r>
        <w:rPr>
          <w:rFonts w:hint="eastAsia" w:ascii="Times New Roman" w:hAnsi="Times New Roman" w:eastAsia="仿宋_GB2312"/>
          <w:color w:val="auto"/>
          <w:sz w:val="32"/>
          <w:szCs w:val="32"/>
        </w:rPr>
        <w:t>、</w:t>
      </w:r>
      <w:r>
        <w:rPr>
          <w:rFonts w:hint="eastAsia" w:ascii="Times New Roman" w:hAnsi="Times New Roman" w:eastAsia="Times New Roman"/>
          <w:color w:val="auto"/>
          <w:sz w:val="32"/>
          <w:szCs w:val="32"/>
        </w:rPr>
        <w:t>①</w:t>
      </w:r>
      <w:r>
        <w:rPr>
          <w:rFonts w:hint="eastAsia" w:ascii="Times New Roman" w:hAnsi="Times New Roman" w:eastAsia="仿宋_GB2312"/>
          <w:color w:val="auto"/>
          <w:sz w:val="32"/>
          <w:szCs w:val="32"/>
        </w:rPr>
        <w:t>社会化服务组织申报环节的机械设备情况统计表</w:t>
      </w:r>
      <w:bookmarkStart w:id="2" w:name="OLE_LINK2"/>
      <w:r>
        <w:rPr>
          <w:rFonts w:hint="eastAsia" w:ascii="Times New Roman" w:hAnsi="Times New Roman" w:eastAsia="仿宋_GB2312"/>
          <w:color w:val="auto"/>
          <w:sz w:val="32"/>
          <w:szCs w:val="32"/>
        </w:rPr>
        <w:t>（模板见附件2-2）</w:t>
      </w:r>
      <w:bookmarkEnd w:id="2"/>
      <w:r>
        <w:rPr>
          <w:rFonts w:hint="eastAsia" w:ascii="Times New Roman" w:hAnsi="Times New Roman" w:eastAsia="仿宋_GB2312"/>
          <w:color w:val="auto"/>
          <w:sz w:val="32"/>
          <w:szCs w:val="32"/>
        </w:rPr>
        <w:t>；</w:t>
      </w:r>
      <w:r>
        <w:rPr>
          <w:rFonts w:hint="eastAsia" w:ascii="Times New Roman" w:hAnsi="Times New Roman" w:eastAsia="Times New Roman"/>
          <w:color w:val="auto"/>
          <w:sz w:val="32"/>
          <w:szCs w:val="32"/>
        </w:rPr>
        <w:t>①</w:t>
      </w:r>
      <w:r>
        <w:rPr>
          <w:rFonts w:hint="eastAsia" w:ascii="Times New Roman" w:hAnsi="Times New Roman" w:eastAsia="仿宋_GB2312"/>
          <w:color w:val="auto"/>
          <w:sz w:val="32"/>
          <w:szCs w:val="32"/>
        </w:rPr>
        <w:t>机械设备购买发票；</w:t>
      </w:r>
      <w:r>
        <w:rPr>
          <w:rFonts w:hint="eastAsia" w:ascii="Times New Roman" w:hAnsi="Times New Roman" w:eastAsia="Times New Roman"/>
          <w:color w:val="auto"/>
          <w:sz w:val="32"/>
          <w:szCs w:val="32"/>
        </w:rPr>
        <w:t>③</w:t>
      </w:r>
      <w:r>
        <w:rPr>
          <w:rFonts w:hint="eastAsia" w:ascii="Times New Roman" w:hAnsi="Times New Roman" w:eastAsia="仿宋_GB2312"/>
          <w:color w:val="auto"/>
          <w:sz w:val="32"/>
          <w:szCs w:val="32"/>
        </w:rPr>
        <w:t>机械设备照片。</w:t>
      </w:r>
    </w:p>
    <w:p>
      <w:pPr>
        <w:widowControl/>
        <w:spacing w:beforeLines="0" w:afterLines="0" w:line="600" w:lineRule="atLeast"/>
        <w:ind w:firstLine="641"/>
        <w:rPr>
          <w:rFonts w:hint="eastAsia" w:ascii="Times New Roman" w:hAnsi="Times New Roman" w:eastAsia="仿宋_GB2312"/>
          <w:color w:val="auto"/>
          <w:sz w:val="32"/>
          <w:szCs w:val="32"/>
        </w:rPr>
      </w:pPr>
      <w:r>
        <w:rPr>
          <w:rFonts w:hint="eastAsia" w:ascii="Times New Roman" w:hAnsi="Times New Roman" w:eastAsia="Times New Roman"/>
          <w:color w:val="auto"/>
          <w:sz w:val="32"/>
          <w:szCs w:val="32"/>
        </w:rPr>
        <w:t>5</w:t>
      </w:r>
      <w:r>
        <w:rPr>
          <w:rFonts w:hint="eastAsia" w:ascii="Times New Roman" w:hAnsi="Times New Roman" w:eastAsia="仿宋_GB2312"/>
          <w:color w:val="auto"/>
          <w:sz w:val="32"/>
          <w:szCs w:val="32"/>
        </w:rPr>
        <w:t>、</w:t>
      </w:r>
      <w:r>
        <w:rPr>
          <w:rFonts w:hint="eastAsia" w:ascii="Times New Roman" w:hAnsi="Times New Roman" w:eastAsia="Times New Roman"/>
          <w:color w:val="auto"/>
          <w:sz w:val="32"/>
          <w:szCs w:val="32"/>
        </w:rPr>
        <w:t>①</w:t>
      </w:r>
      <w:r>
        <w:rPr>
          <w:rFonts w:hint="eastAsia" w:ascii="Times New Roman" w:hAnsi="Times New Roman" w:eastAsia="仿宋_GB2312"/>
          <w:color w:val="auto"/>
          <w:sz w:val="32"/>
          <w:szCs w:val="32"/>
        </w:rPr>
        <w:t>开展农业社会化服务的具体作业人员信息统计表（模板见附件2-2）；</w:t>
      </w:r>
      <w:r>
        <w:rPr>
          <w:rFonts w:hint="eastAsia" w:ascii="Times New Roman" w:hAnsi="Times New Roman" w:eastAsia="Times New Roman"/>
          <w:color w:val="auto"/>
          <w:sz w:val="32"/>
          <w:szCs w:val="32"/>
        </w:rPr>
        <w:t>②</w:t>
      </w:r>
      <w:r>
        <w:rPr>
          <w:rFonts w:hint="eastAsia" w:ascii="Times New Roman" w:hAnsi="Times New Roman" w:eastAsia="仿宋_GB2312"/>
          <w:color w:val="auto"/>
          <w:sz w:val="32"/>
          <w:szCs w:val="32"/>
        </w:rPr>
        <w:t>作业资质证明图片。</w:t>
      </w:r>
    </w:p>
    <w:p>
      <w:pPr>
        <w:widowControl/>
        <w:spacing w:beforeLines="0" w:afterLines="0" w:line="600" w:lineRule="atLeast"/>
        <w:ind w:firstLine="641"/>
        <w:rPr>
          <w:rFonts w:hint="eastAsia" w:ascii="Times New Roman" w:hAnsi="Times New Roman" w:eastAsia="Times New Roman"/>
          <w:color w:val="auto"/>
          <w:sz w:val="32"/>
          <w:szCs w:val="32"/>
        </w:rPr>
      </w:pPr>
      <w:r>
        <w:rPr>
          <w:rFonts w:hint="eastAsia" w:ascii="Times New Roman" w:hAnsi="Times New Roman" w:eastAsia="Times New Roman"/>
          <w:color w:val="auto"/>
          <w:sz w:val="32"/>
          <w:szCs w:val="32"/>
        </w:rPr>
        <w:t>6</w:t>
      </w:r>
      <w:r>
        <w:rPr>
          <w:rFonts w:hint="eastAsia" w:ascii="Times New Roman" w:hAnsi="Times New Roman" w:eastAsia="仿宋_GB2312"/>
          <w:color w:val="auto"/>
          <w:sz w:val="32"/>
          <w:szCs w:val="32"/>
        </w:rPr>
        <w:t>、提供过往两个年度签订的社会化服务合同。</w:t>
      </w:r>
    </w:p>
    <w:p>
      <w:pPr>
        <w:widowControl/>
        <w:spacing w:beforeLines="0" w:afterLines="0" w:line="600" w:lineRule="atLeast"/>
        <w:ind w:firstLine="641"/>
        <w:rPr>
          <w:rFonts w:hint="eastAsia" w:ascii="Times New Roman" w:hAnsi="Times New Roman" w:eastAsia="Times New Roman"/>
          <w:color w:val="auto"/>
          <w:sz w:val="32"/>
          <w:szCs w:val="32"/>
        </w:rPr>
      </w:pPr>
      <w:r>
        <w:rPr>
          <w:rFonts w:hint="eastAsia" w:ascii="Times New Roman" w:hAnsi="Times New Roman" w:eastAsia="Times New Roman"/>
          <w:color w:val="auto"/>
          <w:sz w:val="32"/>
          <w:szCs w:val="32"/>
        </w:rPr>
        <w:t>7</w:t>
      </w:r>
      <w:r>
        <w:rPr>
          <w:rFonts w:hint="eastAsia" w:ascii="Times New Roman" w:hAnsi="Times New Roman" w:eastAsia="仿宋_GB2312"/>
          <w:color w:val="auto"/>
          <w:sz w:val="32"/>
          <w:szCs w:val="32"/>
        </w:rPr>
        <w:t>、服务组织管理制度（例如制度牌照片等）。</w:t>
      </w:r>
    </w:p>
    <w:p>
      <w:pPr>
        <w:widowControl/>
        <w:spacing w:beforeLines="0" w:afterLines="0" w:line="600" w:lineRule="atLeast"/>
        <w:ind w:firstLine="641"/>
        <w:rPr>
          <w:rFonts w:hint="eastAsia" w:ascii="Times New Roman" w:hAnsi="Times New Roman" w:eastAsia="仿宋_GB2312"/>
          <w:color w:val="auto"/>
          <w:sz w:val="32"/>
          <w:szCs w:val="32"/>
        </w:rPr>
      </w:pPr>
      <w:r>
        <w:rPr>
          <w:rFonts w:hint="eastAsia" w:ascii="Times New Roman" w:hAnsi="Times New Roman" w:eastAsia="Times New Roman"/>
          <w:color w:val="auto"/>
          <w:sz w:val="32"/>
          <w:szCs w:val="32"/>
        </w:rPr>
        <w:t>8</w:t>
      </w:r>
      <w:r>
        <w:rPr>
          <w:rFonts w:hint="eastAsia" w:ascii="Times New Roman" w:hAnsi="Times New Roman" w:eastAsia="仿宋_GB2312"/>
          <w:color w:val="auto"/>
          <w:sz w:val="32"/>
          <w:szCs w:val="32"/>
        </w:rPr>
        <w:t>、服务组织社会评价材料（村委会出具，模板见附件2-3）。</w:t>
      </w:r>
    </w:p>
    <w:p>
      <w:pPr>
        <w:widowControl/>
        <w:spacing w:beforeLines="0" w:afterLines="0" w:line="600" w:lineRule="atLeast"/>
        <w:ind w:firstLine="641"/>
        <w:rPr>
          <w:rFonts w:hint="eastAsia" w:ascii="Times New Roman" w:hAnsi="Times New Roman" w:eastAsia="Times New Roman"/>
          <w:color w:val="auto"/>
          <w:sz w:val="32"/>
          <w:szCs w:val="32"/>
        </w:rPr>
      </w:pPr>
      <w:r>
        <w:rPr>
          <w:rFonts w:hint="eastAsia" w:ascii="Times New Roman" w:hAnsi="Times New Roman" w:eastAsia="Times New Roman"/>
          <w:color w:val="auto"/>
          <w:sz w:val="32"/>
          <w:szCs w:val="32"/>
        </w:rPr>
        <w:t>9</w:t>
      </w:r>
      <w:r>
        <w:rPr>
          <w:rFonts w:hint="eastAsia" w:ascii="Times New Roman" w:hAnsi="Times New Roman" w:eastAsia="仿宋_GB2312"/>
          <w:color w:val="auto"/>
          <w:sz w:val="32"/>
          <w:szCs w:val="32"/>
        </w:rPr>
        <w:t>、获得表彰奖励证明。</w:t>
      </w:r>
    </w:p>
    <w:p>
      <w:pPr>
        <w:widowControl/>
        <w:spacing w:beforeLines="0" w:afterLines="0" w:line="600" w:lineRule="atLeast"/>
        <w:ind w:firstLine="641"/>
        <w:rPr>
          <w:rFonts w:hint="eastAsia" w:ascii="Times New Roman" w:hAnsi="Times New Roman" w:eastAsia="Times New Roman"/>
          <w:color w:val="auto"/>
          <w:sz w:val="32"/>
          <w:szCs w:val="32"/>
        </w:rPr>
      </w:pPr>
      <w:r>
        <w:rPr>
          <w:rFonts w:hint="eastAsia" w:ascii="Times New Roman" w:hAnsi="Times New Roman" w:eastAsia="Times New Roman"/>
          <w:color w:val="auto"/>
          <w:sz w:val="32"/>
          <w:szCs w:val="32"/>
        </w:rPr>
        <w:t>10</w:t>
      </w:r>
      <w:r>
        <w:rPr>
          <w:rFonts w:hint="eastAsia" w:ascii="Times New Roman" w:hAnsi="Times New Roman" w:eastAsia="仿宋_GB2312"/>
          <w:color w:val="auto"/>
          <w:sz w:val="32"/>
          <w:szCs w:val="32"/>
        </w:rPr>
        <w:t>、其他相关材料。</w:t>
      </w:r>
    </w:p>
    <w:p>
      <w:pPr>
        <w:spacing w:before="155" w:beforeLines="0" w:afterLines="0" w:line="219" w:lineRule="auto"/>
        <w:jc w:val="center"/>
        <w:rPr>
          <w:rFonts w:hint="eastAsia" w:ascii="Times New Roman" w:hAnsi="Times New Roman" w:eastAsia="Times New Roman"/>
          <w:color w:val="auto"/>
          <w:sz w:val="32"/>
          <w:szCs w:val="32"/>
        </w:rPr>
      </w:pPr>
    </w:p>
    <w:p>
      <w:pPr>
        <w:spacing w:before="155" w:beforeLines="0" w:afterLines="0" w:line="219" w:lineRule="auto"/>
        <w:jc w:val="center"/>
        <w:rPr>
          <w:rFonts w:hint="eastAsia" w:ascii="Times New Roman" w:hAnsi="Times New Roman" w:eastAsia="Times New Roman"/>
          <w:color w:val="auto"/>
          <w:sz w:val="32"/>
          <w:szCs w:val="32"/>
        </w:rPr>
      </w:pPr>
    </w:p>
    <w:p>
      <w:pPr>
        <w:spacing w:before="155" w:beforeLines="0" w:afterLines="0" w:line="219" w:lineRule="auto"/>
        <w:jc w:val="center"/>
        <w:rPr>
          <w:rFonts w:hint="eastAsia" w:ascii="Times New Roman" w:hAnsi="Times New Roman" w:eastAsia="Times New Roman"/>
          <w:color w:val="auto"/>
          <w:sz w:val="32"/>
          <w:szCs w:val="32"/>
        </w:rPr>
      </w:pPr>
    </w:p>
    <w:p>
      <w:pPr>
        <w:widowControl/>
        <w:shd w:val="clear" w:color="auto" w:fill="FFFFFF"/>
        <w:spacing w:beforeLines="0" w:afterLines="0"/>
        <w:jc w:val="left"/>
        <w:rPr>
          <w:rFonts w:hint="eastAsia" w:ascii="Times New Roman" w:hAnsi="Times New Roman" w:eastAsia="黑体"/>
          <w:color w:val="auto"/>
          <w:kern w:val="0"/>
          <w:sz w:val="32"/>
          <w:szCs w:val="32"/>
        </w:rPr>
      </w:pPr>
    </w:p>
    <w:p>
      <w:pPr>
        <w:widowControl/>
        <w:shd w:val="clear" w:color="auto" w:fill="FFFFFF"/>
        <w:spacing w:beforeLines="0" w:afterLines="0"/>
        <w:jc w:val="left"/>
        <w:rPr>
          <w:rFonts w:hint="eastAsia" w:ascii="Times New Roman" w:hAnsi="Times New Roman" w:eastAsia="Times New Roman"/>
          <w:color w:val="auto"/>
          <w:kern w:val="0"/>
          <w:sz w:val="32"/>
          <w:szCs w:val="32"/>
        </w:rPr>
      </w:pPr>
      <w:r>
        <w:rPr>
          <w:rFonts w:hint="eastAsia" w:ascii="Times New Roman" w:hAnsi="Times New Roman" w:eastAsia="黑体"/>
          <w:color w:val="auto"/>
          <w:kern w:val="0"/>
          <w:sz w:val="32"/>
          <w:szCs w:val="32"/>
        </w:rPr>
        <w:t>附件</w:t>
      </w:r>
      <w:r>
        <w:rPr>
          <w:rFonts w:hint="eastAsia" w:ascii="Times New Roman" w:hAnsi="Times New Roman"/>
          <w:color w:val="auto"/>
          <w:kern w:val="0"/>
          <w:sz w:val="32"/>
          <w:szCs w:val="32"/>
        </w:rPr>
        <w:t>2-1</w:t>
      </w:r>
    </w:p>
    <w:p>
      <w:pPr>
        <w:adjustRightInd w:val="0"/>
        <w:snapToGrid w:val="0"/>
        <w:spacing w:beforeLines="0" w:after="313" w:afterLines="100" w:line="600" w:lineRule="exact"/>
        <w:jc w:val="center"/>
        <w:rPr>
          <w:rFonts w:hint="eastAsia" w:ascii="Times New Roman" w:hAnsi="Times New Roman" w:eastAsia="Times New Roman"/>
          <w:color w:val="auto"/>
          <w:sz w:val="44"/>
          <w:szCs w:val="44"/>
        </w:rPr>
      </w:pPr>
      <w:r>
        <w:rPr>
          <w:rFonts w:hint="eastAsia" w:ascii="Times New Roman" w:hAnsi="Times New Roman" w:eastAsia="方正小标宋简体"/>
          <w:color w:val="auto"/>
          <w:sz w:val="44"/>
          <w:szCs w:val="44"/>
        </w:rPr>
        <w:t>醴陵市农业社会化服务项目申报表</w:t>
      </w:r>
    </w:p>
    <w:p>
      <w:pPr>
        <w:widowControl/>
        <w:shd w:val="clear" w:color="auto" w:fill="FFFFFF"/>
        <w:tabs>
          <w:tab w:val="left" w:pos="8820"/>
        </w:tabs>
        <w:wordWrap w:val="0"/>
        <w:spacing w:beforeLines="0" w:afterLines="0" w:line="240" w:lineRule="exact"/>
        <w:ind w:right="23" w:firstLine="4320" w:firstLineChars="1800"/>
        <w:jc w:val="right"/>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申报日期：</w:t>
      </w:r>
      <w:r>
        <w:rPr>
          <w:rFonts w:hint="eastAsia" w:ascii="Times New Roman" w:hAnsi="Times New Roman" w:eastAsia="Times New Roman"/>
          <w:color w:val="auto"/>
          <w:kern w:val="0"/>
          <w:sz w:val="24"/>
          <w:szCs w:val="24"/>
        </w:rPr>
        <w:t xml:space="preserve">    </w:t>
      </w:r>
      <w:r>
        <w:rPr>
          <w:rFonts w:hint="eastAsia" w:ascii="Times New Roman" w:hAnsi="Times New Roman" w:eastAsia="仿宋_GB2312"/>
          <w:color w:val="auto"/>
          <w:kern w:val="0"/>
          <w:sz w:val="24"/>
          <w:szCs w:val="24"/>
        </w:rPr>
        <w:t>年   月   日</w:t>
      </w:r>
    </w:p>
    <w:tbl>
      <w:tblPr>
        <w:tblStyle w:val="6"/>
        <w:tblW w:w="97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1"/>
        <w:gridCol w:w="2160"/>
        <w:gridCol w:w="605"/>
        <w:gridCol w:w="2232"/>
        <w:gridCol w:w="1634"/>
        <w:gridCol w:w="334"/>
        <w:gridCol w:w="1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line="300" w:lineRule="exact"/>
              <w:jc w:val="center"/>
              <w:rPr>
                <w:rFonts w:hint="eastAsia" w:ascii="Times New Roman" w:hAnsi="Times New Roman" w:eastAsia="Times New Roman"/>
                <w:color w:val="auto"/>
                <w:kern w:val="0"/>
                <w:sz w:val="18"/>
                <w:szCs w:val="18"/>
              </w:rPr>
            </w:pPr>
            <w:r>
              <w:rPr>
                <w:rFonts w:hint="eastAsia" w:ascii="Times New Roman" w:hAnsi="Times New Roman" w:eastAsia="方正仿宋_GB2312"/>
                <w:color w:val="auto"/>
                <w:kern w:val="0"/>
                <w:sz w:val="22"/>
                <w:szCs w:val="22"/>
              </w:rPr>
              <w:t>服务组织名称</w:t>
            </w:r>
          </w:p>
        </w:tc>
        <w:tc>
          <w:tcPr>
            <w:tcW w:w="2765" w:type="dxa"/>
            <w:gridSpan w:val="2"/>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300" w:lineRule="exact"/>
              <w:jc w:val="center"/>
              <w:rPr>
                <w:rFonts w:hint="eastAsia" w:ascii="Times New Roman" w:hAnsi="Times New Roman" w:eastAsia="Times New Roman"/>
                <w:color w:val="auto"/>
                <w:kern w:val="0"/>
                <w:sz w:val="18"/>
                <w:szCs w:val="18"/>
              </w:rPr>
            </w:pPr>
          </w:p>
        </w:tc>
        <w:tc>
          <w:tcPr>
            <w:tcW w:w="2232"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300" w:lineRule="exact"/>
              <w:jc w:val="center"/>
              <w:rPr>
                <w:rFonts w:hint="eastAsia" w:ascii="Times New Roman" w:hAnsi="Times New Roman" w:eastAsia="Times New Roman"/>
                <w:color w:val="auto"/>
                <w:kern w:val="0"/>
                <w:sz w:val="18"/>
                <w:szCs w:val="18"/>
              </w:rPr>
            </w:pPr>
            <w:r>
              <w:rPr>
                <w:rFonts w:hint="eastAsia" w:ascii="Times New Roman" w:hAnsi="Times New Roman" w:eastAsia="方正仿宋_GB2312"/>
                <w:color w:val="auto"/>
                <w:kern w:val="0"/>
                <w:sz w:val="22"/>
                <w:szCs w:val="22"/>
              </w:rPr>
              <w:t>法人姓名</w:t>
            </w:r>
          </w:p>
        </w:tc>
        <w:tc>
          <w:tcPr>
            <w:tcW w:w="3269" w:type="dxa"/>
            <w:gridSpan w:val="3"/>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360" w:lineRule="exact"/>
              <w:jc w:val="center"/>
              <w:rPr>
                <w:rFonts w:hint="eastAsia" w:ascii="Times New Roman" w:hAnsi="Times New Roman" w:eastAsia="Times New Roman"/>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line="300" w:lineRule="exact"/>
              <w:jc w:val="center"/>
              <w:rPr>
                <w:rFonts w:hint="eastAsia" w:ascii="Times New Roman" w:hAnsi="Times New Roman" w:eastAsia="方正仿宋_GB2312"/>
                <w:color w:val="auto"/>
                <w:kern w:val="0"/>
                <w:sz w:val="22"/>
                <w:szCs w:val="22"/>
              </w:rPr>
            </w:pPr>
            <w:r>
              <w:rPr>
                <w:rFonts w:hint="eastAsia" w:ascii="Times New Roman" w:hAnsi="Times New Roman" w:eastAsia="方正仿宋_GB2312"/>
                <w:color w:val="auto"/>
                <w:kern w:val="0"/>
                <w:sz w:val="22"/>
                <w:szCs w:val="22"/>
              </w:rPr>
              <w:t>联系电话</w:t>
            </w:r>
          </w:p>
        </w:tc>
        <w:tc>
          <w:tcPr>
            <w:tcW w:w="2765" w:type="dxa"/>
            <w:gridSpan w:val="2"/>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300" w:lineRule="exact"/>
              <w:jc w:val="center"/>
              <w:rPr>
                <w:rFonts w:hint="eastAsia" w:ascii="Times New Roman" w:hAnsi="Times New Roman" w:eastAsia="方正仿宋_GB2312"/>
                <w:color w:val="auto"/>
                <w:kern w:val="0"/>
                <w:sz w:val="22"/>
                <w:szCs w:val="22"/>
              </w:rPr>
            </w:pPr>
          </w:p>
        </w:tc>
        <w:tc>
          <w:tcPr>
            <w:tcW w:w="2232"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300" w:lineRule="exact"/>
              <w:jc w:val="center"/>
              <w:rPr>
                <w:rFonts w:hint="eastAsia" w:ascii="Times New Roman" w:hAnsi="Times New Roman" w:eastAsia="Times New Roman"/>
                <w:color w:val="auto"/>
                <w:kern w:val="0"/>
                <w:sz w:val="18"/>
                <w:szCs w:val="18"/>
              </w:rPr>
            </w:pPr>
            <w:r>
              <w:rPr>
                <w:rFonts w:hint="eastAsia" w:ascii="Times New Roman" w:hAnsi="Times New Roman" w:eastAsia="方正仿宋_GB2312"/>
                <w:color w:val="auto"/>
                <w:kern w:val="0"/>
                <w:sz w:val="22"/>
                <w:szCs w:val="22"/>
              </w:rPr>
              <w:t>注册地址</w:t>
            </w:r>
          </w:p>
        </w:tc>
        <w:tc>
          <w:tcPr>
            <w:tcW w:w="3269" w:type="dxa"/>
            <w:gridSpan w:val="3"/>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360" w:lineRule="exact"/>
              <w:jc w:val="center"/>
              <w:rPr>
                <w:rFonts w:hint="eastAsia" w:ascii="Times New Roman" w:hAnsi="Times New Roman" w:eastAsia="Times New Roman"/>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line="300" w:lineRule="exact"/>
              <w:jc w:val="center"/>
              <w:rPr>
                <w:rFonts w:hint="eastAsia" w:ascii="Times New Roman" w:hAnsi="Times New Roman" w:eastAsia="方正仿宋_GB2312"/>
                <w:color w:val="auto"/>
                <w:kern w:val="0"/>
                <w:sz w:val="22"/>
                <w:szCs w:val="22"/>
              </w:rPr>
            </w:pPr>
            <w:r>
              <w:rPr>
                <w:rFonts w:hint="eastAsia" w:ascii="Times New Roman" w:hAnsi="Times New Roman" w:eastAsia="方正仿宋_GB2312"/>
                <w:color w:val="auto"/>
                <w:kern w:val="0"/>
                <w:sz w:val="22"/>
                <w:szCs w:val="22"/>
              </w:rPr>
              <w:t>注册时间</w:t>
            </w:r>
          </w:p>
        </w:tc>
        <w:tc>
          <w:tcPr>
            <w:tcW w:w="2765" w:type="dxa"/>
            <w:gridSpan w:val="2"/>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300" w:lineRule="exact"/>
              <w:jc w:val="center"/>
              <w:rPr>
                <w:rFonts w:hint="eastAsia" w:ascii="Times New Roman" w:hAnsi="Times New Roman" w:eastAsia="方正仿宋_GB2312"/>
                <w:color w:val="auto"/>
                <w:kern w:val="0"/>
                <w:sz w:val="22"/>
                <w:szCs w:val="22"/>
              </w:rPr>
            </w:pPr>
          </w:p>
        </w:tc>
        <w:tc>
          <w:tcPr>
            <w:tcW w:w="4200" w:type="dxa"/>
            <w:gridSpan w:val="3"/>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300" w:lineRule="exact"/>
              <w:jc w:val="center"/>
              <w:rPr>
                <w:rFonts w:hint="eastAsia" w:ascii="Times New Roman" w:hAnsi="Times New Roman" w:eastAsia="Times New Roman"/>
                <w:color w:val="auto"/>
                <w:kern w:val="0"/>
                <w:sz w:val="18"/>
                <w:szCs w:val="18"/>
              </w:rPr>
            </w:pPr>
            <w:r>
              <w:rPr>
                <w:rFonts w:hint="eastAsia" w:ascii="Times New Roman" w:hAnsi="Times New Roman" w:eastAsia="方正仿宋_GB2312"/>
                <w:color w:val="auto"/>
                <w:kern w:val="0"/>
                <w:sz w:val="22"/>
                <w:szCs w:val="22"/>
              </w:rPr>
              <w:t>是否纳入新型农业经营主体名录库系统</w:t>
            </w:r>
          </w:p>
        </w:tc>
        <w:tc>
          <w:tcPr>
            <w:tcW w:w="1301"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360" w:lineRule="exact"/>
              <w:jc w:val="center"/>
              <w:rPr>
                <w:rFonts w:hint="eastAsia" w:ascii="Times New Roman" w:hAnsi="Times New Roman" w:eastAsia="Times New Roman"/>
                <w:color w:val="auto"/>
                <w:kern w:val="0"/>
                <w:sz w:val="18"/>
                <w:szCs w:val="18"/>
              </w:rPr>
            </w:pPr>
            <w:r>
              <w:rPr>
                <w:rFonts w:hint="eastAsia" w:ascii="Times New Roman" w:hAnsi="Times New Roman" w:eastAsia="方正仿宋_GB2312"/>
                <w:color w:val="auto"/>
                <w:kern w:val="0"/>
                <w:sz w:val="18"/>
                <w:szCs w:val="18"/>
              </w:rPr>
              <w:t xml:space="preserve"> </w:t>
            </w:r>
            <w:r>
              <w:rPr>
                <w:rFonts w:hint="eastAsia" w:ascii="Times New Roman" w:hAnsi="Times New Roman" w:eastAsia="方正仿宋_GB2312"/>
                <w:color w:val="auto"/>
                <w:kern w:val="0"/>
                <w:sz w:val="18"/>
                <w:szCs w:val="18"/>
              </w:rPr>
              <w:sym w:font="Wingdings" w:char="00A8"/>
            </w:r>
            <w:r>
              <w:rPr>
                <w:rFonts w:hint="eastAsia" w:ascii="Times New Roman" w:hAnsi="Times New Roman" w:eastAsia="方正仿宋_GB2312"/>
                <w:color w:val="auto"/>
                <w:kern w:val="0"/>
                <w:sz w:val="18"/>
                <w:szCs w:val="18"/>
              </w:rPr>
              <w:t xml:space="preserve">是   </w:t>
            </w:r>
            <w:r>
              <w:rPr>
                <w:rFonts w:hint="eastAsia" w:ascii="Times New Roman" w:hAnsi="Times New Roman" w:eastAsia="方正仿宋_GB2312"/>
                <w:color w:val="auto"/>
                <w:kern w:val="0"/>
                <w:sz w:val="18"/>
                <w:szCs w:val="18"/>
              </w:rPr>
              <w:sym w:font="Wingdings" w:char="00A8"/>
            </w:r>
            <w:r>
              <w:rPr>
                <w:rFonts w:hint="eastAsia" w:ascii="Times New Roman" w:hAnsi="Times New Roman" w:eastAsia="方正仿宋_GB2312"/>
                <w:color w:val="auto"/>
                <w:kern w:val="0"/>
                <w:sz w:val="18"/>
                <w:szCs w:val="18"/>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531" w:type="dxa"/>
            <w:tcBorders>
              <w:top w:val="nil"/>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line="300" w:lineRule="exact"/>
              <w:jc w:val="center"/>
              <w:rPr>
                <w:rFonts w:hint="eastAsia" w:ascii="Times New Roman" w:hAnsi="Times New Roman" w:eastAsia="Times New Roman"/>
                <w:color w:val="auto"/>
                <w:kern w:val="0"/>
                <w:sz w:val="22"/>
                <w:szCs w:val="22"/>
              </w:rPr>
            </w:pPr>
            <w:r>
              <w:rPr>
                <w:rFonts w:hint="eastAsia" w:ascii="Times New Roman" w:hAnsi="Times New Roman" w:eastAsia="方正仿宋_GB2312"/>
                <w:color w:val="auto"/>
                <w:kern w:val="0"/>
                <w:sz w:val="22"/>
                <w:szCs w:val="22"/>
              </w:rPr>
              <w:t>农机具情况（台）</w:t>
            </w:r>
          </w:p>
        </w:tc>
        <w:tc>
          <w:tcPr>
            <w:tcW w:w="2765" w:type="dxa"/>
            <w:gridSpan w:val="2"/>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360" w:lineRule="exact"/>
              <w:jc w:val="center"/>
              <w:rPr>
                <w:rFonts w:hint="eastAsia" w:ascii="Times New Roman" w:hAnsi="Times New Roman" w:eastAsia="Times New Roman"/>
                <w:color w:val="auto"/>
                <w:kern w:val="0"/>
                <w:sz w:val="18"/>
                <w:szCs w:val="18"/>
              </w:rPr>
            </w:pPr>
          </w:p>
        </w:tc>
        <w:tc>
          <w:tcPr>
            <w:tcW w:w="2232"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360" w:lineRule="exact"/>
              <w:jc w:val="center"/>
              <w:rPr>
                <w:rFonts w:hint="eastAsia" w:ascii="Times New Roman" w:hAnsi="Times New Roman" w:eastAsia="方正仿宋_GB2312"/>
                <w:color w:val="auto"/>
                <w:kern w:val="0"/>
                <w:sz w:val="22"/>
                <w:szCs w:val="22"/>
              </w:rPr>
            </w:pPr>
            <w:r>
              <w:rPr>
                <w:rFonts w:hint="eastAsia" w:ascii="Times New Roman" w:hAnsi="Times New Roman" w:eastAsia="方正仿宋_GB2312"/>
                <w:color w:val="auto"/>
                <w:kern w:val="0"/>
                <w:sz w:val="22"/>
                <w:szCs w:val="22"/>
              </w:rPr>
              <w:t>是否安装轨迹监测</w:t>
            </w:r>
          </w:p>
          <w:p>
            <w:pPr>
              <w:widowControl/>
              <w:spacing w:beforeLines="0" w:afterLines="0" w:line="360" w:lineRule="exact"/>
              <w:jc w:val="center"/>
              <w:rPr>
                <w:rFonts w:hint="eastAsia" w:ascii="Times New Roman" w:hAnsi="Times New Roman" w:eastAsia="方正仿宋_GB2312"/>
                <w:color w:val="auto"/>
                <w:kern w:val="0"/>
                <w:sz w:val="22"/>
                <w:szCs w:val="22"/>
              </w:rPr>
            </w:pPr>
            <w:r>
              <w:rPr>
                <w:rFonts w:hint="eastAsia" w:ascii="Times New Roman" w:hAnsi="Times New Roman" w:eastAsia="方正仿宋_GB2312"/>
                <w:color w:val="auto"/>
                <w:kern w:val="0"/>
                <w:sz w:val="22"/>
                <w:szCs w:val="22"/>
              </w:rPr>
              <w:t>设备（如北斗系统）</w:t>
            </w:r>
          </w:p>
        </w:tc>
        <w:tc>
          <w:tcPr>
            <w:tcW w:w="3269" w:type="dxa"/>
            <w:gridSpan w:val="3"/>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360" w:lineRule="exact"/>
              <w:ind w:firstLine="180" w:firstLineChars="100"/>
              <w:rPr>
                <w:rFonts w:hint="eastAsia" w:ascii="Times New Roman" w:hAnsi="Times New Roman" w:eastAsia="方正仿宋_GB2312"/>
                <w:color w:val="auto"/>
                <w:kern w:val="0"/>
                <w:sz w:val="18"/>
                <w:szCs w:val="18"/>
              </w:rPr>
            </w:pPr>
            <w:r>
              <w:rPr>
                <w:rFonts w:hint="eastAsia" w:ascii="Times New Roman" w:hAnsi="Times New Roman" w:eastAsia="方正仿宋_GB2312"/>
                <w:color w:val="auto"/>
                <w:kern w:val="0"/>
                <w:sz w:val="18"/>
                <w:szCs w:val="18"/>
              </w:rPr>
              <w:t xml:space="preserve">插（抛）秧设备   </w:t>
            </w:r>
            <w:r>
              <w:rPr>
                <w:rFonts w:hint="eastAsia" w:ascii="Times New Roman" w:hAnsi="Times New Roman" w:eastAsia="方正仿宋_GB2312"/>
                <w:color w:val="auto"/>
                <w:kern w:val="0"/>
                <w:sz w:val="18"/>
                <w:szCs w:val="18"/>
              </w:rPr>
              <w:sym w:font="Wingdings" w:char="00A8"/>
            </w:r>
            <w:r>
              <w:rPr>
                <w:rFonts w:hint="eastAsia" w:ascii="Times New Roman" w:hAnsi="Times New Roman" w:eastAsia="方正仿宋_GB2312"/>
                <w:color w:val="auto"/>
                <w:kern w:val="0"/>
                <w:sz w:val="18"/>
                <w:szCs w:val="18"/>
              </w:rPr>
              <w:t xml:space="preserve">是   </w:t>
            </w:r>
            <w:r>
              <w:rPr>
                <w:rFonts w:hint="eastAsia" w:ascii="Times New Roman" w:hAnsi="Times New Roman" w:eastAsia="方正仿宋_GB2312"/>
                <w:color w:val="auto"/>
                <w:kern w:val="0"/>
                <w:sz w:val="18"/>
                <w:szCs w:val="18"/>
              </w:rPr>
              <w:sym w:font="Wingdings" w:char="00A8"/>
            </w:r>
            <w:r>
              <w:rPr>
                <w:rFonts w:hint="eastAsia" w:ascii="Times New Roman" w:hAnsi="Times New Roman" w:eastAsia="方正仿宋_GB2312"/>
                <w:color w:val="auto"/>
                <w:kern w:val="0"/>
                <w:sz w:val="18"/>
                <w:szCs w:val="18"/>
              </w:rPr>
              <w:t>否</w:t>
            </w:r>
          </w:p>
          <w:p>
            <w:pPr>
              <w:widowControl/>
              <w:spacing w:beforeLines="0" w:afterLines="0" w:line="360" w:lineRule="exact"/>
              <w:ind w:firstLine="180" w:firstLineChars="100"/>
              <w:rPr>
                <w:rFonts w:hint="eastAsia" w:ascii="Times New Roman" w:hAnsi="Times New Roman" w:eastAsia="Times New Roman"/>
                <w:color w:val="auto"/>
                <w:kern w:val="0"/>
                <w:sz w:val="18"/>
                <w:szCs w:val="18"/>
              </w:rPr>
            </w:pPr>
            <w:r>
              <w:rPr>
                <w:rFonts w:hint="eastAsia" w:ascii="Times New Roman" w:hAnsi="Times New Roman" w:eastAsia="方正仿宋_GB2312"/>
                <w:color w:val="auto"/>
                <w:kern w:val="0"/>
                <w:sz w:val="18"/>
                <w:szCs w:val="18"/>
              </w:rPr>
              <w:t xml:space="preserve">农业无人机       </w:t>
            </w:r>
            <w:r>
              <w:rPr>
                <w:rFonts w:hint="eastAsia" w:ascii="Times New Roman" w:hAnsi="Times New Roman" w:eastAsia="方正仿宋_GB2312"/>
                <w:color w:val="auto"/>
                <w:kern w:val="0"/>
                <w:sz w:val="18"/>
                <w:szCs w:val="18"/>
              </w:rPr>
              <w:sym w:font="Wingdings" w:char="00A8"/>
            </w:r>
            <w:r>
              <w:rPr>
                <w:rFonts w:hint="eastAsia" w:ascii="Times New Roman" w:hAnsi="Times New Roman" w:eastAsia="方正仿宋_GB2312"/>
                <w:color w:val="auto"/>
                <w:kern w:val="0"/>
                <w:sz w:val="18"/>
                <w:szCs w:val="18"/>
              </w:rPr>
              <w:t xml:space="preserve">是   </w:t>
            </w:r>
            <w:r>
              <w:rPr>
                <w:rFonts w:hint="eastAsia" w:ascii="Times New Roman" w:hAnsi="Times New Roman" w:eastAsia="方正仿宋_GB2312"/>
                <w:color w:val="auto"/>
                <w:kern w:val="0"/>
                <w:sz w:val="18"/>
                <w:szCs w:val="18"/>
              </w:rPr>
              <w:sym w:font="Wingdings" w:char="00FE"/>
            </w:r>
            <w:r>
              <w:rPr>
                <w:rFonts w:hint="eastAsia" w:ascii="Times New Roman" w:hAnsi="Times New Roman" w:eastAsia="方正仿宋_GB2312"/>
                <w:color w:val="auto"/>
                <w:kern w:val="0"/>
                <w:sz w:val="18"/>
                <w:szCs w:val="18"/>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jc w:val="center"/>
        </w:trPr>
        <w:tc>
          <w:tcPr>
            <w:tcW w:w="3691" w:type="dxa"/>
            <w:gridSpan w:val="2"/>
            <w:vMerge w:val="restart"/>
            <w:tcBorders>
              <w:top w:val="nil"/>
              <w:left w:val="single" w:color="000000" w:sz="4" w:space="0"/>
              <w:bottom w:val="nil"/>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auto"/>
                <w:kern w:val="0"/>
                <w:sz w:val="18"/>
                <w:szCs w:val="18"/>
              </w:rPr>
            </w:pPr>
            <w:r>
              <w:rPr>
                <w:rFonts w:hint="eastAsia" w:ascii="Times New Roman" w:hAnsi="Times New Roman" w:eastAsia="方正仿宋_GB2312"/>
                <w:color w:val="auto"/>
                <w:kern w:val="0"/>
                <w:sz w:val="22"/>
                <w:szCs w:val="22"/>
              </w:rPr>
              <w:t>申报服务地点（具体到镇村组）</w:t>
            </w:r>
          </w:p>
        </w:tc>
        <w:tc>
          <w:tcPr>
            <w:tcW w:w="6106" w:type="dxa"/>
            <w:gridSpan w:val="5"/>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auto"/>
                <w:kern w:val="0"/>
                <w:sz w:val="18"/>
                <w:szCs w:val="18"/>
              </w:rPr>
            </w:pPr>
            <w:r>
              <w:rPr>
                <w:rFonts w:hint="eastAsia" w:ascii="Times New Roman" w:hAnsi="Times New Roman" w:eastAsia="方正仿宋_GB2312"/>
                <w:color w:val="auto"/>
                <w:kern w:val="0"/>
                <w:sz w:val="22"/>
                <w:szCs w:val="22"/>
              </w:rPr>
              <w:t>申报作业量（亩）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691" w:type="dxa"/>
            <w:gridSpan w:val="2"/>
            <w:vMerge w:val="continue"/>
            <w:tcBorders>
              <w:top w:val="nil"/>
              <w:left w:val="single" w:color="000000" w:sz="4" w:space="0"/>
              <w:bottom w:val="single" w:color="auto" w:sz="4" w:space="0"/>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auto"/>
                <w:kern w:val="0"/>
                <w:sz w:val="18"/>
                <w:szCs w:val="18"/>
              </w:rPr>
            </w:pPr>
          </w:p>
        </w:tc>
        <w:tc>
          <w:tcPr>
            <w:tcW w:w="2837" w:type="dxa"/>
            <w:gridSpan w:val="2"/>
            <w:vMerge w:val="restart"/>
            <w:tcBorders>
              <w:top w:val="nil"/>
              <w:left w:val="nil"/>
              <w:bottom w:val="nil"/>
              <w:right w:val="single" w:color="000000" w:sz="4" w:space="0"/>
              <w:tl2br w:val="nil"/>
              <w:tr2bl w:val="nil"/>
            </w:tcBorders>
            <w:shd w:val="clear" w:color="auto" w:fill="FFFFFF"/>
            <w:noWrap w:val="0"/>
            <w:vAlign w:val="center"/>
          </w:tcPr>
          <w:p>
            <w:pPr>
              <w:widowControl/>
              <w:spacing w:beforeLines="0" w:afterLines="0" w:line="360" w:lineRule="exact"/>
              <w:jc w:val="center"/>
              <w:rPr>
                <w:rFonts w:hint="eastAsia" w:ascii="Times New Roman" w:hAnsi="Times New Roman" w:eastAsia="Times New Roman"/>
                <w:color w:val="auto"/>
                <w:kern w:val="0"/>
                <w:sz w:val="22"/>
                <w:szCs w:val="22"/>
              </w:rPr>
            </w:pPr>
            <w:r>
              <w:rPr>
                <w:rFonts w:hint="eastAsia" w:ascii="Times New Roman" w:hAnsi="Times New Roman" w:eastAsia="方正仿宋_GB2312"/>
                <w:color w:val="auto"/>
                <w:kern w:val="0"/>
                <w:sz w:val="22"/>
                <w:szCs w:val="22"/>
              </w:rPr>
              <w:t>育插（抛）秧</w:t>
            </w:r>
          </w:p>
        </w:tc>
        <w:tc>
          <w:tcPr>
            <w:tcW w:w="3269" w:type="dxa"/>
            <w:gridSpan w:val="3"/>
            <w:tcBorders>
              <w:top w:val="nil"/>
              <w:left w:val="nil"/>
              <w:bottom w:val="single" w:color="auto" w:sz="4" w:space="0"/>
              <w:right w:val="single" w:color="000000" w:sz="4" w:space="0"/>
              <w:tl2br w:val="nil"/>
              <w:tr2bl w:val="nil"/>
            </w:tcBorders>
            <w:shd w:val="clear" w:color="auto" w:fill="FFFFFF"/>
            <w:noWrap w:val="0"/>
            <w:vAlign w:val="center"/>
          </w:tcPr>
          <w:p>
            <w:pPr>
              <w:widowControl/>
              <w:spacing w:beforeLines="0" w:afterLines="0" w:line="360" w:lineRule="exact"/>
              <w:jc w:val="center"/>
              <w:rPr>
                <w:rFonts w:hint="eastAsia" w:ascii="Times New Roman" w:hAnsi="Times New Roman" w:eastAsia="方正仿宋_GB2312"/>
                <w:color w:val="auto"/>
                <w:kern w:val="0"/>
                <w:sz w:val="22"/>
                <w:szCs w:val="22"/>
              </w:rPr>
            </w:pPr>
            <w:r>
              <w:rPr>
                <w:rFonts w:hint="eastAsia" w:ascii="Times New Roman" w:hAnsi="Times New Roman" w:eastAsia="方正仿宋_GB2312"/>
                <w:color w:val="auto"/>
                <w:kern w:val="0"/>
                <w:sz w:val="22"/>
                <w:szCs w:val="22"/>
              </w:rPr>
              <w:t>病虫害专业化统防统治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3691" w:type="dxa"/>
            <w:gridSpan w:val="2"/>
            <w:vMerge w:val="continue"/>
            <w:tcBorders>
              <w:top w:val="nil"/>
              <w:left w:val="single" w:color="000000" w:sz="4" w:space="0"/>
              <w:bottom w:val="single" w:color="auto" w:sz="4" w:space="0"/>
              <w:right w:val="single" w:color="000000" w:sz="4" w:space="0"/>
              <w:tl2br w:val="nil"/>
              <w:tr2bl w:val="nil"/>
            </w:tcBorders>
            <w:shd w:val="clear" w:color="auto" w:fill="FFFFFF"/>
            <w:noWrap w:val="0"/>
            <w:vAlign w:val="center"/>
          </w:tcPr>
          <w:p>
            <w:pPr>
              <w:widowControl/>
              <w:spacing w:beforeLines="0" w:afterLines="0" w:line="360" w:lineRule="exact"/>
              <w:jc w:val="center"/>
              <w:rPr>
                <w:rFonts w:hint="default"/>
                <w:sz w:val="21"/>
                <w:szCs w:val="24"/>
              </w:rPr>
            </w:pPr>
          </w:p>
        </w:tc>
        <w:tc>
          <w:tcPr>
            <w:tcW w:w="2837" w:type="dxa"/>
            <w:gridSpan w:val="2"/>
            <w:vMerge w:val="continue"/>
            <w:tcBorders>
              <w:top w:val="nil"/>
              <w:left w:val="nil"/>
              <w:bottom w:val="single" w:color="auto" w:sz="4" w:space="0"/>
              <w:right w:val="single" w:color="000000" w:sz="4" w:space="0"/>
              <w:tl2br w:val="nil"/>
              <w:tr2bl w:val="nil"/>
            </w:tcBorders>
            <w:shd w:val="clear" w:color="auto" w:fill="FFFFFF"/>
            <w:noWrap w:val="0"/>
            <w:vAlign w:val="center"/>
          </w:tcPr>
          <w:p>
            <w:pPr>
              <w:widowControl/>
              <w:spacing w:beforeLines="0" w:afterLines="0" w:line="360" w:lineRule="exact"/>
              <w:jc w:val="center"/>
              <w:rPr>
                <w:rFonts w:hint="default"/>
                <w:color w:val="auto"/>
                <w:sz w:val="21"/>
                <w:szCs w:val="24"/>
              </w:rPr>
            </w:pPr>
          </w:p>
        </w:tc>
        <w:tc>
          <w:tcPr>
            <w:tcW w:w="1634" w:type="dxa"/>
            <w:tcBorders>
              <w:top w:val="nil"/>
              <w:left w:val="nil"/>
              <w:bottom w:val="single" w:color="auto" w:sz="4" w:space="0"/>
              <w:right w:val="single" w:color="000000" w:sz="4" w:space="0"/>
              <w:tl2br w:val="nil"/>
              <w:tr2bl w:val="nil"/>
            </w:tcBorders>
            <w:shd w:val="clear" w:color="auto" w:fill="FFFFFF"/>
            <w:noWrap w:val="0"/>
            <w:vAlign w:val="center"/>
          </w:tcPr>
          <w:p>
            <w:pPr>
              <w:widowControl/>
              <w:spacing w:beforeLines="0" w:afterLines="0" w:line="360" w:lineRule="exact"/>
              <w:jc w:val="center"/>
              <w:rPr>
                <w:rFonts w:hint="eastAsia" w:ascii="Times New Roman" w:hAnsi="Times New Roman" w:eastAsia="Times New Roman"/>
                <w:color w:val="auto"/>
                <w:kern w:val="0"/>
                <w:sz w:val="22"/>
                <w:szCs w:val="22"/>
              </w:rPr>
            </w:pPr>
            <w:r>
              <w:rPr>
                <w:rFonts w:hint="eastAsia" w:ascii="Times New Roman" w:hAnsi="Times New Roman" w:eastAsia="方正仿宋_GB2312"/>
                <w:color w:val="auto"/>
                <w:kern w:val="0"/>
                <w:sz w:val="22"/>
                <w:szCs w:val="22"/>
              </w:rPr>
              <w:t>大户</w:t>
            </w:r>
          </w:p>
        </w:tc>
        <w:tc>
          <w:tcPr>
            <w:tcW w:w="1635" w:type="dxa"/>
            <w:gridSpan w:val="2"/>
            <w:tcBorders>
              <w:top w:val="nil"/>
              <w:left w:val="nil"/>
              <w:bottom w:val="single" w:color="auto" w:sz="4" w:space="0"/>
              <w:right w:val="single" w:color="000000" w:sz="4" w:space="0"/>
              <w:tl2br w:val="nil"/>
              <w:tr2bl w:val="nil"/>
            </w:tcBorders>
            <w:shd w:val="clear" w:color="auto" w:fill="FFFFFF"/>
            <w:noWrap w:val="0"/>
            <w:vAlign w:val="center"/>
          </w:tcPr>
          <w:p>
            <w:pPr>
              <w:widowControl/>
              <w:spacing w:beforeLines="0" w:afterLines="0" w:line="360" w:lineRule="exact"/>
              <w:jc w:val="center"/>
              <w:rPr>
                <w:rFonts w:hint="eastAsia" w:ascii="Times New Roman" w:hAnsi="Times New Roman" w:eastAsia="方正仿宋_GB2312"/>
                <w:color w:val="auto"/>
                <w:kern w:val="0"/>
                <w:sz w:val="22"/>
                <w:szCs w:val="22"/>
              </w:rPr>
            </w:pPr>
            <w:r>
              <w:rPr>
                <w:rFonts w:hint="eastAsia" w:ascii="Times New Roman" w:hAnsi="Times New Roman" w:eastAsia="方正仿宋_GB2312"/>
                <w:color w:val="auto"/>
                <w:kern w:val="0"/>
                <w:sz w:val="22"/>
                <w:szCs w:val="22"/>
              </w:rPr>
              <w:t>小农户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3691" w:type="dxa"/>
            <w:gridSpan w:val="2"/>
            <w:tcBorders>
              <w:top w:val="single" w:color="auto" w:sz="4" w:space="0"/>
              <w:left w:val="single" w:color="auto" w:sz="4" w:space="0"/>
              <w:bottom w:val="single" w:color="auto" w:sz="4" w:space="0"/>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auto"/>
                <w:kern w:val="0"/>
                <w:sz w:val="18"/>
                <w:szCs w:val="18"/>
              </w:rPr>
            </w:pPr>
          </w:p>
        </w:tc>
        <w:tc>
          <w:tcPr>
            <w:tcW w:w="2837" w:type="dxa"/>
            <w:gridSpan w:val="2"/>
            <w:tcBorders>
              <w:top w:val="single" w:color="auto" w:sz="4" w:space="0"/>
              <w:left w:val="nil"/>
              <w:bottom w:val="single" w:color="auto" w:sz="4" w:space="0"/>
              <w:right w:val="single" w:color="auto"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auto"/>
                <w:kern w:val="0"/>
                <w:sz w:val="22"/>
                <w:szCs w:val="22"/>
              </w:rPr>
            </w:pPr>
          </w:p>
        </w:tc>
        <w:tc>
          <w:tcPr>
            <w:tcW w:w="1634"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auto"/>
                <w:kern w:val="0"/>
                <w:sz w:val="18"/>
                <w:szCs w:val="18"/>
              </w:rPr>
            </w:pPr>
          </w:p>
        </w:tc>
        <w:tc>
          <w:tcPr>
            <w:tcW w:w="1635" w:type="dxa"/>
            <w:gridSpan w:val="2"/>
            <w:tcBorders>
              <w:top w:val="single" w:color="auto" w:sz="4" w:space="0"/>
              <w:left w:val="nil"/>
              <w:bottom w:val="single" w:color="auto" w:sz="4" w:space="0"/>
              <w:right w:val="single" w:color="auto"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3691"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auto"/>
                <w:kern w:val="0"/>
                <w:sz w:val="18"/>
                <w:szCs w:val="18"/>
              </w:rPr>
            </w:pPr>
          </w:p>
        </w:tc>
        <w:tc>
          <w:tcPr>
            <w:tcW w:w="2837" w:type="dxa"/>
            <w:gridSpan w:val="2"/>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auto"/>
                <w:kern w:val="0"/>
                <w:sz w:val="18"/>
                <w:szCs w:val="18"/>
              </w:rPr>
            </w:pPr>
          </w:p>
        </w:tc>
        <w:tc>
          <w:tcPr>
            <w:tcW w:w="1634"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FF0000"/>
                <w:kern w:val="0"/>
                <w:sz w:val="18"/>
                <w:szCs w:val="18"/>
              </w:rPr>
            </w:pPr>
          </w:p>
        </w:tc>
        <w:tc>
          <w:tcPr>
            <w:tcW w:w="1635" w:type="dxa"/>
            <w:gridSpan w:val="2"/>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FF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691"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auto"/>
                <w:kern w:val="0"/>
                <w:sz w:val="18"/>
                <w:szCs w:val="18"/>
              </w:rPr>
            </w:pPr>
          </w:p>
        </w:tc>
        <w:tc>
          <w:tcPr>
            <w:tcW w:w="2837" w:type="dxa"/>
            <w:gridSpan w:val="2"/>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auto"/>
                <w:kern w:val="0"/>
                <w:sz w:val="18"/>
                <w:szCs w:val="18"/>
              </w:rPr>
            </w:pPr>
          </w:p>
        </w:tc>
        <w:tc>
          <w:tcPr>
            <w:tcW w:w="1634"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FF0000"/>
                <w:kern w:val="0"/>
                <w:sz w:val="18"/>
                <w:szCs w:val="18"/>
              </w:rPr>
            </w:pPr>
          </w:p>
        </w:tc>
        <w:tc>
          <w:tcPr>
            <w:tcW w:w="1635" w:type="dxa"/>
            <w:gridSpan w:val="2"/>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FF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691" w:type="dxa"/>
            <w:gridSpan w:val="2"/>
            <w:tcBorders>
              <w:top w:val="nil"/>
              <w:left w:val="single" w:color="000000" w:sz="4" w:space="0"/>
              <w:bottom w:val="single" w:color="auto" w:sz="4" w:space="0"/>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auto"/>
                <w:kern w:val="0"/>
                <w:sz w:val="18"/>
                <w:szCs w:val="18"/>
              </w:rPr>
            </w:pPr>
            <w:r>
              <w:rPr>
                <w:rFonts w:hint="eastAsia" w:ascii="Times New Roman" w:hAnsi="Times New Roman" w:eastAsia="方正仿宋_GB2312"/>
                <w:color w:val="auto"/>
                <w:kern w:val="0"/>
                <w:sz w:val="22"/>
                <w:szCs w:val="22"/>
              </w:rPr>
              <w:t>合    计</w:t>
            </w:r>
          </w:p>
        </w:tc>
        <w:tc>
          <w:tcPr>
            <w:tcW w:w="2837" w:type="dxa"/>
            <w:gridSpan w:val="2"/>
            <w:tcBorders>
              <w:top w:val="nil"/>
              <w:left w:val="nil"/>
              <w:bottom w:val="single" w:color="auto" w:sz="4" w:space="0"/>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auto"/>
                <w:kern w:val="0"/>
                <w:sz w:val="18"/>
                <w:szCs w:val="18"/>
              </w:rPr>
            </w:pPr>
          </w:p>
        </w:tc>
        <w:tc>
          <w:tcPr>
            <w:tcW w:w="1634" w:type="dxa"/>
            <w:tcBorders>
              <w:top w:val="nil"/>
              <w:left w:val="nil"/>
              <w:bottom w:val="single" w:color="auto" w:sz="4" w:space="0"/>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auto"/>
                <w:kern w:val="0"/>
                <w:sz w:val="18"/>
                <w:szCs w:val="18"/>
              </w:rPr>
            </w:pPr>
          </w:p>
        </w:tc>
        <w:tc>
          <w:tcPr>
            <w:tcW w:w="1635" w:type="dxa"/>
            <w:gridSpan w:val="2"/>
            <w:tcBorders>
              <w:top w:val="nil"/>
              <w:left w:val="nil"/>
              <w:bottom w:val="single" w:color="auto" w:sz="4" w:space="0"/>
              <w:right w:val="single" w:color="000000" w:sz="4" w:space="0"/>
              <w:tl2br w:val="nil"/>
              <w:tr2bl w:val="nil"/>
            </w:tcBorders>
            <w:shd w:val="clear" w:color="auto" w:fill="FFFFFF"/>
            <w:noWrap w:val="0"/>
            <w:vAlign w:val="center"/>
          </w:tcPr>
          <w:p>
            <w:pPr>
              <w:widowControl/>
              <w:spacing w:beforeLines="0" w:afterLines="0" w:line="600" w:lineRule="exact"/>
              <w:jc w:val="center"/>
              <w:rPr>
                <w:rFonts w:hint="eastAsia" w:ascii="Times New Roman" w:hAnsi="Times New Roman" w:eastAsia="Times New Roman"/>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797" w:type="dxa"/>
            <w:gridSpan w:val="7"/>
            <w:tcBorders>
              <w:top w:val="nil"/>
              <w:left w:val="single" w:color="000000" w:sz="4" w:space="0"/>
              <w:bottom w:val="single" w:color="auto" w:sz="4" w:space="0"/>
              <w:right w:val="single" w:color="000000" w:sz="4" w:space="0"/>
              <w:tl2br w:val="nil"/>
              <w:tr2bl w:val="nil"/>
            </w:tcBorders>
            <w:shd w:val="clear" w:color="auto" w:fill="FFFFFF"/>
            <w:noWrap w:val="0"/>
            <w:vAlign w:val="center"/>
          </w:tcPr>
          <w:p>
            <w:pPr>
              <w:widowControl/>
              <w:spacing w:beforeLines="0" w:afterLines="0" w:line="600" w:lineRule="exact"/>
              <w:ind w:firstLine="440" w:firstLineChars="200"/>
              <w:jc w:val="left"/>
              <w:rPr>
                <w:rFonts w:hint="eastAsia" w:ascii="Times New Roman" w:hAnsi="Times New Roman" w:eastAsia="方正仿宋_GB2312"/>
                <w:color w:val="auto"/>
                <w:kern w:val="0"/>
                <w:sz w:val="22"/>
                <w:szCs w:val="22"/>
              </w:rPr>
            </w:pPr>
            <w:r>
              <w:rPr>
                <w:rFonts w:hint="eastAsia" w:ascii="Times New Roman" w:hAnsi="Times New Roman" w:eastAsia="方正仿宋_GB2312"/>
                <w:color w:val="auto"/>
                <w:kern w:val="0"/>
                <w:sz w:val="22"/>
                <w:szCs w:val="22"/>
              </w:rPr>
              <w:t>服务组织对申报内容及提交材料真实性承诺（盖章）：</w:t>
            </w:r>
          </w:p>
          <w:p>
            <w:pPr>
              <w:widowControl/>
              <w:spacing w:beforeLines="0" w:afterLines="0" w:line="600" w:lineRule="exact"/>
              <w:ind w:firstLine="4180" w:firstLineChars="1900"/>
              <w:jc w:val="left"/>
              <w:rPr>
                <w:rFonts w:hint="eastAsia" w:ascii="Times New Roman" w:hAnsi="Times New Roman" w:eastAsia="方正仿宋_GB2312"/>
                <w:color w:val="auto"/>
                <w:kern w:val="0"/>
                <w:sz w:val="22"/>
                <w:szCs w:val="22"/>
              </w:rPr>
            </w:pPr>
            <w:r>
              <w:rPr>
                <w:rFonts w:hint="eastAsia" w:ascii="Times New Roman" w:hAnsi="Times New Roman" w:eastAsia="方正仿宋_GB2312"/>
                <w:color w:val="auto"/>
                <w:kern w:val="0"/>
                <w:sz w:val="22"/>
                <w:szCs w:val="22"/>
              </w:rPr>
              <w:t xml:space="preserve">签字：      </w:t>
            </w:r>
            <w:r>
              <w:rPr>
                <w:rFonts w:hint="eastAsia" w:ascii="Times New Roman" w:hAnsi="Times New Roman"/>
                <w:color w:val="auto"/>
                <w:kern w:val="0"/>
                <w:sz w:val="22"/>
                <w:szCs w:val="22"/>
              </w:rPr>
              <w:t xml:space="preserve">  </w:t>
            </w:r>
            <w:r>
              <w:rPr>
                <w:rFonts w:hint="eastAsia" w:ascii="Times New Roman" w:hAnsi="Times New Roman" w:eastAsia="Times New Roman"/>
                <w:color w:val="auto"/>
                <w:kern w:val="0"/>
                <w:sz w:val="22"/>
                <w:szCs w:val="22"/>
              </w:rPr>
              <w:t xml:space="preserve"> </w:t>
            </w:r>
            <w:r>
              <w:rPr>
                <w:rFonts w:hint="eastAsia" w:ascii="Times New Roman" w:hAnsi="Times New Roman"/>
                <w:color w:val="auto"/>
                <w:kern w:val="0"/>
                <w:sz w:val="22"/>
                <w:szCs w:val="22"/>
              </w:rPr>
              <w:t xml:space="preserve">                 </w:t>
            </w:r>
            <w:r>
              <w:rPr>
                <w:rFonts w:hint="eastAsia" w:ascii="Times New Roman" w:hAnsi="Times New Roman" w:eastAsia="Times New Roman"/>
                <w:color w:val="auto"/>
                <w:kern w:val="0"/>
                <w:sz w:val="22"/>
                <w:szCs w:val="22"/>
              </w:rPr>
              <w:t xml:space="preserve">  </w:t>
            </w:r>
            <w:r>
              <w:rPr>
                <w:rFonts w:hint="eastAsia" w:ascii="Times New Roman" w:hAnsi="Times New Roman" w:eastAsia="方正仿宋_GB2312"/>
                <w:color w:val="auto"/>
                <w:kern w:val="0"/>
                <w:sz w:val="22"/>
                <w:szCs w:val="22"/>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5" w:hRule="atLeast"/>
          <w:jc w:val="center"/>
        </w:trPr>
        <w:tc>
          <w:tcPr>
            <w:tcW w:w="9797" w:type="dxa"/>
            <w:gridSpan w:val="7"/>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line="500" w:lineRule="exact"/>
              <w:ind w:firstLine="440" w:firstLineChars="200"/>
              <w:jc w:val="left"/>
              <w:rPr>
                <w:rFonts w:hint="eastAsia" w:ascii="Times New Roman" w:hAnsi="Times New Roman" w:eastAsia="Times New Roman"/>
                <w:color w:val="auto"/>
                <w:kern w:val="0"/>
                <w:sz w:val="22"/>
                <w:szCs w:val="22"/>
              </w:rPr>
            </w:pPr>
            <w:r>
              <w:rPr>
                <w:rFonts w:hint="eastAsia" w:ascii="Times New Roman" w:hAnsi="Times New Roman" w:eastAsia="方正仿宋_GB2312"/>
                <w:color w:val="auto"/>
                <w:kern w:val="0"/>
                <w:sz w:val="22"/>
                <w:szCs w:val="22"/>
              </w:rPr>
              <w:t>服务区域所在村意见（盖章）：</w:t>
            </w:r>
          </w:p>
          <w:p>
            <w:pPr>
              <w:widowControl/>
              <w:spacing w:beforeLines="0" w:afterLines="0" w:line="500" w:lineRule="exact"/>
              <w:ind w:firstLine="3080" w:firstLineChars="1400"/>
              <w:jc w:val="left"/>
              <w:rPr>
                <w:rFonts w:hint="eastAsia" w:ascii="Times New Roman" w:hAnsi="Times New Roman" w:eastAsia="Times New Roman"/>
                <w:color w:val="auto"/>
                <w:kern w:val="0"/>
                <w:sz w:val="22"/>
                <w:szCs w:val="22"/>
              </w:rPr>
            </w:pPr>
            <w:r>
              <w:rPr>
                <w:rFonts w:hint="eastAsia" w:ascii="Times New Roman" w:hAnsi="Times New Roman" w:eastAsia="方正仿宋_GB2312"/>
                <w:color w:val="auto"/>
                <w:kern w:val="0"/>
                <w:sz w:val="22"/>
                <w:szCs w:val="22"/>
              </w:rPr>
              <w:t xml:space="preserve">负责人（签字）：   </w:t>
            </w:r>
            <w:r>
              <w:rPr>
                <w:rFonts w:hint="eastAsia" w:ascii="Times New Roman" w:hAnsi="Times New Roman" w:eastAsia="Times New Roman"/>
                <w:color w:val="auto"/>
                <w:kern w:val="0"/>
                <w:sz w:val="22"/>
                <w:szCs w:val="22"/>
              </w:rPr>
              <w:t xml:space="preserve"> </w:t>
            </w:r>
            <w:r>
              <w:rPr>
                <w:rFonts w:hint="eastAsia" w:ascii="Times New Roman" w:hAnsi="Times New Roman"/>
                <w:color w:val="auto"/>
                <w:kern w:val="0"/>
                <w:sz w:val="22"/>
                <w:szCs w:val="22"/>
              </w:rPr>
              <w:t xml:space="preserve">                      </w:t>
            </w:r>
            <w:r>
              <w:rPr>
                <w:rFonts w:hint="eastAsia" w:ascii="Times New Roman" w:hAnsi="Times New Roman" w:eastAsia="Times New Roman"/>
                <w:color w:val="auto"/>
                <w:kern w:val="0"/>
                <w:sz w:val="22"/>
                <w:szCs w:val="22"/>
              </w:rPr>
              <w:t xml:space="preserve">  </w:t>
            </w:r>
            <w:r>
              <w:rPr>
                <w:rFonts w:hint="eastAsia" w:ascii="Times New Roman" w:hAnsi="Times New Roman" w:eastAsia="方正仿宋_GB2312"/>
                <w:color w:val="auto"/>
                <w:kern w:val="0"/>
                <w:sz w:val="22"/>
                <w:szCs w:val="22"/>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jc w:val="center"/>
        </w:trPr>
        <w:tc>
          <w:tcPr>
            <w:tcW w:w="9797" w:type="dxa"/>
            <w:gridSpan w:val="7"/>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line="500" w:lineRule="exact"/>
              <w:ind w:firstLine="440" w:firstLineChars="200"/>
              <w:jc w:val="left"/>
              <w:rPr>
                <w:rFonts w:hint="eastAsia" w:ascii="Times New Roman" w:hAnsi="Times New Roman" w:eastAsia="Times New Roman"/>
                <w:color w:val="auto"/>
                <w:kern w:val="0"/>
                <w:sz w:val="22"/>
                <w:szCs w:val="22"/>
              </w:rPr>
            </w:pPr>
            <w:r>
              <w:rPr>
                <w:rFonts w:hint="eastAsia" w:ascii="Times New Roman" w:hAnsi="Times New Roman" w:eastAsia="方正仿宋_GB2312"/>
                <w:color w:val="auto"/>
                <w:kern w:val="0"/>
                <w:sz w:val="22"/>
                <w:szCs w:val="22"/>
              </w:rPr>
              <w:t>服务区域所在镇（街道）意见（盖章）：</w:t>
            </w:r>
          </w:p>
          <w:p>
            <w:pPr>
              <w:widowControl/>
              <w:spacing w:beforeLines="0" w:afterLines="0" w:line="500" w:lineRule="exact"/>
              <w:ind w:firstLine="3080" w:firstLineChars="1400"/>
              <w:jc w:val="left"/>
              <w:rPr>
                <w:rFonts w:hint="eastAsia" w:ascii="Times New Roman" w:hAnsi="Times New Roman" w:eastAsia="Times New Roman"/>
                <w:color w:val="auto"/>
                <w:kern w:val="0"/>
                <w:sz w:val="22"/>
                <w:szCs w:val="22"/>
              </w:rPr>
            </w:pPr>
            <w:r>
              <w:rPr>
                <w:rFonts w:hint="eastAsia" w:ascii="Times New Roman" w:hAnsi="Times New Roman" w:eastAsia="方正仿宋_GB2312"/>
                <w:color w:val="auto"/>
                <w:kern w:val="0"/>
                <w:sz w:val="22"/>
                <w:szCs w:val="22"/>
              </w:rPr>
              <w:t>负责人（签字）：</w:t>
            </w:r>
            <w:r>
              <w:rPr>
                <w:rFonts w:hint="eastAsia" w:ascii="Times New Roman" w:hAnsi="Times New Roman" w:eastAsia="Times New Roman"/>
                <w:color w:val="auto"/>
                <w:kern w:val="0"/>
                <w:sz w:val="22"/>
                <w:szCs w:val="22"/>
              </w:rPr>
              <w:t xml:space="preserve"> </w:t>
            </w:r>
            <w:r>
              <w:rPr>
                <w:rFonts w:hint="eastAsia" w:ascii="Times New Roman" w:hAnsi="Times New Roman"/>
                <w:color w:val="auto"/>
                <w:kern w:val="0"/>
                <w:sz w:val="22"/>
                <w:szCs w:val="22"/>
              </w:rPr>
              <w:t xml:space="preserve">                           </w:t>
            </w:r>
            <w:r>
              <w:rPr>
                <w:rFonts w:hint="eastAsia" w:ascii="Times New Roman" w:hAnsi="Times New Roman" w:eastAsia="方正仿宋_GB2312"/>
                <w:color w:val="auto"/>
                <w:kern w:val="0"/>
                <w:sz w:val="22"/>
                <w:szCs w:val="22"/>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jc w:val="center"/>
        </w:trPr>
        <w:tc>
          <w:tcPr>
            <w:tcW w:w="9797" w:type="dxa"/>
            <w:gridSpan w:val="7"/>
            <w:tcBorders>
              <w:top w:val="single" w:color="auto"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240" w:afterLines="0" w:line="500" w:lineRule="exact"/>
              <w:ind w:firstLine="420" w:firstLineChars="200"/>
              <w:jc w:val="left"/>
              <w:rPr>
                <w:rFonts w:hint="eastAsia" w:ascii="Times New Roman" w:hAnsi="Times New Roman" w:eastAsia="Times New Roman"/>
                <w:color w:val="auto"/>
                <w:kern w:val="0"/>
                <w:sz w:val="22"/>
                <w:szCs w:val="22"/>
              </w:rPr>
            </w:pPr>
            <w:r>
              <w:rPr>
                <w:rFonts w:hint="eastAsia" w:ascii="Times New Roman" w:hAnsi="Times New Roman" w:eastAsia="方正仿宋_GB2312"/>
                <w:color w:val="auto"/>
                <w:kern w:val="0"/>
                <w:sz w:val="21"/>
                <w:szCs w:val="24"/>
              </w:rPr>
              <w:t>主管部门审核意见（盖章）：</w:t>
            </w:r>
          </w:p>
          <w:p>
            <w:pPr>
              <w:widowControl/>
              <w:spacing w:beforeLines="0" w:afterLines="0" w:line="500" w:lineRule="exact"/>
              <w:ind w:firstLine="3080" w:firstLineChars="1400"/>
              <w:jc w:val="left"/>
              <w:rPr>
                <w:rFonts w:hint="eastAsia" w:ascii="Times New Roman" w:hAnsi="Times New Roman" w:eastAsia="Times New Roman"/>
                <w:color w:val="auto"/>
                <w:kern w:val="0"/>
                <w:sz w:val="18"/>
                <w:szCs w:val="18"/>
              </w:rPr>
            </w:pPr>
            <w:r>
              <w:rPr>
                <w:rFonts w:hint="eastAsia" w:ascii="Times New Roman" w:hAnsi="Times New Roman" w:eastAsia="方正仿宋_GB2312"/>
                <w:color w:val="auto"/>
                <w:kern w:val="0"/>
                <w:sz w:val="22"/>
                <w:szCs w:val="22"/>
              </w:rPr>
              <w:t xml:space="preserve">负责人（签字）：  </w:t>
            </w:r>
            <w:r>
              <w:rPr>
                <w:rFonts w:hint="eastAsia" w:ascii="Times New Roman" w:hAnsi="Times New Roman" w:eastAsia="Times New Roman"/>
                <w:color w:val="auto"/>
                <w:kern w:val="0"/>
                <w:sz w:val="22"/>
                <w:szCs w:val="22"/>
              </w:rPr>
              <w:t xml:space="preserve">  </w:t>
            </w:r>
            <w:r>
              <w:rPr>
                <w:rFonts w:hint="eastAsia" w:ascii="Times New Roman" w:hAnsi="Times New Roman"/>
                <w:color w:val="auto"/>
                <w:kern w:val="0"/>
                <w:sz w:val="22"/>
                <w:szCs w:val="22"/>
              </w:rPr>
              <w:t xml:space="preserve">                       </w:t>
            </w:r>
            <w:r>
              <w:rPr>
                <w:rFonts w:hint="eastAsia" w:ascii="Times New Roman" w:hAnsi="Times New Roman" w:eastAsia="Times New Roman"/>
                <w:color w:val="auto"/>
                <w:kern w:val="0"/>
                <w:sz w:val="22"/>
                <w:szCs w:val="22"/>
              </w:rPr>
              <w:t xml:space="preserve"> </w:t>
            </w:r>
            <w:r>
              <w:rPr>
                <w:rFonts w:hint="eastAsia" w:ascii="Times New Roman" w:hAnsi="Times New Roman" w:eastAsia="方正仿宋_GB2312"/>
                <w:color w:val="auto"/>
                <w:kern w:val="0"/>
                <w:sz w:val="22"/>
                <w:szCs w:val="22"/>
              </w:rPr>
              <w:t>年   月   日</w:t>
            </w:r>
          </w:p>
        </w:tc>
      </w:tr>
    </w:tbl>
    <w:p>
      <w:pPr>
        <w:widowControl/>
        <w:shd w:val="clear" w:color="auto" w:fill="FFFFFF"/>
        <w:spacing w:beforeLines="0" w:afterLines="0" w:line="240" w:lineRule="exact"/>
        <w:ind w:left="658" w:leftChars="104" w:hanging="440" w:hangingChars="200"/>
        <w:jc w:val="left"/>
        <w:rPr>
          <w:rFonts w:hint="eastAsia" w:ascii="Times New Roman" w:hAnsi="Times New Roman" w:eastAsia="Times New Roman"/>
          <w:color w:val="auto"/>
          <w:kern w:val="0"/>
          <w:sz w:val="20"/>
          <w:szCs w:val="20"/>
        </w:rPr>
      </w:pPr>
      <w:r>
        <w:rPr>
          <w:rFonts w:hint="eastAsia" w:ascii="Times New Roman" w:hAnsi="Times New Roman" w:eastAsia="方正仿宋_GB2312"/>
          <w:color w:val="auto"/>
          <w:kern w:val="0"/>
          <w:sz w:val="22"/>
          <w:szCs w:val="22"/>
        </w:rPr>
        <w:t>备注：1.本表一式三份，主管部门、镇（街道）、实施主体各一份。2.服务组织根据自身服务能力选择服务环节，填报作业量。3.村、镇意见签章栏为主要服务区域所在地。</w:t>
      </w:r>
    </w:p>
    <w:p>
      <w:pPr>
        <w:spacing w:before="155" w:beforeLines="0" w:afterLines="0" w:line="219" w:lineRule="auto"/>
        <w:jc w:val="left"/>
        <w:rPr>
          <w:rFonts w:hint="eastAsia" w:ascii="Times New Roman" w:hAnsi="Times New Roman" w:eastAsia="黑体"/>
          <w:color w:val="auto"/>
          <w:sz w:val="32"/>
          <w:szCs w:val="32"/>
        </w:rPr>
      </w:pPr>
      <w:r>
        <w:rPr>
          <w:rFonts w:hint="eastAsia" w:ascii="Times New Roman" w:hAnsi="Times New Roman" w:eastAsia="黑体"/>
          <w:color w:val="auto"/>
          <w:sz w:val="32"/>
          <w:szCs w:val="32"/>
        </w:rPr>
        <w:t>附件2-2</w:t>
      </w:r>
    </w:p>
    <w:p>
      <w:pPr>
        <w:spacing w:before="155" w:beforeLines="0" w:afterLines="0" w:line="219" w:lineRule="auto"/>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农业社会化服务组织机械设备情况统计表</w:t>
      </w:r>
    </w:p>
    <w:tbl>
      <w:tblPr>
        <w:tblStyle w:val="6"/>
        <w:tblpPr w:leftFromText="180" w:rightFromText="180" w:vertAnchor="text" w:horzAnchor="page" w:tblpX="1549"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3073"/>
        <w:gridCol w:w="2176"/>
        <w:gridCol w:w="1511"/>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30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机具名称</w:t>
            </w:r>
          </w:p>
        </w:tc>
        <w:tc>
          <w:tcPr>
            <w:tcW w:w="21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型号</w:t>
            </w: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30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21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30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21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30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21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30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21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r>
    </w:tbl>
    <w:p>
      <w:pPr>
        <w:spacing w:beforeLines="0" w:afterLines="0" w:line="400" w:lineRule="exact"/>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服务组织名称（盖章）：  </w:t>
      </w:r>
      <w:r>
        <w:rPr>
          <w:rFonts w:hint="eastAsia" w:ascii="仿宋_GB2312" w:hAnsi="仿宋_GB2312" w:eastAsia="仿宋_GB2312" w:cs="仿宋_GB2312"/>
          <w:sz w:val="21"/>
          <w:szCs w:val="21"/>
        </w:rPr>
        <w:t xml:space="preserve">                                                 年  月   日</w:t>
      </w:r>
    </w:p>
    <w:p>
      <w:pPr>
        <w:spacing w:beforeLines="0" w:afterLines="0" w:line="400" w:lineRule="exact"/>
        <w:jc w:val="left"/>
        <w:rPr>
          <w:rFonts w:hint="eastAsia" w:ascii="Times New Roman" w:hAnsi="Times New Roman" w:eastAsia="Times New Roman"/>
          <w:color w:val="auto"/>
          <w:sz w:val="32"/>
          <w:szCs w:val="32"/>
        </w:rPr>
      </w:pPr>
      <w:r>
        <w:rPr>
          <w:rFonts w:hint="eastAsia" w:ascii="仿宋_GB2312" w:hAnsi="仿宋_GB2312" w:eastAsia="仿宋_GB2312" w:cs="仿宋_GB2312"/>
          <w:b/>
          <w:sz w:val="21"/>
          <w:szCs w:val="21"/>
        </w:rPr>
        <w:t>此表后需附设备机械发票复印件</w:t>
      </w:r>
    </w:p>
    <w:p>
      <w:pPr>
        <w:spacing w:before="155" w:beforeLines="0" w:afterLines="0" w:line="219" w:lineRule="auto"/>
        <w:jc w:val="center"/>
        <w:rPr>
          <w:rFonts w:hint="eastAsia" w:ascii="方正小标宋简体" w:hAnsi="方正小标宋简体" w:eastAsia="方正小标宋简体" w:cs="方正小标宋简体"/>
          <w:color w:val="auto"/>
          <w:sz w:val="32"/>
          <w:szCs w:val="32"/>
        </w:rPr>
      </w:pPr>
    </w:p>
    <w:p>
      <w:pPr>
        <w:spacing w:before="155" w:beforeLines="0" w:afterLines="0" w:line="219" w:lineRule="auto"/>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农业社会化服务组织作业人员信息统计表</w:t>
      </w:r>
    </w:p>
    <w:p>
      <w:pPr>
        <w:spacing w:beforeLines="0" w:afterLines="0" w:line="400" w:lineRule="exac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服务组织名称（盖章）： </w:t>
      </w:r>
      <w:r>
        <w:rPr>
          <w:rFonts w:hint="eastAsia" w:ascii="仿宋_GB2312" w:hAnsi="仿宋_GB2312" w:eastAsia="仿宋_GB2312" w:cs="仿宋_GB2312"/>
          <w:sz w:val="21"/>
          <w:szCs w:val="21"/>
        </w:rPr>
        <w:t xml:space="preserve">                                                  年  月   日</w:t>
      </w:r>
    </w:p>
    <w:tbl>
      <w:tblPr>
        <w:tblStyle w:val="6"/>
        <w:tblpPr w:leftFromText="180" w:rightFromText="180" w:vertAnchor="text" w:horzAnchor="page" w:tblpX="1511" w:tblpY="3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518"/>
        <w:gridCol w:w="750"/>
        <w:gridCol w:w="1692"/>
        <w:gridCol w:w="2005"/>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作业人员姓名</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性别</w:t>
            </w:r>
          </w:p>
        </w:tc>
        <w:tc>
          <w:tcPr>
            <w:tcW w:w="16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联系方式</w:t>
            </w:r>
          </w:p>
        </w:tc>
        <w:tc>
          <w:tcPr>
            <w:tcW w:w="20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资质证明</w:t>
            </w:r>
          </w:p>
        </w:tc>
        <w:tc>
          <w:tcPr>
            <w:tcW w:w="233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5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6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20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233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5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6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20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233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5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6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20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233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5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16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20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c>
          <w:tcPr>
            <w:tcW w:w="233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eastAsia" w:ascii="仿宋_GB2312" w:hAnsi="仿宋_GB2312" w:eastAsia="仿宋_GB2312" w:cs="仿宋_GB2312"/>
                <w:sz w:val="21"/>
                <w:szCs w:val="21"/>
              </w:rPr>
            </w:pPr>
          </w:p>
        </w:tc>
      </w:tr>
    </w:tbl>
    <w:p>
      <w:pPr>
        <w:spacing w:beforeLines="0" w:afterLines="0" w:line="400" w:lineRule="exact"/>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此表后需附作业人员操作资质证或培训证复印件</w:t>
      </w:r>
    </w:p>
    <w:p>
      <w:pPr>
        <w:spacing w:before="155" w:beforeLines="0" w:afterLines="0" w:line="219" w:lineRule="auto"/>
        <w:jc w:val="left"/>
        <w:rPr>
          <w:rFonts w:hint="eastAsia" w:ascii="Times New Roman" w:hAnsi="Times New Roman" w:eastAsia="Times New Roman"/>
          <w:color w:val="auto"/>
          <w:sz w:val="32"/>
          <w:szCs w:val="32"/>
        </w:rPr>
      </w:pPr>
    </w:p>
    <w:p>
      <w:pPr>
        <w:spacing w:before="155" w:beforeLines="0" w:afterLines="0" w:line="219" w:lineRule="auto"/>
        <w:jc w:val="left"/>
        <w:rPr>
          <w:rFonts w:hint="eastAsia" w:ascii="Times New Roman" w:hAnsi="Times New Roman" w:eastAsia="黑体"/>
          <w:color w:val="auto"/>
          <w:sz w:val="32"/>
          <w:szCs w:val="32"/>
        </w:rPr>
      </w:pPr>
      <w:r>
        <w:rPr>
          <w:rFonts w:hint="eastAsia" w:ascii="Times New Roman" w:hAnsi="Times New Roman" w:eastAsia="黑体"/>
          <w:color w:val="auto"/>
          <w:sz w:val="32"/>
          <w:szCs w:val="32"/>
        </w:rPr>
        <w:t>附件2-3</w:t>
      </w:r>
    </w:p>
    <w:p>
      <w:pPr>
        <w:spacing w:beforeLines="0" w:afterLines="0"/>
        <w:jc w:val="center"/>
        <w:rPr>
          <w:rFonts w:hint="eastAsia" w:ascii="黑体" w:hAnsi="黑体" w:eastAsia="黑体" w:cs="黑体"/>
          <w:sz w:val="44"/>
          <w:szCs w:val="44"/>
        </w:rPr>
      </w:pPr>
      <w:r>
        <w:rPr>
          <w:rFonts w:hint="eastAsia" w:ascii="黑体" w:hAnsi="黑体" w:eastAsia="黑体" w:cs="黑体"/>
          <w:sz w:val="44"/>
          <w:szCs w:val="44"/>
        </w:rPr>
        <w:t>服务组织社会评价证明</w:t>
      </w:r>
    </w:p>
    <w:p>
      <w:pPr>
        <w:spacing w:beforeLines="0" w:afterLines="0"/>
        <w:rPr>
          <w:rFonts w:hint="eastAsia" w:ascii="仿宋" w:hAnsi="仿宋" w:eastAsia="仿宋" w:cs="仿宋"/>
          <w:spacing w:val="4"/>
          <w:sz w:val="32"/>
          <w:szCs w:val="32"/>
        </w:rPr>
      </w:pPr>
    </w:p>
    <w:p>
      <w:pPr>
        <w:spacing w:beforeLines="0" w:afterLines="0"/>
        <w:ind w:firstLine="656" w:firstLineChars="200"/>
        <w:rPr>
          <w:rFonts w:hint="eastAsia" w:ascii="仿宋" w:hAnsi="仿宋" w:eastAsia="仿宋" w:cs="仿宋"/>
          <w:spacing w:val="4"/>
          <w:sz w:val="32"/>
          <w:szCs w:val="32"/>
        </w:rPr>
      </w:pPr>
      <w:r>
        <w:rPr>
          <w:rFonts w:hint="eastAsia" w:ascii="仿宋" w:hAnsi="仿宋" w:eastAsia="仿宋" w:cs="仿宋"/>
          <w:spacing w:val="4"/>
          <w:sz w:val="32"/>
          <w:szCs w:val="32"/>
          <w:u w:val="single"/>
        </w:rPr>
        <w:t xml:space="preserve">                               （服务组织）</w:t>
      </w:r>
      <w:r>
        <w:rPr>
          <w:rFonts w:hint="eastAsia" w:ascii="仿宋" w:hAnsi="仿宋" w:eastAsia="仿宋" w:cs="仿宋"/>
          <w:spacing w:val="4"/>
          <w:sz w:val="32"/>
          <w:szCs w:val="32"/>
        </w:rPr>
        <w:t>在农民群众中享有良好的信誉，所提供的社会化服务质量优良，服务价格合理，受到服务对象的认可和好评，近两年内未发生农业事故和纠纷，无负面新闻事件发生。</w:t>
      </w:r>
    </w:p>
    <w:p>
      <w:pPr>
        <w:spacing w:beforeLines="0" w:afterLines="0"/>
        <w:ind w:firstLine="984" w:firstLineChars="300"/>
        <w:rPr>
          <w:rFonts w:hint="eastAsia" w:ascii="仿宋" w:hAnsi="仿宋" w:eastAsia="仿宋" w:cs="仿宋"/>
          <w:spacing w:val="4"/>
          <w:sz w:val="32"/>
          <w:szCs w:val="32"/>
        </w:rPr>
      </w:pPr>
      <w:r>
        <w:rPr>
          <w:rFonts w:hint="eastAsia" w:ascii="仿宋" w:hAnsi="仿宋" w:eastAsia="仿宋" w:cs="仿宋"/>
          <w:spacing w:val="4"/>
          <w:sz w:val="32"/>
          <w:szCs w:val="32"/>
        </w:rPr>
        <w:t>特此证明！</w:t>
      </w:r>
    </w:p>
    <w:p>
      <w:pPr>
        <w:spacing w:beforeLines="0" w:afterLines="0"/>
        <w:ind w:firstLine="984" w:firstLineChars="300"/>
        <w:rPr>
          <w:rFonts w:hint="eastAsia" w:ascii="仿宋" w:hAnsi="仿宋" w:eastAsia="仿宋" w:cs="仿宋"/>
          <w:spacing w:val="4"/>
          <w:sz w:val="32"/>
          <w:szCs w:val="32"/>
        </w:rPr>
      </w:pPr>
    </w:p>
    <w:p>
      <w:pPr>
        <w:spacing w:beforeLines="0" w:afterLines="0"/>
        <w:ind w:firstLine="984" w:firstLineChars="300"/>
        <w:rPr>
          <w:rFonts w:hint="eastAsia" w:ascii="仿宋" w:hAnsi="仿宋" w:eastAsia="仿宋" w:cs="仿宋"/>
          <w:spacing w:val="4"/>
          <w:sz w:val="32"/>
          <w:szCs w:val="32"/>
        </w:rPr>
      </w:pPr>
      <w:r>
        <w:rPr>
          <w:rFonts w:hint="eastAsia" w:ascii="仿宋" w:hAnsi="仿宋" w:eastAsia="仿宋" w:cs="仿宋"/>
          <w:spacing w:val="4"/>
          <w:sz w:val="32"/>
          <w:szCs w:val="32"/>
        </w:rPr>
        <w:t xml:space="preserve">                 证明单位：（村委会签字盖章）</w:t>
      </w:r>
    </w:p>
    <w:p>
      <w:pPr>
        <w:spacing w:beforeLines="0" w:afterLines="0"/>
        <w:ind w:firstLine="984" w:firstLineChars="300"/>
        <w:rPr>
          <w:rFonts w:hint="eastAsia" w:ascii="仿宋" w:hAnsi="仿宋" w:eastAsia="仿宋" w:cs="仿宋"/>
          <w:spacing w:val="4"/>
          <w:sz w:val="32"/>
          <w:szCs w:val="32"/>
        </w:rPr>
      </w:pPr>
      <w:r>
        <w:rPr>
          <w:rFonts w:hint="eastAsia" w:ascii="仿宋" w:hAnsi="仿宋" w:eastAsia="仿宋" w:cs="仿宋"/>
          <w:spacing w:val="4"/>
          <w:sz w:val="32"/>
          <w:szCs w:val="32"/>
        </w:rPr>
        <w:t xml:space="preserve">                 日    期：2025年   月   日</w:t>
      </w:r>
    </w:p>
    <w:p>
      <w:pPr>
        <w:spacing w:beforeLines="0" w:afterLines="0"/>
        <w:rPr>
          <w:rFonts w:hint="default"/>
          <w:sz w:val="21"/>
          <w:szCs w:val="24"/>
        </w:rPr>
      </w:pPr>
    </w:p>
    <w:p>
      <w:pPr>
        <w:spacing w:before="155" w:beforeLines="0" w:afterLines="0" w:line="219" w:lineRule="auto"/>
        <w:jc w:val="left"/>
        <w:rPr>
          <w:rFonts w:hint="eastAsia" w:ascii="Times New Roman" w:hAnsi="Times New Roman" w:eastAsia="Times New Roman"/>
          <w:color w:val="auto"/>
          <w:sz w:val="32"/>
          <w:szCs w:val="32"/>
        </w:rPr>
      </w:pPr>
    </w:p>
    <w:p>
      <w:pPr>
        <w:spacing w:before="155" w:beforeLines="0" w:afterLines="0" w:line="219" w:lineRule="auto"/>
        <w:jc w:val="left"/>
        <w:rPr>
          <w:rFonts w:hint="eastAsia" w:ascii="Times New Roman" w:hAnsi="Times New Roman" w:eastAsia="Times New Roman"/>
          <w:color w:val="auto"/>
          <w:sz w:val="32"/>
          <w:szCs w:val="32"/>
        </w:rPr>
      </w:pPr>
    </w:p>
    <w:p>
      <w:pPr>
        <w:spacing w:before="155" w:beforeLines="0" w:afterLines="0" w:line="219" w:lineRule="auto"/>
        <w:jc w:val="left"/>
        <w:rPr>
          <w:rFonts w:hint="eastAsia" w:ascii="Times New Roman" w:hAnsi="Times New Roman" w:eastAsia="Times New Roman"/>
          <w:color w:val="auto"/>
          <w:sz w:val="32"/>
          <w:szCs w:val="32"/>
        </w:rPr>
      </w:pPr>
    </w:p>
    <w:p>
      <w:pPr>
        <w:spacing w:before="155" w:beforeLines="0" w:afterLines="0" w:line="219" w:lineRule="auto"/>
        <w:jc w:val="left"/>
        <w:rPr>
          <w:rFonts w:hint="eastAsia" w:ascii="Times New Roman" w:hAnsi="Times New Roman" w:eastAsia="Times New Roman"/>
          <w:color w:val="auto"/>
          <w:sz w:val="32"/>
          <w:szCs w:val="32"/>
        </w:rPr>
      </w:pPr>
    </w:p>
    <w:p>
      <w:pPr>
        <w:spacing w:before="155" w:beforeLines="0" w:afterLines="0" w:line="219" w:lineRule="auto"/>
        <w:jc w:val="left"/>
        <w:rPr>
          <w:rFonts w:hint="eastAsia" w:ascii="Times New Roman" w:hAnsi="Times New Roman" w:eastAsia="Times New Roman"/>
          <w:color w:val="auto"/>
          <w:sz w:val="32"/>
          <w:szCs w:val="32"/>
        </w:rPr>
      </w:pPr>
    </w:p>
    <w:p>
      <w:pPr>
        <w:spacing w:before="155" w:beforeLines="0" w:afterLines="0" w:line="219" w:lineRule="auto"/>
        <w:jc w:val="left"/>
        <w:rPr>
          <w:rFonts w:hint="eastAsia" w:ascii="Times New Roman" w:hAnsi="Times New Roman" w:eastAsia="Times New Roman"/>
          <w:color w:val="auto"/>
          <w:sz w:val="32"/>
          <w:szCs w:val="32"/>
        </w:rPr>
      </w:pPr>
    </w:p>
    <w:p>
      <w:pPr>
        <w:spacing w:before="155" w:beforeLines="0" w:afterLines="0" w:line="219" w:lineRule="auto"/>
        <w:jc w:val="center"/>
        <w:rPr>
          <w:rFonts w:hint="eastAsia" w:ascii="Times New Roman" w:hAnsi="Times New Roman" w:eastAsia="Times New Roman"/>
          <w:color w:val="auto"/>
          <w:sz w:val="32"/>
          <w:szCs w:val="32"/>
        </w:rPr>
      </w:pPr>
      <w:r>
        <w:rPr>
          <w:rFonts w:hint="eastAsia" w:ascii="Times New Roman" w:hAnsi="Times New Roman" w:eastAsia="Times New Roman"/>
          <w:color w:val="auto"/>
          <w:sz w:val="32"/>
          <w:szCs w:val="32"/>
        </w:rPr>
        <w:br w:type="page"/>
      </w:r>
    </w:p>
    <w:p>
      <w:pPr>
        <w:spacing w:beforeLines="0" w:afterLines="0" w:line="570" w:lineRule="exact"/>
        <w:rPr>
          <w:rFonts w:hint="eastAsia" w:ascii="Times New Roman" w:hAnsi="Times New Roman" w:eastAsia="黑体"/>
          <w:color w:val="auto"/>
          <w:sz w:val="32"/>
          <w:szCs w:val="32"/>
        </w:rPr>
      </w:pPr>
      <w:r>
        <w:rPr>
          <w:rFonts w:hint="eastAsia" w:ascii="Times New Roman" w:hAnsi="Times New Roman" w:eastAsia="黑体"/>
          <w:color w:val="auto"/>
          <w:sz w:val="32"/>
          <w:szCs w:val="32"/>
        </w:rPr>
        <w:t>附件3</w:t>
      </w:r>
    </w:p>
    <w:p>
      <w:pPr>
        <w:adjustRightInd w:val="0"/>
        <w:snapToGrid w:val="0"/>
        <w:spacing w:beforeLines="0" w:afterLines="0" w:line="600" w:lineRule="exact"/>
        <w:jc w:val="center"/>
        <w:rPr>
          <w:rFonts w:hint="eastAsia" w:ascii="Times New Roman" w:hAnsi="Times New Roman" w:eastAsia="Times New Roman"/>
          <w:color w:val="auto"/>
          <w:spacing w:val="-11"/>
          <w:w w:val="98"/>
          <w:sz w:val="44"/>
          <w:szCs w:val="44"/>
        </w:rPr>
      </w:pPr>
      <w:r>
        <w:rPr>
          <w:rFonts w:hint="eastAsia" w:ascii="Times New Roman" w:hAnsi="Times New Roman" w:eastAsia="方正小标宋简体"/>
          <w:color w:val="auto"/>
          <w:spacing w:val="-11"/>
          <w:w w:val="98"/>
          <w:sz w:val="44"/>
          <w:szCs w:val="44"/>
        </w:rPr>
        <w:t>农业社会化服务项目实施和验收资料清单</w:t>
      </w:r>
    </w:p>
    <w:p>
      <w:pPr>
        <w:spacing w:beforeLines="0" w:afterLines="0" w:line="570" w:lineRule="exact"/>
        <w:rPr>
          <w:rFonts w:hint="eastAsia" w:ascii="Times New Roman" w:hAnsi="Times New Roman" w:eastAsia="黑体"/>
          <w:color w:val="auto"/>
          <w:sz w:val="32"/>
          <w:szCs w:val="32"/>
        </w:rPr>
      </w:pPr>
    </w:p>
    <w:p>
      <w:pPr>
        <w:widowControl/>
        <w:numPr>
          <w:ilvl w:val="0"/>
          <w:numId w:val="0"/>
        </w:numPr>
        <w:spacing w:beforeLines="0" w:afterLines="0" w:line="600" w:lineRule="atLeast"/>
        <w:ind w:left="63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1、醴陵市农业社会化服务实施协议</w:t>
      </w:r>
      <w:bookmarkStart w:id="3" w:name="OLE_LINK4"/>
      <w:r>
        <w:rPr>
          <w:rFonts w:hint="eastAsia" w:ascii="Times New Roman" w:hAnsi="Times New Roman" w:eastAsia="仿宋_GB2312"/>
          <w:color w:val="auto"/>
          <w:sz w:val="32"/>
          <w:szCs w:val="32"/>
        </w:rPr>
        <w:t>（模板3-1）</w:t>
      </w:r>
      <w:bookmarkEnd w:id="3"/>
    </w:p>
    <w:p>
      <w:pPr>
        <w:widowControl/>
        <w:numPr>
          <w:ilvl w:val="0"/>
          <w:numId w:val="0"/>
        </w:numPr>
        <w:spacing w:beforeLines="0" w:afterLines="0" w:line="600" w:lineRule="atLeas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2、醴陵市农业社会化服务作业合同（模板3-2）</w:t>
      </w:r>
    </w:p>
    <w:p>
      <w:pPr>
        <w:widowControl/>
        <w:numPr>
          <w:ilvl w:val="0"/>
          <w:numId w:val="0"/>
        </w:numPr>
        <w:spacing w:beforeLines="0" w:afterLines="0" w:line="600" w:lineRule="atLeas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3、醴陵市农业社会化服务作业单（模板3-3）</w:t>
      </w:r>
    </w:p>
    <w:p>
      <w:pPr>
        <w:widowControl/>
        <w:numPr>
          <w:ilvl w:val="0"/>
          <w:numId w:val="0"/>
        </w:numPr>
        <w:spacing w:beforeLines="0" w:afterLines="0" w:line="600" w:lineRule="atLeas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4、作业单村级公示图片</w:t>
      </w:r>
    </w:p>
    <w:p>
      <w:pPr>
        <w:widowControl/>
        <w:numPr>
          <w:ilvl w:val="0"/>
          <w:numId w:val="0"/>
        </w:numPr>
        <w:spacing w:beforeLines="0" w:afterLines="0" w:line="600" w:lineRule="atLeas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5、现场作业照片</w:t>
      </w:r>
    </w:p>
    <w:p>
      <w:pPr>
        <w:widowControl/>
        <w:numPr>
          <w:ilvl w:val="0"/>
          <w:numId w:val="0"/>
        </w:numPr>
        <w:spacing w:beforeLines="0" w:afterLines="0" w:line="600" w:lineRule="atLeas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6、飞防需提供无人机飞行轨迹截图</w:t>
      </w:r>
    </w:p>
    <w:p>
      <w:pPr>
        <w:widowControl/>
        <w:numPr>
          <w:ilvl w:val="0"/>
          <w:numId w:val="0"/>
        </w:numPr>
        <w:spacing w:beforeLines="0" w:afterLines="0" w:line="600" w:lineRule="atLeas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7、醴陵市农业社会化服务作业量汇总表（模板3-4）</w:t>
      </w:r>
    </w:p>
    <w:p>
      <w:pPr>
        <w:widowControl/>
        <w:numPr>
          <w:ilvl w:val="0"/>
          <w:numId w:val="0"/>
        </w:numPr>
        <w:spacing w:beforeLines="0" w:afterLines="0" w:line="600" w:lineRule="atLeas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8、醴陵市农业社会化服务补助资金申请表（模板3-5）</w:t>
      </w:r>
    </w:p>
    <w:p>
      <w:pPr>
        <w:spacing w:beforeLines="0" w:afterLines="0" w:line="570" w:lineRule="exact"/>
        <w:ind w:firstLine="880" w:firstLineChars="200"/>
        <w:rPr>
          <w:rFonts w:hint="eastAsia" w:ascii="Times New Roman" w:hAnsi="Times New Roman" w:eastAsia="Times New Roman"/>
          <w:color w:val="auto"/>
          <w:kern w:val="0"/>
          <w:sz w:val="44"/>
          <w:szCs w:val="44"/>
        </w:rPr>
      </w:pPr>
    </w:p>
    <w:p>
      <w:pPr>
        <w:spacing w:beforeLines="0" w:afterLines="0" w:line="570" w:lineRule="exact"/>
        <w:rPr>
          <w:rFonts w:hint="eastAsia" w:ascii="Times New Roman" w:hAnsi="Times New Roman" w:eastAsia="黑体"/>
          <w:color w:val="auto"/>
          <w:sz w:val="32"/>
          <w:szCs w:val="32"/>
        </w:rPr>
      </w:pPr>
    </w:p>
    <w:p>
      <w:pPr>
        <w:spacing w:beforeLines="0" w:afterLines="0" w:line="570" w:lineRule="exact"/>
        <w:rPr>
          <w:rFonts w:hint="eastAsia" w:ascii="Times New Roman" w:hAnsi="Times New Roman" w:eastAsia="黑体"/>
          <w:color w:val="auto"/>
          <w:sz w:val="32"/>
          <w:szCs w:val="32"/>
        </w:rPr>
      </w:pPr>
    </w:p>
    <w:p>
      <w:pPr>
        <w:spacing w:beforeLines="0" w:afterLines="0" w:line="570" w:lineRule="exact"/>
        <w:rPr>
          <w:rFonts w:hint="eastAsia" w:ascii="Times New Roman" w:hAnsi="Times New Roman" w:eastAsia="黑体"/>
          <w:color w:val="auto"/>
          <w:sz w:val="32"/>
          <w:szCs w:val="32"/>
        </w:rPr>
      </w:pPr>
    </w:p>
    <w:p>
      <w:pPr>
        <w:spacing w:beforeLines="0" w:afterLines="0" w:line="570" w:lineRule="exact"/>
        <w:rPr>
          <w:rFonts w:hint="eastAsia" w:ascii="Times New Roman" w:hAnsi="Times New Roman" w:eastAsia="黑体"/>
          <w:color w:val="auto"/>
          <w:sz w:val="32"/>
          <w:szCs w:val="32"/>
        </w:rPr>
      </w:pPr>
    </w:p>
    <w:p>
      <w:pPr>
        <w:spacing w:beforeLines="0" w:afterLines="0" w:line="570" w:lineRule="exact"/>
        <w:rPr>
          <w:rFonts w:hint="eastAsia" w:ascii="Times New Roman" w:hAnsi="Times New Roman" w:eastAsia="黑体"/>
          <w:color w:val="auto"/>
          <w:sz w:val="32"/>
          <w:szCs w:val="32"/>
        </w:rPr>
      </w:pPr>
    </w:p>
    <w:p>
      <w:pPr>
        <w:spacing w:beforeLines="0" w:afterLines="0" w:line="570" w:lineRule="exact"/>
        <w:rPr>
          <w:rFonts w:hint="eastAsia" w:ascii="Times New Roman" w:hAnsi="Times New Roman" w:eastAsia="黑体"/>
          <w:color w:val="auto"/>
          <w:sz w:val="32"/>
          <w:szCs w:val="32"/>
        </w:rPr>
      </w:pPr>
    </w:p>
    <w:p>
      <w:pPr>
        <w:spacing w:beforeLines="0" w:afterLines="0" w:line="570" w:lineRule="exact"/>
        <w:rPr>
          <w:rFonts w:hint="eastAsia" w:ascii="Times New Roman" w:hAnsi="Times New Roman" w:eastAsia="黑体"/>
          <w:color w:val="auto"/>
          <w:sz w:val="32"/>
          <w:szCs w:val="32"/>
        </w:rPr>
      </w:pPr>
    </w:p>
    <w:p>
      <w:pPr>
        <w:spacing w:beforeLines="0" w:afterLines="0" w:line="570" w:lineRule="exact"/>
        <w:rPr>
          <w:rFonts w:hint="eastAsia" w:ascii="Times New Roman" w:hAnsi="Times New Roman" w:eastAsia="黑体"/>
          <w:color w:val="auto"/>
          <w:sz w:val="32"/>
          <w:szCs w:val="32"/>
        </w:rPr>
      </w:pPr>
    </w:p>
    <w:p>
      <w:pPr>
        <w:spacing w:beforeLines="0" w:afterLines="0" w:line="570" w:lineRule="exact"/>
        <w:rPr>
          <w:rFonts w:hint="eastAsia" w:ascii="Times New Roman" w:hAnsi="Times New Roman" w:eastAsia="黑体"/>
          <w:color w:val="auto"/>
          <w:sz w:val="32"/>
          <w:szCs w:val="32"/>
        </w:rPr>
      </w:pPr>
    </w:p>
    <w:p>
      <w:pPr>
        <w:spacing w:beforeLines="0" w:afterLines="0" w:line="570" w:lineRule="exact"/>
        <w:rPr>
          <w:rFonts w:hint="eastAsia" w:ascii="Times New Roman" w:hAnsi="Times New Roman" w:eastAsia="黑体"/>
          <w:color w:val="auto"/>
          <w:sz w:val="32"/>
          <w:szCs w:val="32"/>
        </w:rPr>
      </w:pPr>
    </w:p>
    <w:p>
      <w:pPr>
        <w:spacing w:beforeLines="0" w:afterLines="0" w:line="600" w:lineRule="exact"/>
        <w:rPr>
          <w:rFonts w:hint="eastAsia" w:ascii="Times New Roman" w:hAnsi="Times New Roman" w:eastAsia="Times New Roman"/>
          <w:sz w:val="32"/>
          <w:szCs w:val="32"/>
        </w:rPr>
      </w:pPr>
      <w:r>
        <w:rPr>
          <w:rFonts w:hint="eastAsia" w:ascii="Times New Roman" w:hAnsi="Times New Roman" w:eastAsia="黑体"/>
          <w:sz w:val="32"/>
          <w:szCs w:val="32"/>
        </w:rPr>
        <w:t>附件3-1</w:t>
      </w:r>
    </w:p>
    <w:p>
      <w:pPr>
        <w:spacing w:beforeLines="0" w:afterLines="0" w:line="600" w:lineRule="exact"/>
        <w:jc w:val="center"/>
        <w:rPr>
          <w:rFonts w:hint="eastAsia" w:ascii="Times New Roman" w:hAnsi="Times New Roman" w:eastAsia="Times New Roman"/>
          <w:sz w:val="44"/>
          <w:szCs w:val="44"/>
        </w:rPr>
      </w:pPr>
      <w:r>
        <w:rPr>
          <w:rFonts w:hint="eastAsia" w:ascii="Times New Roman" w:hAnsi="Times New Roman" w:eastAsia="方正小标宋简体"/>
          <w:sz w:val="44"/>
          <w:szCs w:val="44"/>
        </w:rPr>
        <w:t>醴陵市农业社会化服务实施协议</w:t>
      </w:r>
    </w:p>
    <w:p>
      <w:pPr>
        <w:spacing w:beforeLines="0" w:afterLines="0" w:line="600" w:lineRule="exact"/>
        <w:rPr>
          <w:rFonts w:hint="eastAsia" w:ascii="Times New Roman" w:hAnsi="Times New Roman" w:eastAsia="Times New Roman"/>
          <w:sz w:val="32"/>
          <w:szCs w:val="32"/>
        </w:rPr>
      </w:pPr>
    </w:p>
    <w:p>
      <w:pPr>
        <w:spacing w:beforeLines="0" w:afterLines="0" w:line="600" w:lineRule="exact"/>
        <w:rPr>
          <w:rFonts w:hint="eastAsia" w:ascii="Times New Roman" w:hAnsi="Times New Roman" w:eastAsia="Times New Roman"/>
          <w:sz w:val="32"/>
          <w:szCs w:val="32"/>
        </w:rPr>
      </w:pPr>
      <w:r>
        <w:rPr>
          <w:rFonts w:hint="eastAsia" w:ascii="Times New Roman" w:hAnsi="Times New Roman" w:eastAsia="仿宋_GB2312"/>
          <w:sz w:val="32"/>
          <w:szCs w:val="32"/>
        </w:rPr>
        <w:t>甲方（镇、街道） ：                联系电话：</w:t>
      </w:r>
    </w:p>
    <w:p>
      <w:pPr>
        <w:spacing w:beforeLines="0" w:afterLines="0" w:line="600" w:lineRule="exact"/>
        <w:rPr>
          <w:rFonts w:hint="eastAsia" w:ascii="Times New Roman" w:hAnsi="Times New Roman" w:eastAsia="Times New Roman"/>
          <w:sz w:val="32"/>
          <w:szCs w:val="32"/>
        </w:rPr>
      </w:pPr>
      <w:r>
        <w:rPr>
          <w:rFonts w:hint="eastAsia" w:ascii="Times New Roman" w:hAnsi="Times New Roman" w:eastAsia="仿宋_GB2312"/>
          <w:sz w:val="32"/>
          <w:szCs w:val="32"/>
        </w:rPr>
        <w:t xml:space="preserve">乙方（服务组织）：                 </w:t>
      </w:r>
      <w:r>
        <w:rPr>
          <w:rFonts w:hint="eastAsia" w:ascii="Times New Roman" w:hAnsi="Times New Roman" w:eastAsia="Times New Roman"/>
          <w:sz w:val="32"/>
          <w:szCs w:val="32"/>
        </w:rPr>
        <w:t xml:space="preserve"> </w:t>
      </w:r>
      <w:r>
        <w:rPr>
          <w:rFonts w:hint="eastAsia" w:ascii="Times New Roman" w:hAnsi="Times New Roman" w:eastAsia="仿宋_GB2312"/>
          <w:sz w:val="32"/>
          <w:szCs w:val="32"/>
        </w:rPr>
        <w:t>联系电话：</w:t>
      </w:r>
    </w:p>
    <w:p>
      <w:pPr>
        <w:spacing w:beforeLines="0" w:afterLines="0" w:line="600" w:lineRule="exact"/>
        <w:ind w:firstLine="640" w:firstLineChars="200"/>
        <w:rPr>
          <w:rFonts w:hint="eastAsia" w:ascii="Times New Roman" w:hAnsi="Times New Roman" w:eastAsia="Times New Roman"/>
          <w:sz w:val="32"/>
          <w:szCs w:val="32"/>
        </w:rPr>
      </w:pP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仿宋_GB2312"/>
          <w:sz w:val="32"/>
          <w:szCs w:val="32"/>
        </w:rPr>
        <w:t>根据湖南省农业农村厅《关于做好2025年农业社会化服务工作的通知》（湘农发〔2025〕7号）相关要求，甲方通过公开规范择优选择，确定乙方为2025年醴陵市农业社会化服务项目实施主体，经协商，签订以下实施协议：</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黑体"/>
          <w:sz w:val="32"/>
          <w:szCs w:val="32"/>
        </w:rPr>
        <w:t>一、服务内容</w:t>
      </w:r>
    </w:p>
    <w:p>
      <w:pPr>
        <w:spacing w:beforeLines="0" w:afterLines="0" w:line="600" w:lineRule="exact"/>
        <w:ind w:firstLine="640" w:firstLineChars="200"/>
        <w:rPr>
          <w:rFonts w:hint="eastAsia" w:ascii="Times New Roman" w:hAnsi="Times New Roman" w:eastAsia="仿宋_GB2312"/>
          <w:sz w:val="32"/>
          <w:szCs w:val="32"/>
        </w:rPr>
      </w:pPr>
      <w:r>
        <w:rPr>
          <w:rFonts w:hint="eastAsia" w:ascii="Times New Roman" w:hAnsi="Times New Roman" w:eastAsia="Times New Roman"/>
          <w:sz w:val="32"/>
          <w:szCs w:val="32"/>
        </w:rPr>
        <w:t>1.</w:t>
      </w:r>
      <w:r>
        <w:rPr>
          <w:rFonts w:hint="eastAsia" w:ascii="Times New Roman" w:hAnsi="Times New Roman" w:eastAsia="仿宋_GB2312"/>
          <w:sz w:val="32"/>
          <w:szCs w:val="32"/>
        </w:rPr>
        <w:t>作业服务内容：</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仿宋_GB2312"/>
          <w:sz w:val="32"/>
          <w:szCs w:val="32"/>
        </w:rPr>
        <w:t>（1）育插（抛）秧</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亩（早 中 晚稻）；</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仿宋_GB2312"/>
          <w:sz w:val="32"/>
          <w:szCs w:val="32"/>
        </w:rPr>
        <w:t>（2）其它服务环节：统防统治</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亩（早 中 晚稻），烘干仓储</w:t>
      </w:r>
      <w:r>
        <w:rPr>
          <w:rFonts w:hint="eastAsia" w:ascii="Times New Roman" w:hAnsi="Times New Roman" w:eastAsia="仿宋_GB2312"/>
          <w:sz w:val="32"/>
          <w:szCs w:val="32"/>
          <w:u w:val="single"/>
        </w:rPr>
        <w:t xml:space="preserve">  /  </w:t>
      </w:r>
      <w:r>
        <w:rPr>
          <w:rFonts w:hint="eastAsia" w:ascii="Times New Roman" w:hAnsi="Times New Roman" w:eastAsia="仿宋_GB2312"/>
          <w:sz w:val="32"/>
          <w:szCs w:val="32"/>
        </w:rPr>
        <w:t>吨（早 中 晚稻），机耕</w:t>
      </w:r>
      <w:r>
        <w:rPr>
          <w:rFonts w:hint="eastAsia" w:ascii="Times New Roman" w:hAnsi="Times New Roman" w:eastAsia="仿宋_GB2312"/>
          <w:sz w:val="32"/>
          <w:szCs w:val="32"/>
          <w:u w:val="single"/>
        </w:rPr>
        <w:t xml:space="preserve">  /  </w:t>
      </w:r>
      <w:r>
        <w:rPr>
          <w:rFonts w:hint="eastAsia" w:ascii="Times New Roman" w:hAnsi="Times New Roman" w:eastAsia="仿宋_GB2312"/>
          <w:sz w:val="32"/>
          <w:szCs w:val="32"/>
        </w:rPr>
        <w:t>亩（早 中 晚稻），机施肥</w:t>
      </w:r>
      <w:r>
        <w:rPr>
          <w:rFonts w:hint="eastAsia" w:ascii="Times New Roman" w:hAnsi="Times New Roman" w:eastAsia="仿宋_GB2312"/>
          <w:sz w:val="32"/>
          <w:szCs w:val="32"/>
          <w:u w:val="single"/>
        </w:rPr>
        <w:t xml:space="preserve">  /  </w:t>
      </w:r>
      <w:r>
        <w:rPr>
          <w:rFonts w:hint="eastAsia" w:ascii="Times New Roman" w:hAnsi="Times New Roman" w:eastAsia="仿宋_GB2312"/>
          <w:sz w:val="32"/>
          <w:szCs w:val="32"/>
        </w:rPr>
        <w:t>亩（早 中 晚稻），机收</w:t>
      </w:r>
      <w:r>
        <w:rPr>
          <w:rFonts w:hint="eastAsia" w:ascii="Times New Roman" w:hAnsi="Times New Roman" w:eastAsia="仿宋_GB2312"/>
          <w:sz w:val="32"/>
          <w:szCs w:val="32"/>
          <w:u w:val="single"/>
        </w:rPr>
        <w:t xml:space="preserve">  /  </w:t>
      </w:r>
      <w:r>
        <w:rPr>
          <w:rFonts w:hint="eastAsia" w:ascii="Times New Roman" w:hAnsi="Times New Roman" w:eastAsia="仿宋_GB2312"/>
          <w:sz w:val="32"/>
          <w:szCs w:val="32"/>
        </w:rPr>
        <w:t>亩（早 中 晚稻），节水灌溉</w:t>
      </w:r>
      <w:r>
        <w:rPr>
          <w:rFonts w:hint="eastAsia" w:ascii="Times New Roman" w:hAnsi="Times New Roman" w:eastAsia="仿宋_GB2312"/>
          <w:sz w:val="32"/>
          <w:szCs w:val="32"/>
          <w:u w:val="single"/>
        </w:rPr>
        <w:t xml:space="preserve">  /  </w:t>
      </w:r>
      <w:r>
        <w:rPr>
          <w:rFonts w:hint="eastAsia" w:ascii="Times New Roman" w:hAnsi="Times New Roman" w:eastAsia="仿宋_GB2312"/>
          <w:sz w:val="32"/>
          <w:szCs w:val="32"/>
        </w:rPr>
        <w:t>亩（早 中 晚稻），测土配方</w:t>
      </w:r>
      <w:r>
        <w:rPr>
          <w:rFonts w:hint="eastAsia" w:ascii="Times New Roman" w:hAnsi="Times New Roman" w:eastAsia="仿宋_GB2312"/>
          <w:sz w:val="32"/>
          <w:szCs w:val="32"/>
          <w:u w:val="single"/>
        </w:rPr>
        <w:t xml:space="preserve">  /  </w:t>
      </w:r>
      <w:r>
        <w:rPr>
          <w:rFonts w:hint="eastAsia" w:ascii="Times New Roman" w:hAnsi="Times New Roman" w:eastAsia="仿宋_GB2312"/>
          <w:sz w:val="32"/>
          <w:szCs w:val="32"/>
        </w:rPr>
        <w:t>亩（早 中 晚稻）。</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sz w:val="32"/>
          <w:szCs w:val="32"/>
        </w:rPr>
        <w:t>2</w:t>
      </w:r>
      <w:r>
        <w:rPr>
          <w:rFonts w:hint="eastAsia" w:ascii="Times New Roman" w:hAnsi="Times New Roman" w:eastAsia="Times New Roman"/>
          <w:sz w:val="32"/>
          <w:szCs w:val="32"/>
        </w:rPr>
        <w:t>.</w:t>
      </w:r>
      <w:r>
        <w:rPr>
          <w:rFonts w:hint="eastAsia" w:ascii="Times New Roman" w:hAnsi="Times New Roman" w:eastAsia="仿宋_GB2312"/>
          <w:sz w:val="32"/>
          <w:szCs w:val="32"/>
        </w:rPr>
        <w:t>结算流程及方式：</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仿宋_GB2312"/>
          <w:sz w:val="32"/>
          <w:szCs w:val="32"/>
        </w:rPr>
        <w:t>每一个环节的服务作业全部结束后，服务组织向镇（街）、市农业农村局提交验收申请材料。核实后办理补助资金结算事宜。</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sz w:val="32"/>
          <w:szCs w:val="32"/>
        </w:rPr>
        <w:t>3</w:t>
      </w:r>
      <w:r>
        <w:rPr>
          <w:rFonts w:hint="eastAsia" w:ascii="Times New Roman" w:hAnsi="Times New Roman" w:eastAsia="Times New Roman"/>
          <w:sz w:val="32"/>
          <w:szCs w:val="32"/>
        </w:rPr>
        <w:t>.</w:t>
      </w:r>
      <w:r>
        <w:rPr>
          <w:rFonts w:hint="eastAsia" w:ascii="Times New Roman" w:hAnsi="Times New Roman" w:eastAsia="仿宋_GB2312"/>
          <w:sz w:val="32"/>
          <w:szCs w:val="32"/>
        </w:rPr>
        <w:t>服务期限：    年    月    至    年    月。如在约定时间内乙方无法提供作业，应提前3天通知甲方和服务对象。</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黑体"/>
          <w:sz w:val="32"/>
          <w:szCs w:val="32"/>
        </w:rPr>
        <w:t>二、服务质量要求</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仿宋_GB2312"/>
          <w:sz w:val="32"/>
          <w:szCs w:val="32"/>
        </w:rPr>
        <w:t>乙方应按照农业农村部门要求保证作业质量合格、作业面积准确。作业质量应当符合国家、省、市、县农业农村部门规定的标准要求。</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黑体"/>
          <w:sz w:val="32"/>
          <w:szCs w:val="32"/>
        </w:rPr>
        <w:t>三、双方的权利与义务</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1.</w:t>
      </w:r>
      <w:r>
        <w:rPr>
          <w:rFonts w:hint="eastAsia" w:ascii="Times New Roman" w:hAnsi="Times New Roman" w:eastAsia="仿宋_GB2312"/>
          <w:sz w:val="32"/>
          <w:szCs w:val="32"/>
        </w:rPr>
        <w:t>甲方有权要求乙方在规定的时间和地点对服务对象开展作业服务。</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2.</w:t>
      </w:r>
      <w:r>
        <w:rPr>
          <w:rFonts w:hint="eastAsia" w:ascii="Times New Roman" w:hAnsi="Times New Roman" w:eastAsia="仿宋_GB2312"/>
          <w:sz w:val="32"/>
          <w:szCs w:val="32"/>
        </w:rPr>
        <w:t>甲方有权要求乙方投入服务的作业机械设备状态良好，驾驶操作人员具备相应的资格，并按照操作规程作业。若由于乙方自身原因导致人身损害或者其他损害的，其损害后果由乙方自行承担。</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3.</w:t>
      </w:r>
      <w:r>
        <w:rPr>
          <w:rFonts w:hint="eastAsia" w:ascii="Times New Roman" w:hAnsi="Times New Roman" w:eastAsia="仿宋_GB2312"/>
          <w:sz w:val="32"/>
          <w:szCs w:val="32"/>
        </w:rPr>
        <w:t>乙方提供的作业服务应当符合甲方的质量要求，质量不达标的，甲方有权要求乙方在规定的时间内重新作业，重新作业费用由乙方自行承担。</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4.</w:t>
      </w:r>
      <w:r>
        <w:rPr>
          <w:rFonts w:hint="eastAsia" w:ascii="Times New Roman" w:hAnsi="Times New Roman" w:eastAsia="仿宋_GB2312"/>
          <w:sz w:val="32"/>
          <w:szCs w:val="32"/>
        </w:rPr>
        <w:t>作业服务每阶段任务完成后，乙方有权要求甲方及时安排相关部门进行验收和核查。验收及核查合格后，乙方申请农业生产社会化服务补助资金，甲方应组织相关部门签字盖章，并办理补助资金兑付结算。</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黑体"/>
          <w:sz w:val="32"/>
          <w:szCs w:val="32"/>
        </w:rPr>
        <w:t>四、其它事项</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1.</w:t>
      </w:r>
      <w:r>
        <w:rPr>
          <w:rFonts w:hint="eastAsia" w:ascii="Times New Roman" w:hAnsi="Times New Roman" w:eastAsia="仿宋_GB2312"/>
          <w:sz w:val="32"/>
          <w:szCs w:val="32"/>
        </w:rPr>
        <w:t>本协议自签字之日起生效；</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2.</w:t>
      </w:r>
      <w:r>
        <w:rPr>
          <w:rFonts w:hint="eastAsia" w:ascii="Times New Roman" w:hAnsi="Times New Roman" w:eastAsia="仿宋_GB2312"/>
          <w:sz w:val="32"/>
          <w:szCs w:val="32"/>
        </w:rPr>
        <w:t>服务过程中产生的相关纠纷，由相关部门处理；</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3.</w:t>
      </w:r>
      <w:r>
        <w:rPr>
          <w:rFonts w:hint="eastAsia" w:ascii="Times New Roman" w:hAnsi="Times New Roman" w:eastAsia="仿宋_GB2312"/>
          <w:sz w:val="32"/>
          <w:szCs w:val="32"/>
        </w:rPr>
        <w:t>其他未约定的事宜，由甲乙双方另行协商确定；</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4.</w:t>
      </w:r>
      <w:r>
        <w:rPr>
          <w:rFonts w:hint="eastAsia" w:ascii="Times New Roman" w:hAnsi="Times New Roman" w:eastAsia="仿宋_GB2312"/>
          <w:sz w:val="32"/>
          <w:szCs w:val="32"/>
        </w:rPr>
        <w:t>本合同一式三份，甲乙双方各执一份，农业生产社会化服务项目领导小组办公室备案一份，经双方签字（盖章）后生效。</w:t>
      </w:r>
    </w:p>
    <w:p>
      <w:pPr>
        <w:spacing w:beforeLines="0" w:afterLines="0" w:line="600" w:lineRule="exact"/>
        <w:rPr>
          <w:rFonts w:hint="eastAsia" w:ascii="Times New Roman" w:hAnsi="Times New Roman" w:eastAsia="Times New Roman"/>
          <w:sz w:val="32"/>
          <w:szCs w:val="32"/>
        </w:rPr>
      </w:pPr>
    </w:p>
    <w:p>
      <w:pPr>
        <w:spacing w:beforeLines="0" w:afterLines="0" w:line="600" w:lineRule="exact"/>
        <w:jc w:val="right"/>
        <w:rPr>
          <w:rFonts w:hint="eastAsia" w:ascii="Times New Roman" w:hAnsi="Times New Roman" w:eastAsia="Times New Roman"/>
          <w:sz w:val="32"/>
          <w:szCs w:val="32"/>
        </w:rPr>
      </w:pPr>
      <w:r>
        <w:rPr>
          <w:rFonts w:hint="eastAsia" w:ascii="Times New Roman" w:hAnsi="Times New Roman" w:eastAsia="仿宋_GB2312"/>
          <w:sz w:val="32"/>
          <w:szCs w:val="32"/>
        </w:rPr>
        <w:t xml:space="preserve">甲方     镇、街农业分管领导签字（盖章）：   </w:t>
      </w:r>
    </w:p>
    <w:p>
      <w:pPr>
        <w:spacing w:beforeLines="0" w:afterLines="0" w:line="600" w:lineRule="exact"/>
        <w:jc w:val="right"/>
        <w:rPr>
          <w:rFonts w:hint="eastAsia" w:ascii="Times New Roman" w:hAnsi="Times New Roman" w:eastAsia="Times New Roman"/>
          <w:sz w:val="32"/>
          <w:szCs w:val="32"/>
        </w:rPr>
      </w:pPr>
    </w:p>
    <w:p>
      <w:pPr>
        <w:spacing w:beforeLines="0" w:afterLines="0" w:line="600" w:lineRule="exact"/>
        <w:jc w:val="right"/>
        <w:rPr>
          <w:rFonts w:hint="eastAsia" w:ascii="Times New Roman" w:hAnsi="Times New Roman" w:eastAsia="Times New Roman"/>
          <w:sz w:val="32"/>
          <w:szCs w:val="32"/>
        </w:rPr>
      </w:pPr>
    </w:p>
    <w:p>
      <w:pPr>
        <w:spacing w:beforeLines="0" w:afterLines="0" w:line="600" w:lineRule="exact"/>
        <w:ind w:firstLine="2880" w:firstLineChars="900"/>
        <w:jc w:val="right"/>
        <w:rPr>
          <w:rFonts w:hint="eastAsia" w:ascii="Times New Roman" w:hAnsi="Times New Roman" w:eastAsia="Times New Roman"/>
          <w:sz w:val="32"/>
          <w:szCs w:val="32"/>
        </w:rPr>
      </w:pPr>
      <w:r>
        <w:rPr>
          <w:rFonts w:hint="eastAsia" w:ascii="Times New Roman" w:hAnsi="Times New Roman" w:eastAsia="仿宋_GB2312"/>
          <w:sz w:val="32"/>
          <w:szCs w:val="32"/>
        </w:rPr>
        <w:t>年   月   日</w:t>
      </w:r>
    </w:p>
    <w:p>
      <w:pPr>
        <w:spacing w:beforeLines="0" w:afterLines="0" w:line="600" w:lineRule="exact"/>
        <w:jc w:val="right"/>
        <w:rPr>
          <w:rFonts w:hint="eastAsia" w:ascii="Times New Roman" w:hAnsi="Times New Roman" w:eastAsia="Times New Roman"/>
          <w:sz w:val="32"/>
          <w:szCs w:val="32"/>
        </w:rPr>
      </w:pPr>
    </w:p>
    <w:p>
      <w:pPr>
        <w:spacing w:beforeLines="0" w:afterLines="0" w:line="600" w:lineRule="exact"/>
        <w:jc w:val="right"/>
        <w:rPr>
          <w:rFonts w:hint="eastAsia" w:ascii="Times New Roman" w:hAnsi="Times New Roman" w:eastAsia="Times New Roman"/>
          <w:sz w:val="32"/>
          <w:szCs w:val="32"/>
        </w:rPr>
      </w:pPr>
      <w:r>
        <w:rPr>
          <w:rFonts w:hint="eastAsia" w:ascii="Times New Roman" w:hAnsi="Times New Roman" w:eastAsia="Times New Roman"/>
          <w:sz w:val="32"/>
          <w:szCs w:val="32"/>
        </w:rPr>
        <w:t xml:space="preserve">   </w:t>
      </w:r>
    </w:p>
    <w:p>
      <w:pPr>
        <w:spacing w:beforeLines="0" w:afterLines="0" w:line="600" w:lineRule="exact"/>
        <w:jc w:val="right"/>
        <w:rPr>
          <w:rFonts w:hint="eastAsia" w:ascii="Times New Roman" w:hAnsi="Times New Roman" w:eastAsia="Times New Roman"/>
          <w:sz w:val="32"/>
          <w:szCs w:val="32"/>
        </w:rPr>
      </w:pPr>
      <w:r>
        <w:rPr>
          <w:rFonts w:hint="eastAsia" w:ascii="Times New Roman" w:hAnsi="Times New Roman" w:eastAsia="仿宋_GB2312"/>
          <w:sz w:val="32"/>
          <w:szCs w:val="32"/>
        </w:rPr>
        <w:t>乙方     服务组织法人签字（盖章）：</w:t>
      </w:r>
    </w:p>
    <w:p>
      <w:pPr>
        <w:spacing w:beforeLines="0" w:afterLines="0" w:line="600" w:lineRule="exact"/>
        <w:jc w:val="right"/>
        <w:rPr>
          <w:rFonts w:hint="eastAsia" w:ascii="Times New Roman" w:hAnsi="Times New Roman" w:eastAsia="Times New Roman"/>
          <w:sz w:val="32"/>
          <w:szCs w:val="32"/>
        </w:rPr>
      </w:pPr>
    </w:p>
    <w:p>
      <w:pPr>
        <w:spacing w:beforeLines="0" w:afterLines="0" w:line="600" w:lineRule="exact"/>
        <w:jc w:val="right"/>
        <w:rPr>
          <w:rFonts w:hint="eastAsia" w:ascii="Times New Roman" w:hAnsi="Times New Roman" w:eastAsia="Times New Roman"/>
          <w:sz w:val="32"/>
          <w:szCs w:val="32"/>
        </w:rPr>
      </w:pPr>
    </w:p>
    <w:p>
      <w:pPr>
        <w:spacing w:beforeLines="0" w:afterLines="0" w:line="600" w:lineRule="exact"/>
        <w:ind w:firstLine="2880" w:firstLineChars="900"/>
        <w:jc w:val="right"/>
        <w:rPr>
          <w:rFonts w:hint="eastAsia" w:ascii="Times New Roman" w:hAnsi="Times New Roman" w:eastAsia="Times New Roman"/>
          <w:sz w:val="32"/>
          <w:szCs w:val="32"/>
        </w:rPr>
      </w:pPr>
      <w:r>
        <w:rPr>
          <w:rFonts w:hint="eastAsia" w:ascii="Times New Roman" w:hAnsi="Times New Roman" w:eastAsia="仿宋_GB2312"/>
          <w:sz w:val="32"/>
          <w:szCs w:val="32"/>
        </w:rPr>
        <w:t xml:space="preserve">年   月   日      </w:t>
      </w:r>
    </w:p>
    <w:p>
      <w:pPr>
        <w:spacing w:beforeLines="0" w:afterLines="0" w:line="600" w:lineRule="exact"/>
        <w:jc w:val="right"/>
        <w:rPr>
          <w:rFonts w:hint="eastAsia" w:ascii="Times New Roman" w:hAnsi="Times New Roman" w:eastAsia="Times New Roman"/>
          <w:sz w:val="32"/>
          <w:szCs w:val="32"/>
        </w:rPr>
        <w:sectPr>
          <w:pgSz w:w="11906" w:h="16838"/>
          <w:pgMar w:top="2098" w:right="1531" w:bottom="1701" w:left="1531" w:header="851" w:footer="992" w:gutter="0"/>
          <w:lnNumType w:countBy="0" w:distance="360"/>
          <w:pgNumType w:fmt="numberInDash"/>
          <w:cols w:space="720" w:num="1"/>
          <w:docGrid w:type="lines" w:linePitch="312" w:charSpace="0"/>
        </w:sectPr>
      </w:pPr>
    </w:p>
    <w:p>
      <w:pPr>
        <w:spacing w:beforeLines="0" w:afterLines="0" w:line="600" w:lineRule="exact"/>
        <w:rPr>
          <w:rFonts w:hint="eastAsia" w:ascii="Times New Roman" w:hAnsi="Times New Roman" w:eastAsia="Times New Roman"/>
          <w:sz w:val="32"/>
          <w:szCs w:val="32"/>
        </w:rPr>
      </w:pPr>
      <w:r>
        <w:rPr>
          <w:rFonts w:hint="eastAsia" w:ascii="Times New Roman" w:hAnsi="Times New Roman" w:eastAsia="黑体"/>
          <w:sz w:val="32"/>
          <w:szCs w:val="32"/>
        </w:rPr>
        <w:t>附件3-2</w:t>
      </w:r>
    </w:p>
    <w:p>
      <w:pPr>
        <w:spacing w:beforeLines="0" w:afterLines="0" w:line="560" w:lineRule="exact"/>
        <w:jc w:val="center"/>
        <w:rPr>
          <w:rFonts w:hint="eastAsia" w:ascii="Times New Roman" w:hAnsi="Times New Roman" w:eastAsia="Times New Roman"/>
          <w:sz w:val="44"/>
          <w:szCs w:val="44"/>
        </w:rPr>
      </w:pPr>
      <w:r>
        <w:rPr>
          <w:rFonts w:hint="eastAsia" w:ascii="Times New Roman" w:hAnsi="Times New Roman" w:eastAsia="方正小标宋简体"/>
          <w:sz w:val="44"/>
          <w:szCs w:val="44"/>
        </w:rPr>
        <w:t>醴陵市农业社会化服务作业合同</w:t>
      </w:r>
    </w:p>
    <w:p>
      <w:pPr>
        <w:spacing w:beforeLines="0" w:afterLines="0" w:line="560" w:lineRule="exact"/>
        <w:rPr>
          <w:rFonts w:hint="eastAsia" w:ascii="Times New Roman" w:hAnsi="Times New Roman" w:eastAsia="Times New Roman"/>
          <w:sz w:val="32"/>
          <w:szCs w:val="32"/>
        </w:rPr>
      </w:pPr>
    </w:p>
    <w:p>
      <w:pPr>
        <w:spacing w:beforeLines="0" w:afterLines="0" w:line="560" w:lineRule="exact"/>
        <w:rPr>
          <w:rFonts w:hint="eastAsia" w:ascii="Times New Roman" w:hAnsi="Times New Roman" w:eastAsia="Times New Roman"/>
          <w:sz w:val="32"/>
          <w:szCs w:val="32"/>
        </w:rPr>
      </w:pPr>
      <w:r>
        <w:rPr>
          <w:rFonts w:hint="eastAsia" w:ascii="Times New Roman" w:hAnsi="Times New Roman" w:eastAsia="仿宋_GB2312"/>
          <w:b/>
          <w:sz w:val="32"/>
          <w:szCs w:val="32"/>
        </w:rPr>
        <w:t>甲方（服务组织）：</w:t>
      </w:r>
      <w:r>
        <w:rPr>
          <w:rFonts w:hint="eastAsia" w:ascii="Times New Roman" w:hAnsi="Times New Roman" w:eastAsia="Times New Roman"/>
          <w:sz w:val="32"/>
          <w:szCs w:val="32"/>
        </w:rPr>
        <w:t xml:space="preserve">             </w:t>
      </w:r>
      <w:r>
        <w:rPr>
          <w:rFonts w:hint="eastAsia" w:ascii="Times New Roman" w:hAnsi="Times New Roman" w:eastAsia="仿宋_GB2312"/>
          <w:sz w:val="32"/>
          <w:szCs w:val="32"/>
        </w:rPr>
        <w:t xml:space="preserve"> </w:t>
      </w:r>
      <w:r>
        <w:rPr>
          <w:rFonts w:hint="eastAsia" w:ascii="Times New Roman" w:hAnsi="Times New Roman" w:eastAsia="Times New Roman"/>
          <w:sz w:val="32"/>
          <w:szCs w:val="32"/>
        </w:rPr>
        <w:t xml:space="preserve"> </w:t>
      </w:r>
      <w:r>
        <w:rPr>
          <w:rFonts w:hint="eastAsia" w:ascii="Times New Roman" w:hAnsi="Times New Roman" w:eastAsia="仿宋_GB2312"/>
          <w:sz w:val="32"/>
          <w:szCs w:val="32"/>
        </w:rPr>
        <w:t>地址：</w:t>
      </w:r>
    </w:p>
    <w:p>
      <w:pPr>
        <w:spacing w:beforeLines="0" w:afterLines="0" w:line="560" w:lineRule="exact"/>
        <w:rPr>
          <w:rFonts w:hint="eastAsia" w:ascii="Times New Roman" w:hAnsi="Times New Roman" w:eastAsia="Times New Roman"/>
          <w:sz w:val="32"/>
          <w:szCs w:val="32"/>
        </w:rPr>
      </w:pPr>
      <w:r>
        <w:rPr>
          <w:rFonts w:hint="eastAsia" w:ascii="Times New Roman" w:hAnsi="Times New Roman" w:eastAsia="仿宋_GB2312"/>
          <w:sz w:val="32"/>
          <w:szCs w:val="32"/>
        </w:rPr>
        <w:t>法定代表人：                    联系电话：</w:t>
      </w:r>
    </w:p>
    <w:p>
      <w:pPr>
        <w:spacing w:beforeLines="0" w:afterLines="0" w:line="560" w:lineRule="exact"/>
        <w:rPr>
          <w:rFonts w:hint="eastAsia" w:ascii="Times New Roman" w:hAnsi="Times New Roman" w:eastAsia="Times New Roman"/>
          <w:sz w:val="32"/>
          <w:szCs w:val="32"/>
        </w:rPr>
      </w:pPr>
    </w:p>
    <w:p>
      <w:pPr>
        <w:spacing w:beforeLines="0" w:afterLines="0" w:line="560" w:lineRule="exact"/>
        <w:rPr>
          <w:rFonts w:hint="eastAsia" w:ascii="Times New Roman" w:hAnsi="Times New Roman" w:eastAsia="Times New Roman"/>
          <w:sz w:val="32"/>
          <w:szCs w:val="32"/>
        </w:rPr>
      </w:pPr>
      <w:r>
        <w:rPr>
          <w:rFonts w:hint="eastAsia" w:ascii="Times New Roman" w:hAnsi="Times New Roman" w:eastAsia="仿宋_GB2312"/>
          <w:b/>
          <w:sz w:val="32"/>
          <w:szCs w:val="32"/>
        </w:rPr>
        <w:t>乙方（服务对象）：</w:t>
      </w:r>
      <w:r>
        <w:rPr>
          <w:rFonts w:hint="eastAsia" w:ascii="Times New Roman" w:hAnsi="Times New Roman" w:eastAsia="Times New Roman"/>
          <w:sz w:val="32"/>
          <w:szCs w:val="32"/>
        </w:rPr>
        <w:t xml:space="preserve">              </w:t>
      </w:r>
      <w:r>
        <w:rPr>
          <w:rFonts w:hint="eastAsia" w:ascii="Times New Roman" w:hAnsi="Times New Roman" w:eastAsia="仿宋_GB2312"/>
          <w:sz w:val="32"/>
          <w:szCs w:val="32"/>
        </w:rPr>
        <w:t xml:space="preserve"> 地址：</w:t>
      </w:r>
    </w:p>
    <w:p>
      <w:pPr>
        <w:spacing w:beforeLines="0" w:afterLines="0" w:line="560" w:lineRule="exact"/>
        <w:rPr>
          <w:rFonts w:hint="eastAsia" w:ascii="Times New Roman" w:hAnsi="Times New Roman" w:eastAsia="Times New Roman"/>
          <w:sz w:val="32"/>
          <w:szCs w:val="32"/>
        </w:rPr>
      </w:pPr>
      <w:r>
        <w:rPr>
          <w:rFonts w:hint="eastAsia" w:ascii="Times New Roman" w:hAnsi="Times New Roman" w:eastAsia="仿宋_GB2312"/>
          <w:sz w:val="32"/>
          <w:szCs w:val="32"/>
        </w:rPr>
        <w:t>法定代表人：                    联系电话：</w:t>
      </w:r>
    </w:p>
    <w:p>
      <w:pPr>
        <w:spacing w:beforeLines="0" w:afterLines="0" w:line="560" w:lineRule="exact"/>
        <w:rPr>
          <w:rFonts w:hint="eastAsia" w:ascii="Times New Roman" w:hAnsi="Times New Roman" w:eastAsia="Times New Roman"/>
          <w:sz w:val="32"/>
          <w:szCs w:val="32"/>
        </w:rPr>
      </w:pP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仿宋_GB2312"/>
          <w:sz w:val="32"/>
          <w:szCs w:val="32"/>
        </w:rPr>
        <w:t>为了引导农户广泛接受低成本、便利化、全方位农业社会化服务，集中连片地推进机械化、规模化、集约化的绿色高效现代农业生产方式，着力提高农业综合效益和竞争力，促进全市农业生产社会化服务组织健康发展，进一步扩大服务范围，提升服务质量，完善服务市场，保障粮食生产安全，甲乙双方本着平等、自愿、有偿的原则，经双方协商一致，就农业生产社会化作业服务事项，订立本合同：</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黑体"/>
          <w:sz w:val="32"/>
          <w:szCs w:val="32"/>
        </w:rPr>
        <w:t>一、服务内容</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1.</w:t>
      </w:r>
      <w:r>
        <w:rPr>
          <w:rFonts w:hint="eastAsia" w:ascii="Times New Roman" w:hAnsi="Times New Roman" w:eastAsia="仿宋_GB2312"/>
          <w:sz w:val="32"/>
          <w:szCs w:val="32"/>
        </w:rPr>
        <w:t>服务面积数量：（1）集中育秧</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亩；（2）机插机抛</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亩；（3）统防统治</w:t>
      </w:r>
      <w:r>
        <w:rPr>
          <w:rFonts w:hint="eastAsia" w:ascii="Times New Roman" w:hAnsi="Times New Roman" w:eastAsia="Times New Roman"/>
          <w:sz w:val="32"/>
          <w:szCs w:val="32"/>
          <w:u w:val="single"/>
        </w:rPr>
        <w:t xml:space="preserve">   </w:t>
      </w:r>
      <w:r>
        <w:rPr>
          <w:rFonts w:hint="eastAsia" w:ascii="Times New Roman" w:hAnsi="Times New Roman"/>
          <w:sz w:val="32"/>
          <w:szCs w:val="32"/>
          <w:u w:val="single"/>
        </w:rPr>
        <w:t xml:space="preserve">   </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亩；（4）烘干仓储</w:t>
      </w:r>
      <w:r>
        <w:rPr>
          <w:rFonts w:hint="eastAsia" w:ascii="Times New Roman" w:hAnsi="Times New Roman" w:eastAsia="Times New Roman"/>
          <w:sz w:val="32"/>
          <w:szCs w:val="32"/>
          <w:u w:val="single"/>
        </w:rPr>
        <w:t xml:space="preserve"> </w:t>
      </w:r>
      <w:r>
        <w:rPr>
          <w:rFonts w:hint="eastAsia" w:ascii="Times New Roman" w:hAnsi="Times New Roman"/>
          <w:sz w:val="32"/>
          <w:szCs w:val="32"/>
          <w:u w:val="single"/>
        </w:rPr>
        <w:t>/</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吨；（5）机耕</w:t>
      </w:r>
      <w:r>
        <w:rPr>
          <w:rFonts w:hint="eastAsia" w:ascii="Times New Roman" w:hAnsi="Times New Roman" w:eastAsia="Times New Roman"/>
          <w:sz w:val="32"/>
          <w:szCs w:val="32"/>
          <w:u w:val="single"/>
        </w:rPr>
        <w:t xml:space="preserve"> </w:t>
      </w:r>
      <w:r>
        <w:rPr>
          <w:rFonts w:hint="eastAsia" w:ascii="Times New Roman" w:hAnsi="Times New Roman"/>
          <w:sz w:val="32"/>
          <w:szCs w:val="32"/>
          <w:u w:val="single"/>
        </w:rPr>
        <w:t>/</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亩；（6）机施肥</w:t>
      </w:r>
      <w:r>
        <w:rPr>
          <w:rFonts w:hint="eastAsia" w:ascii="Times New Roman" w:hAnsi="Times New Roman" w:eastAsia="Times New Roman"/>
          <w:sz w:val="32"/>
          <w:szCs w:val="32"/>
          <w:u w:val="single"/>
        </w:rPr>
        <w:t xml:space="preserve"> </w:t>
      </w:r>
      <w:r>
        <w:rPr>
          <w:rFonts w:hint="eastAsia" w:ascii="Times New Roman" w:hAnsi="Times New Roman"/>
          <w:sz w:val="32"/>
          <w:szCs w:val="32"/>
          <w:u w:val="single"/>
        </w:rPr>
        <w:t>/</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亩；（7）机收</w:t>
      </w:r>
      <w:r>
        <w:rPr>
          <w:rFonts w:hint="eastAsia" w:ascii="Times New Roman" w:hAnsi="Times New Roman" w:eastAsia="Times New Roman"/>
          <w:sz w:val="32"/>
          <w:szCs w:val="32"/>
          <w:u w:val="single"/>
        </w:rPr>
        <w:t xml:space="preserve"> </w:t>
      </w:r>
      <w:r>
        <w:rPr>
          <w:rFonts w:hint="eastAsia" w:ascii="Times New Roman" w:hAnsi="Times New Roman"/>
          <w:sz w:val="32"/>
          <w:szCs w:val="32"/>
          <w:u w:val="single"/>
        </w:rPr>
        <w:t>/</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亩；（8）节水灌溉</w:t>
      </w:r>
      <w:r>
        <w:rPr>
          <w:rFonts w:hint="eastAsia" w:ascii="Times New Roman" w:hAnsi="Times New Roman" w:eastAsia="Times New Roman"/>
          <w:sz w:val="32"/>
          <w:szCs w:val="32"/>
          <w:u w:val="single"/>
        </w:rPr>
        <w:t xml:space="preserve"> </w:t>
      </w:r>
      <w:r>
        <w:rPr>
          <w:rFonts w:hint="eastAsia" w:ascii="Times New Roman" w:hAnsi="Times New Roman"/>
          <w:sz w:val="32"/>
          <w:szCs w:val="32"/>
          <w:u w:val="single"/>
        </w:rPr>
        <w:t>/</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亩；（9）测土配方</w:t>
      </w:r>
      <w:r>
        <w:rPr>
          <w:rFonts w:hint="eastAsia" w:ascii="Times New Roman" w:hAnsi="Times New Roman" w:eastAsia="Times New Roman"/>
          <w:sz w:val="32"/>
          <w:szCs w:val="32"/>
          <w:u w:val="single"/>
        </w:rPr>
        <w:t xml:space="preserve"> </w:t>
      </w:r>
      <w:r>
        <w:rPr>
          <w:rFonts w:hint="eastAsia" w:ascii="Times New Roman" w:hAnsi="Times New Roman"/>
          <w:sz w:val="32"/>
          <w:szCs w:val="32"/>
          <w:u w:val="single"/>
        </w:rPr>
        <w:t>/</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亩。</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2.</w:t>
      </w:r>
      <w:r>
        <w:rPr>
          <w:rFonts w:hint="eastAsia" w:ascii="Times New Roman" w:hAnsi="Times New Roman" w:eastAsia="仿宋_GB2312"/>
          <w:sz w:val="32"/>
          <w:szCs w:val="32"/>
        </w:rPr>
        <w:t>服务收费标准：</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仿宋_GB2312"/>
          <w:sz w:val="32"/>
          <w:szCs w:val="32"/>
        </w:rPr>
        <w:t>（1）集中育秧</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元/亩，（2）机插机抛</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元/亩</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仿宋_GB2312"/>
          <w:sz w:val="32"/>
          <w:szCs w:val="32"/>
        </w:rPr>
        <w:t>（3）统防统治</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元/亩，（4）烘干仓储</w:t>
      </w:r>
      <w:r>
        <w:rPr>
          <w:rFonts w:hint="eastAsia" w:ascii="Times New Roman" w:hAnsi="Times New Roman" w:eastAsia="Times New Roman"/>
          <w:sz w:val="32"/>
          <w:szCs w:val="32"/>
          <w:u w:val="single"/>
        </w:rPr>
        <w:t xml:space="preserve"> </w:t>
      </w:r>
      <w:r>
        <w:rPr>
          <w:rFonts w:hint="eastAsia" w:ascii="Times New Roman" w:hAnsi="Times New Roman"/>
          <w:sz w:val="32"/>
          <w:szCs w:val="32"/>
          <w:u w:val="single"/>
        </w:rPr>
        <w:t>/</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元/吨</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仿宋_GB2312"/>
          <w:sz w:val="32"/>
          <w:szCs w:val="32"/>
        </w:rPr>
        <w:t>（5）机    耕</w:t>
      </w:r>
      <w:r>
        <w:rPr>
          <w:rFonts w:hint="eastAsia" w:ascii="Times New Roman" w:hAnsi="Times New Roman" w:eastAsia="Times New Roman"/>
          <w:sz w:val="32"/>
          <w:szCs w:val="32"/>
          <w:u w:val="single"/>
        </w:rPr>
        <w:t xml:space="preserve"> </w:t>
      </w:r>
      <w:r>
        <w:rPr>
          <w:rFonts w:hint="eastAsia" w:ascii="Times New Roman" w:hAnsi="Times New Roman"/>
          <w:sz w:val="32"/>
          <w:szCs w:val="32"/>
          <w:u w:val="single"/>
        </w:rPr>
        <w:t>/</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元/亩，（6）机施肥</w:t>
      </w:r>
      <w:r>
        <w:rPr>
          <w:rFonts w:hint="eastAsia" w:ascii="Times New Roman" w:hAnsi="Times New Roman" w:eastAsia="Times New Roman"/>
          <w:sz w:val="32"/>
          <w:szCs w:val="32"/>
          <w:u w:val="single"/>
        </w:rPr>
        <w:t xml:space="preserve"> </w:t>
      </w:r>
      <w:r>
        <w:rPr>
          <w:rFonts w:hint="eastAsia" w:ascii="Times New Roman" w:hAnsi="Times New Roman"/>
          <w:sz w:val="32"/>
          <w:szCs w:val="32"/>
          <w:u w:val="single"/>
        </w:rPr>
        <w:t>/</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元/亩</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仿宋_GB2312"/>
          <w:sz w:val="32"/>
          <w:szCs w:val="32"/>
        </w:rPr>
        <w:t>（7）机    收</w:t>
      </w:r>
      <w:r>
        <w:rPr>
          <w:rFonts w:hint="eastAsia" w:ascii="Times New Roman" w:hAnsi="Times New Roman" w:eastAsia="Times New Roman"/>
          <w:sz w:val="32"/>
          <w:szCs w:val="32"/>
          <w:u w:val="single"/>
        </w:rPr>
        <w:t xml:space="preserve"> </w:t>
      </w:r>
      <w:r>
        <w:rPr>
          <w:rFonts w:hint="eastAsia" w:ascii="Times New Roman" w:hAnsi="Times New Roman"/>
          <w:sz w:val="32"/>
          <w:szCs w:val="32"/>
          <w:u w:val="single"/>
        </w:rPr>
        <w:t>/</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元/亩，（8）节水灌溉</w:t>
      </w:r>
      <w:r>
        <w:rPr>
          <w:rFonts w:hint="eastAsia" w:ascii="Times New Roman" w:hAnsi="Times New Roman" w:eastAsia="Times New Roman"/>
          <w:sz w:val="32"/>
          <w:szCs w:val="32"/>
          <w:u w:val="single"/>
        </w:rPr>
        <w:t xml:space="preserve"> </w:t>
      </w:r>
      <w:r>
        <w:rPr>
          <w:rFonts w:hint="eastAsia" w:ascii="Times New Roman" w:hAnsi="Times New Roman"/>
          <w:sz w:val="32"/>
          <w:szCs w:val="32"/>
          <w:u w:val="single"/>
        </w:rPr>
        <w:t>/</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元/亩</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仿宋_GB2312"/>
          <w:sz w:val="32"/>
          <w:szCs w:val="32"/>
        </w:rPr>
        <w:t>（9）测土配方</w:t>
      </w:r>
      <w:r>
        <w:rPr>
          <w:rFonts w:hint="eastAsia" w:ascii="Times New Roman" w:hAnsi="Times New Roman" w:eastAsia="Times New Roman"/>
          <w:sz w:val="32"/>
          <w:szCs w:val="32"/>
          <w:u w:val="single"/>
        </w:rPr>
        <w:t xml:space="preserve"> </w:t>
      </w:r>
      <w:r>
        <w:rPr>
          <w:rFonts w:hint="eastAsia" w:ascii="Times New Roman" w:hAnsi="Times New Roman"/>
          <w:sz w:val="32"/>
          <w:szCs w:val="32"/>
          <w:u w:val="single"/>
        </w:rPr>
        <w:t>/</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元/亩。</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3.</w:t>
      </w:r>
      <w:r>
        <w:rPr>
          <w:rFonts w:hint="eastAsia" w:ascii="Times New Roman" w:hAnsi="Times New Roman" w:eastAsia="仿宋_GB2312"/>
          <w:sz w:val="32"/>
          <w:szCs w:val="32"/>
        </w:rPr>
        <w:t>服务费用共计</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元。</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4.</w:t>
      </w:r>
      <w:r>
        <w:rPr>
          <w:rFonts w:hint="eastAsia" w:ascii="Times New Roman" w:hAnsi="Times New Roman" w:eastAsia="仿宋_GB2312"/>
          <w:sz w:val="32"/>
          <w:szCs w:val="32"/>
        </w:rPr>
        <w:t>作业服务时间</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日至</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Times New Roman"/>
          <w:sz w:val="32"/>
          <w:szCs w:val="32"/>
          <w:u w:val="single"/>
        </w:rPr>
        <w:t xml:space="preserve">   </w:t>
      </w:r>
      <w:r>
        <w:rPr>
          <w:rFonts w:hint="eastAsia" w:ascii="Times New Roman" w:hAnsi="Times New Roman" w:eastAsia="仿宋_GB2312"/>
          <w:sz w:val="32"/>
          <w:szCs w:val="32"/>
        </w:rPr>
        <w:t>日。如在约定时间内甲方无法提供作业，应提前3天通知乙方。</w:t>
      </w:r>
    </w:p>
    <w:p>
      <w:pPr>
        <w:spacing w:beforeLines="0" w:afterLines="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让利条款：甲方申请了社会化服务作业补贴农业政策的，甲方按：</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元/亩给予乙方优惠。</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黑体"/>
          <w:sz w:val="32"/>
          <w:szCs w:val="32"/>
        </w:rPr>
        <w:t>二、服务质量要求</w:t>
      </w:r>
    </w:p>
    <w:p>
      <w:pPr>
        <w:spacing w:beforeLines="0" w:afterLines="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甲方应按照农业部门要求保证作业质量合格、作业面积准确。作业质量要符合国家、省、市、县农业农村部门规定的标准要求。 </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黑体"/>
          <w:sz w:val="32"/>
          <w:szCs w:val="32"/>
        </w:rPr>
        <w:t>三、质检验收</w:t>
      </w:r>
    </w:p>
    <w:p>
      <w:pPr>
        <w:spacing w:beforeLines="0" w:afterLines="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服务作业完成后，服务组织、服务对象与质检员检验确认服务数量和质量，填写《醴陵市农业社会化服务作业单》，村委会汇总核对公示。公示无异议，由镇（街道）以村为单位开展项目验收，填报《醴陵市农业社会化服务作业量验收表》，经镇（街道）审核确认后报市农业生产社会化服务领导小组办公室和财政部门复核。</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黑体"/>
          <w:sz w:val="32"/>
          <w:szCs w:val="32"/>
        </w:rPr>
        <w:t>四、双方权利与义务</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1.</w:t>
      </w:r>
      <w:r>
        <w:rPr>
          <w:rFonts w:hint="eastAsia" w:ascii="Times New Roman" w:hAnsi="Times New Roman" w:eastAsia="仿宋_GB2312"/>
          <w:sz w:val="32"/>
          <w:szCs w:val="32"/>
        </w:rPr>
        <w:t>甲方按合同约定，及时为乙方提供相关服务，作业服务由乙方确定时间后提前3天通知甲方。</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2.</w:t>
      </w:r>
      <w:r>
        <w:rPr>
          <w:rFonts w:hint="eastAsia" w:ascii="Times New Roman" w:hAnsi="Times New Roman" w:eastAsia="仿宋_GB2312"/>
          <w:sz w:val="32"/>
          <w:szCs w:val="32"/>
        </w:rPr>
        <w:t>甲方应按照双方协商的服务质量标准提供服务，乙方有权监督甲方完成约定的服务数量和质量。</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3.</w:t>
      </w:r>
      <w:r>
        <w:rPr>
          <w:rFonts w:hint="eastAsia" w:ascii="Times New Roman" w:hAnsi="Times New Roman" w:eastAsia="仿宋_GB2312"/>
          <w:sz w:val="32"/>
          <w:szCs w:val="32"/>
        </w:rPr>
        <w:t>为保障甲方顺利开展服务，乙方应为甲方提供便利条件，并在每一项服务结束后，及时向甲方缴纳服务费用并在《农业生产社会化服务作业单》上签名认定。</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黑体"/>
          <w:sz w:val="32"/>
          <w:szCs w:val="32"/>
        </w:rPr>
        <w:t>五、违约责任</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1.</w:t>
      </w:r>
      <w:r>
        <w:rPr>
          <w:rFonts w:hint="eastAsia" w:ascii="Times New Roman" w:hAnsi="Times New Roman" w:eastAsia="仿宋_GB2312"/>
          <w:sz w:val="32"/>
          <w:szCs w:val="32"/>
        </w:rPr>
        <w:t>任何一方违约给对方造成的经济损失，由违约方全额赔偿；</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2.</w:t>
      </w:r>
      <w:r>
        <w:rPr>
          <w:rFonts w:hint="eastAsia" w:ascii="Times New Roman" w:hAnsi="Times New Roman" w:eastAsia="仿宋_GB2312"/>
          <w:sz w:val="32"/>
          <w:szCs w:val="32"/>
        </w:rPr>
        <w:t>因不可抗力造成本合同无法履行的，双方不承担违约责任。</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黑体"/>
          <w:sz w:val="32"/>
          <w:szCs w:val="32"/>
        </w:rPr>
        <w:t>六、其它事项</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1.</w:t>
      </w:r>
      <w:r>
        <w:rPr>
          <w:rFonts w:hint="eastAsia" w:ascii="Times New Roman" w:hAnsi="Times New Roman" w:eastAsia="仿宋_GB2312"/>
          <w:sz w:val="32"/>
          <w:szCs w:val="32"/>
        </w:rPr>
        <w:t>本合同自签字之日起生效；</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2.</w:t>
      </w:r>
      <w:r>
        <w:rPr>
          <w:rFonts w:hint="eastAsia" w:ascii="Times New Roman" w:hAnsi="Times New Roman" w:eastAsia="仿宋_GB2312"/>
          <w:sz w:val="32"/>
          <w:szCs w:val="32"/>
        </w:rPr>
        <w:t>服务过程中产生的相关纠纷，由当地镇（街道）人民政府（办事处）或市农业社会化服务工作组办公室负责调解处理。</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仿宋_GB2312"/>
          <w:sz w:val="32"/>
          <w:szCs w:val="32"/>
        </w:rPr>
        <w:t>以上合同条款，各方共同遵守，如有纠纷协商解决，协商不成可申请有关部门裁决。</w:t>
      </w: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3.</w:t>
      </w:r>
      <w:r>
        <w:rPr>
          <w:rFonts w:hint="eastAsia" w:ascii="Times New Roman" w:hAnsi="Times New Roman" w:eastAsia="仿宋_GB2312"/>
          <w:sz w:val="32"/>
          <w:szCs w:val="32"/>
        </w:rPr>
        <w:t>本合同一式叁份，甲乙双方各执一份，市农业社会化服务工作组办公室备案一份，经双方签字（盖章）后生效。</w:t>
      </w:r>
    </w:p>
    <w:p>
      <w:pPr>
        <w:spacing w:beforeLines="0" w:afterLines="0" w:line="560" w:lineRule="exact"/>
        <w:rPr>
          <w:rFonts w:hint="eastAsia" w:ascii="Times New Roman" w:hAnsi="Times New Roman" w:eastAsia="Times New Roman"/>
          <w:sz w:val="32"/>
          <w:szCs w:val="32"/>
        </w:rPr>
      </w:pP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仿宋_GB2312"/>
          <w:sz w:val="32"/>
          <w:szCs w:val="32"/>
        </w:rPr>
        <w:t>甲方（盖章）：       法人代表：     联系电话：</w:t>
      </w:r>
    </w:p>
    <w:p>
      <w:pPr>
        <w:spacing w:beforeLines="0" w:afterLines="0" w:line="560" w:lineRule="exact"/>
        <w:rPr>
          <w:rFonts w:hint="eastAsia" w:ascii="Times New Roman" w:hAnsi="Times New Roman" w:eastAsia="Times New Roman"/>
          <w:sz w:val="32"/>
          <w:szCs w:val="32"/>
        </w:rPr>
      </w:pPr>
    </w:p>
    <w:p>
      <w:pPr>
        <w:spacing w:beforeLines="0" w:afterLines="0" w:line="560" w:lineRule="exact"/>
        <w:ind w:firstLine="640" w:firstLineChars="200"/>
        <w:rPr>
          <w:rFonts w:hint="eastAsia" w:ascii="Times New Roman" w:hAnsi="Times New Roman" w:eastAsia="Times New Roman"/>
          <w:sz w:val="32"/>
          <w:szCs w:val="32"/>
        </w:rPr>
      </w:pPr>
      <w:r>
        <w:rPr>
          <w:rFonts w:hint="eastAsia" w:ascii="Times New Roman" w:hAnsi="Times New Roman" w:eastAsia="仿宋_GB2312"/>
          <w:sz w:val="32"/>
          <w:szCs w:val="32"/>
        </w:rPr>
        <w:t xml:space="preserve">乙方（盖章）：       法人代表：     联系电话：    </w:t>
      </w:r>
    </w:p>
    <w:p>
      <w:pPr>
        <w:spacing w:beforeLines="0" w:afterLines="0" w:line="560" w:lineRule="exact"/>
        <w:rPr>
          <w:rFonts w:hint="eastAsia" w:ascii="Times New Roman" w:hAnsi="Times New Roman" w:eastAsia="Times New Roman"/>
          <w:color w:val="auto"/>
          <w:sz w:val="32"/>
          <w:szCs w:val="32"/>
        </w:rPr>
        <w:sectPr>
          <w:headerReference r:id="rId4" w:type="first"/>
          <w:footerReference r:id="rId6" w:type="first"/>
          <w:footerReference r:id="rId5" w:type="default"/>
          <w:pgSz w:w="11906" w:h="16838"/>
          <w:pgMar w:top="2098" w:right="1531" w:bottom="1701" w:left="1531" w:header="851" w:footer="1077" w:gutter="0"/>
          <w:lnNumType w:countBy="0" w:distance="360"/>
          <w:cols w:space="720" w:num="1"/>
          <w:titlePg/>
          <w:docGrid w:type="lines" w:linePitch="312" w:charSpace="0"/>
        </w:sectPr>
      </w:pPr>
      <w:r>
        <w:rPr>
          <w:rFonts w:hint="eastAsia" w:ascii="Times New Roman" w:hAnsi="Times New Roman" w:eastAsia="Times New Roman"/>
          <w:sz w:val="32"/>
          <w:szCs w:val="32"/>
        </w:rPr>
        <w:t xml:space="preserve">                                  </w:t>
      </w:r>
      <w:r>
        <w:rPr>
          <w:rFonts w:hint="eastAsia" w:ascii="Times New Roman" w:hAnsi="Times New Roman" w:eastAsia="仿宋_GB2312"/>
          <w:sz w:val="32"/>
          <w:szCs w:val="32"/>
        </w:rPr>
        <w:t>年   月   日</w:t>
      </w:r>
    </w:p>
    <w:p>
      <w:pPr>
        <w:widowControl/>
        <w:shd w:val="clear" w:color="auto" w:fill="FFFFFF"/>
        <w:spacing w:beforeLines="0" w:afterLines="0"/>
        <w:jc w:val="left"/>
        <w:rPr>
          <w:rFonts w:hint="eastAsia" w:ascii="Times New Roman" w:hAnsi="Times New Roman" w:eastAsia="Times New Roman"/>
          <w:color w:val="auto"/>
          <w:kern w:val="0"/>
          <w:sz w:val="32"/>
          <w:szCs w:val="32"/>
        </w:rPr>
      </w:pPr>
      <w:r>
        <w:rPr>
          <w:rFonts w:hint="eastAsia" w:ascii="Times New Roman" w:hAnsi="Times New Roman" w:eastAsia="黑体"/>
          <w:color w:val="auto"/>
          <w:kern w:val="0"/>
          <w:sz w:val="32"/>
          <w:szCs w:val="32"/>
        </w:rPr>
        <w:t>附件3-3</w:t>
      </w:r>
    </w:p>
    <w:p>
      <w:pPr>
        <w:spacing w:before="120" w:beforeLines="50" w:after="120" w:afterLines="50" w:line="600" w:lineRule="exact"/>
        <w:jc w:val="center"/>
        <w:rPr>
          <w:rFonts w:hint="eastAsia" w:ascii="Times New Roman" w:hAnsi="Times New Roman" w:eastAsia="方正小标宋简体"/>
          <w:color w:val="auto"/>
          <w:kern w:val="0"/>
          <w:sz w:val="36"/>
          <w:szCs w:val="36"/>
        </w:rPr>
      </w:pPr>
      <w:r>
        <w:rPr>
          <w:rFonts w:hint="eastAsia" w:ascii="Times New Roman" w:hAnsi="Times New Roman" w:eastAsia="方正小标宋简体"/>
          <w:color w:val="auto"/>
          <w:kern w:val="0"/>
          <w:sz w:val="36"/>
          <w:szCs w:val="36"/>
        </w:rPr>
        <w:t>醴陵市农业社会化服务作业单</w:t>
      </w:r>
    </w:p>
    <w:p>
      <w:pPr>
        <w:widowControl/>
        <w:shd w:val="clear" w:color="auto" w:fill="FFFFFF"/>
        <w:spacing w:beforeLines="0" w:afterLines="0"/>
        <w:ind w:firstLine="360" w:firstLineChars="150"/>
        <w:jc w:val="left"/>
        <w:rPr>
          <w:rFonts w:hint="eastAsia" w:ascii="Times New Roman" w:hAnsi="Times New Roman" w:eastAsia="方正小标宋简体"/>
          <w:color w:val="auto"/>
          <w:kern w:val="0"/>
          <w:sz w:val="44"/>
          <w:szCs w:val="44"/>
        </w:rPr>
      </w:pPr>
      <w:r>
        <w:rPr>
          <w:rFonts w:hint="eastAsia" w:ascii="Times New Roman" w:hAnsi="Times New Roman" w:eastAsia="仿宋_GB2312"/>
          <w:color w:val="auto"/>
          <w:kern w:val="0"/>
          <w:sz w:val="24"/>
          <w:szCs w:val="24"/>
        </w:rPr>
        <w:t>服务组织</w:t>
      </w:r>
      <w:r>
        <w:rPr>
          <w:rFonts w:hint="eastAsia" w:ascii="Times New Roman" w:hAnsi="Times New Roman" w:eastAsia="仿宋_GB2312"/>
          <w:b/>
          <w:color w:val="auto"/>
          <w:kern w:val="0"/>
          <w:sz w:val="24"/>
          <w:szCs w:val="24"/>
        </w:rPr>
        <w:t>（盖章）</w:t>
      </w:r>
      <w:r>
        <w:rPr>
          <w:rFonts w:hint="eastAsia" w:ascii="Times New Roman" w:hAnsi="Times New Roman" w:eastAsia="仿宋_GB2312"/>
          <w:color w:val="auto"/>
          <w:kern w:val="0"/>
          <w:sz w:val="24"/>
          <w:szCs w:val="24"/>
        </w:rPr>
        <w:t xml:space="preserve">：                  法人代表：              </w:t>
      </w:r>
      <w:r>
        <w:rPr>
          <w:rFonts w:hint="eastAsia" w:ascii="Times New Roman" w:hAnsi="Times New Roman" w:eastAsia="Times New Roman"/>
          <w:color w:val="auto"/>
          <w:kern w:val="0"/>
          <w:sz w:val="24"/>
          <w:szCs w:val="24"/>
        </w:rPr>
        <w:t xml:space="preserve">   </w:t>
      </w:r>
      <w:r>
        <w:rPr>
          <w:rFonts w:hint="eastAsia" w:ascii="Times New Roman" w:hAnsi="Times New Roman" w:eastAsia="仿宋_GB2312"/>
          <w:color w:val="auto"/>
          <w:kern w:val="0"/>
          <w:sz w:val="24"/>
          <w:szCs w:val="24"/>
        </w:rPr>
        <w:t>联系方式：                        年   月   日</w:t>
      </w:r>
    </w:p>
    <w:tbl>
      <w:tblPr>
        <w:tblStyle w:val="6"/>
        <w:tblpPr w:leftFromText="180" w:rightFromText="180" w:vertAnchor="text" w:horzAnchor="page" w:tblpX="1205" w:tblpY="193"/>
        <w:tblOverlap w:val="never"/>
        <w:tblW w:w="14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7"/>
        <w:gridCol w:w="2088"/>
        <w:gridCol w:w="2088"/>
        <w:gridCol w:w="1682"/>
        <w:gridCol w:w="1683"/>
        <w:gridCol w:w="1224"/>
        <w:gridCol w:w="1531"/>
        <w:gridCol w:w="1532"/>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序号</w:t>
            </w:r>
          </w:p>
        </w:tc>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仿宋_GB2312"/>
                <w:color w:val="auto"/>
                <w:kern w:val="0"/>
                <w:sz w:val="24"/>
                <w:szCs w:val="24"/>
              </w:rPr>
            </w:pPr>
            <w:r>
              <w:rPr>
                <w:rFonts w:hint="eastAsia" w:ascii="Times New Roman" w:hAnsi="Times New Roman" w:eastAsia="仿宋_GB2312"/>
                <w:b/>
                <w:color w:val="auto"/>
                <w:kern w:val="0"/>
                <w:sz w:val="24"/>
                <w:szCs w:val="24"/>
              </w:rPr>
              <w:t>服务项目类别</w:t>
            </w:r>
          </w:p>
        </w:tc>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作业地点</w:t>
            </w:r>
          </w:p>
        </w:tc>
        <w:tc>
          <w:tcPr>
            <w:tcW w:w="1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作业时间</w:t>
            </w:r>
          </w:p>
        </w:tc>
        <w:tc>
          <w:tcPr>
            <w:tcW w:w="1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作业面积（亩）</w:t>
            </w:r>
          </w:p>
        </w:tc>
        <w:tc>
          <w:tcPr>
            <w:tcW w:w="12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操作机手</w:t>
            </w:r>
          </w:p>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签字</w:t>
            </w:r>
          </w:p>
        </w:tc>
        <w:tc>
          <w:tcPr>
            <w:tcW w:w="153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服务对象</w:t>
            </w:r>
          </w:p>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签字</w:t>
            </w:r>
          </w:p>
        </w:tc>
        <w:tc>
          <w:tcPr>
            <w:tcW w:w="15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联系电话</w:t>
            </w: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Times New Roman"/>
                <w:color w:val="auto"/>
                <w:kern w:val="0"/>
                <w:sz w:val="24"/>
                <w:szCs w:val="24"/>
              </w:rPr>
              <w:t>1</w:t>
            </w:r>
          </w:p>
        </w:tc>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2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3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Times New Roman"/>
                <w:color w:val="auto"/>
                <w:kern w:val="0"/>
                <w:sz w:val="24"/>
                <w:szCs w:val="24"/>
              </w:rPr>
              <w:t>2</w:t>
            </w:r>
          </w:p>
        </w:tc>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2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3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Times New Roman"/>
                <w:color w:val="auto"/>
                <w:kern w:val="0"/>
                <w:sz w:val="24"/>
                <w:szCs w:val="24"/>
              </w:rPr>
              <w:t>3</w:t>
            </w:r>
          </w:p>
        </w:tc>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2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3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Times New Roman"/>
                <w:color w:val="auto"/>
                <w:kern w:val="0"/>
                <w:sz w:val="24"/>
                <w:szCs w:val="24"/>
              </w:rPr>
              <w:t>4</w:t>
            </w:r>
          </w:p>
        </w:tc>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2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3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Times New Roman"/>
                <w:color w:val="auto"/>
                <w:kern w:val="0"/>
                <w:sz w:val="24"/>
                <w:szCs w:val="24"/>
              </w:rPr>
              <w:t>5</w:t>
            </w:r>
          </w:p>
        </w:tc>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2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3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r>
    </w:tbl>
    <w:p>
      <w:pPr>
        <w:widowControl/>
        <w:shd w:val="clear" w:color="auto" w:fill="FFFFFF"/>
        <w:spacing w:beforeLines="0" w:afterLines="0" w:line="400" w:lineRule="exact"/>
        <w:ind w:firstLine="360" w:firstLineChars="150"/>
        <w:jc w:val="left"/>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 xml:space="preserve">实施作业所在村委会意见（盖章）：     </w:t>
      </w:r>
    </w:p>
    <w:p>
      <w:pPr>
        <w:widowControl/>
        <w:shd w:val="clear" w:color="auto" w:fill="FFFFFF"/>
        <w:spacing w:beforeLines="0" w:afterLines="0" w:line="400" w:lineRule="exact"/>
        <w:ind w:firstLine="4200" w:firstLineChars="1750"/>
        <w:jc w:val="left"/>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 xml:space="preserve">                                                         年     月     日</w:t>
      </w:r>
    </w:p>
    <w:p>
      <w:pPr>
        <w:widowControl/>
        <w:shd w:val="clear" w:color="auto" w:fill="FFFFFF"/>
        <w:spacing w:beforeLines="0" w:afterLines="0" w:line="400" w:lineRule="exact"/>
        <w:ind w:firstLine="315" w:firstLineChars="150"/>
        <w:jc w:val="lef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注：1、散户认定标准为50亩以下，涉及的散户都需在此表签名。</w:t>
      </w:r>
    </w:p>
    <w:p>
      <w:pPr>
        <w:widowControl/>
        <w:shd w:val="clear" w:color="auto" w:fill="FFFFFF"/>
        <w:spacing w:beforeLines="0" w:afterLines="0" w:line="400" w:lineRule="exact"/>
        <w:ind w:firstLine="735" w:firstLineChars="350"/>
        <w:jc w:val="left"/>
        <w:rPr>
          <w:rFonts w:hint="eastAsia" w:ascii="Times New Roman" w:hAnsi="Times New Roman" w:eastAsia="Times New Roman"/>
          <w:color w:val="auto"/>
          <w:kern w:val="0"/>
          <w:sz w:val="21"/>
          <w:szCs w:val="21"/>
        </w:rPr>
      </w:pPr>
      <w:r>
        <w:rPr>
          <w:rFonts w:hint="eastAsia" w:ascii="Times New Roman" w:hAnsi="Times New Roman" w:eastAsia="仿宋_GB2312"/>
          <w:color w:val="auto"/>
          <w:kern w:val="0"/>
          <w:sz w:val="21"/>
          <w:szCs w:val="21"/>
        </w:rPr>
        <w:t>2.本表须由服务主体、服务对象代表双方签字，村委会盖章生效。</w:t>
      </w:r>
    </w:p>
    <w:p>
      <w:pPr>
        <w:widowControl/>
        <w:shd w:val="clear" w:color="auto" w:fill="FFFFFF"/>
        <w:spacing w:beforeLines="0" w:afterLines="0" w:line="400" w:lineRule="exact"/>
        <w:ind w:firstLine="735" w:firstLineChars="350"/>
        <w:jc w:val="left"/>
        <w:rPr>
          <w:rFonts w:hint="eastAsia" w:ascii="Times New Roman" w:hAnsi="Times New Roman" w:eastAsia="Times New Roman"/>
          <w:b/>
          <w:color w:val="auto"/>
          <w:kern w:val="0"/>
          <w:sz w:val="21"/>
          <w:szCs w:val="21"/>
        </w:rPr>
      </w:pPr>
      <w:r>
        <w:rPr>
          <w:rFonts w:hint="eastAsia" w:ascii="Times New Roman" w:hAnsi="Times New Roman"/>
          <w:color w:val="auto"/>
          <w:kern w:val="0"/>
          <w:sz w:val="21"/>
          <w:szCs w:val="21"/>
        </w:rPr>
        <w:t>3</w:t>
      </w:r>
      <w:r>
        <w:rPr>
          <w:rFonts w:hint="eastAsia" w:ascii="Times New Roman" w:hAnsi="Times New Roman" w:eastAsia="Times New Roman"/>
          <w:color w:val="auto"/>
          <w:kern w:val="0"/>
          <w:sz w:val="21"/>
          <w:szCs w:val="21"/>
        </w:rPr>
        <w:t>.</w:t>
      </w:r>
      <w:r>
        <w:rPr>
          <w:rFonts w:hint="eastAsia" w:ascii="Times New Roman" w:hAnsi="Times New Roman" w:eastAsia="仿宋_GB2312"/>
          <w:color w:val="auto"/>
          <w:kern w:val="0"/>
          <w:sz w:val="21"/>
          <w:szCs w:val="21"/>
        </w:rPr>
        <w:t>本表一式三份，一份由市农业农村局存档备案，一份由服务主体保存，</w:t>
      </w:r>
      <w:r>
        <w:rPr>
          <w:rFonts w:hint="eastAsia" w:ascii="Times New Roman" w:hAnsi="Times New Roman" w:eastAsia="仿宋_GB2312"/>
          <w:b/>
          <w:color w:val="auto"/>
          <w:kern w:val="0"/>
          <w:sz w:val="21"/>
          <w:szCs w:val="21"/>
        </w:rPr>
        <w:t>一份用于村委会汇总公示（需拍图片）。</w:t>
      </w:r>
    </w:p>
    <w:p>
      <w:pPr>
        <w:spacing w:beforeLines="0" w:afterLines="0"/>
        <w:rPr>
          <w:rFonts w:hint="eastAsia" w:ascii="Times New Roman" w:hAnsi="Times New Roman" w:eastAsia="Times New Roman"/>
          <w:color w:val="auto"/>
          <w:sz w:val="24"/>
          <w:szCs w:val="24"/>
        </w:rPr>
        <w:sectPr>
          <w:pgSz w:w="16838" w:h="11906" w:orient="landscape"/>
          <w:pgMar w:top="2098" w:right="1531" w:bottom="1984" w:left="1531" w:header="851" w:footer="1587" w:gutter="0"/>
          <w:lnNumType w:countBy="0" w:distance="360"/>
          <w:cols w:space="720" w:num="1"/>
          <w:docGrid w:linePitch="312" w:charSpace="0"/>
        </w:sectPr>
      </w:pPr>
    </w:p>
    <w:p>
      <w:pPr>
        <w:widowControl/>
        <w:shd w:val="clear" w:color="auto" w:fill="FFFFFF"/>
        <w:spacing w:beforeLines="0" w:afterLines="0"/>
        <w:jc w:val="left"/>
        <w:rPr>
          <w:rFonts w:hint="eastAsia" w:ascii="Times New Roman" w:hAnsi="Times New Roman" w:eastAsia="Times New Roman"/>
          <w:color w:val="auto"/>
          <w:kern w:val="0"/>
          <w:sz w:val="32"/>
          <w:szCs w:val="32"/>
        </w:rPr>
      </w:pPr>
      <w:r>
        <w:rPr>
          <w:rFonts w:hint="eastAsia" w:ascii="Times New Roman" w:hAnsi="Times New Roman" w:eastAsia="黑体"/>
          <w:color w:val="auto"/>
          <w:kern w:val="0"/>
          <w:sz w:val="32"/>
          <w:szCs w:val="32"/>
        </w:rPr>
        <w:t>附件3</w:t>
      </w:r>
      <w:r>
        <w:rPr>
          <w:rFonts w:hint="eastAsia" w:ascii="Times New Roman" w:hAnsi="Times New Roman"/>
          <w:color w:val="auto"/>
          <w:kern w:val="0"/>
          <w:sz w:val="32"/>
          <w:szCs w:val="32"/>
        </w:rPr>
        <w:t>-4</w:t>
      </w:r>
    </w:p>
    <w:p>
      <w:pPr>
        <w:spacing w:before="120" w:beforeLines="50" w:after="120" w:afterLines="50" w:line="600" w:lineRule="exact"/>
        <w:jc w:val="center"/>
        <w:rPr>
          <w:rFonts w:hint="eastAsia" w:ascii="Times New Roman" w:hAnsi="Times New Roman" w:eastAsia="Times New Roman"/>
          <w:color w:val="auto"/>
          <w:kern w:val="0"/>
          <w:sz w:val="36"/>
          <w:szCs w:val="36"/>
        </w:rPr>
      </w:pPr>
      <w:r>
        <w:rPr>
          <w:rFonts w:hint="eastAsia" w:ascii="Times New Roman" w:hAnsi="Times New Roman" w:eastAsia="方正小标宋简体"/>
          <w:color w:val="auto"/>
          <w:kern w:val="0"/>
          <w:sz w:val="36"/>
          <w:szCs w:val="36"/>
        </w:rPr>
        <w:t>醴陵市农业社会化服务作业量汇总表</w:t>
      </w:r>
    </w:p>
    <w:p>
      <w:pPr>
        <w:widowControl/>
        <w:shd w:val="clear" w:color="auto" w:fill="FFFFFF"/>
        <w:spacing w:beforeLines="0" w:afterLines="0"/>
        <w:ind w:firstLine="360" w:firstLineChars="150"/>
        <w:jc w:val="left"/>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服务组织</w:t>
      </w:r>
      <w:r>
        <w:rPr>
          <w:rFonts w:hint="eastAsia" w:ascii="Times New Roman" w:hAnsi="Times New Roman" w:eastAsia="仿宋_GB2312"/>
          <w:b/>
          <w:color w:val="auto"/>
          <w:kern w:val="0"/>
          <w:sz w:val="24"/>
          <w:szCs w:val="24"/>
        </w:rPr>
        <w:t>（盖章）</w:t>
      </w:r>
      <w:r>
        <w:rPr>
          <w:rFonts w:hint="eastAsia" w:ascii="Times New Roman" w:hAnsi="Times New Roman" w:eastAsia="仿宋_GB2312"/>
          <w:color w:val="auto"/>
          <w:kern w:val="0"/>
          <w:sz w:val="24"/>
          <w:szCs w:val="24"/>
        </w:rPr>
        <w:t xml:space="preserve">：                 法人代表：             </w:t>
      </w:r>
      <w:r>
        <w:rPr>
          <w:rFonts w:hint="eastAsia" w:ascii="Times New Roman" w:hAnsi="Times New Roman" w:eastAsia="Times New Roman"/>
          <w:color w:val="auto"/>
          <w:kern w:val="0"/>
          <w:sz w:val="24"/>
          <w:szCs w:val="24"/>
        </w:rPr>
        <w:t xml:space="preserve">   </w:t>
      </w:r>
      <w:r>
        <w:rPr>
          <w:rFonts w:hint="eastAsia" w:ascii="Times New Roman" w:hAnsi="Times New Roman" w:eastAsia="仿宋_GB2312"/>
          <w:color w:val="auto"/>
          <w:kern w:val="0"/>
          <w:sz w:val="24"/>
          <w:szCs w:val="24"/>
        </w:rPr>
        <w:t>联系方式：                        年   月   日</w:t>
      </w:r>
    </w:p>
    <w:tbl>
      <w:tblPr>
        <w:tblStyle w:val="6"/>
        <w:tblW w:w="135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17" w:type="dxa"/>
          <w:bottom w:w="17" w:type="dxa"/>
          <w:right w:w="17" w:type="dxa"/>
        </w:tblCellMar>
      </w:tblPr>
      <w:tblGrid>
        <w:gridCol w:w="1061"/>
        <w:gridCol w:w="2371"/>
        <w:gridCol w:w="2290"/>
        <w:gridCol w:w="1639"/>
        <w:gridCol w:w="1648"/>
        <w:gridCol w:w="1506"/>
        <w:gridCol w:w="1507"/>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7" w:type="dxa"/>
            <w:bottom w:w="17" w:type="dxa"/>
            <w:right w:w="17" w:type="dxa"/>
          </w:tblCellMar>
        </w:tblPrEx>
        <w:trPr>
          <w:trHeight w:val="747"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序号</w:t>
            </w:r>
          </w:p>
        </w:tc>
        <w:tc>
          <w:tcPr>
            <w:tcW w:w="2371"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仿宋_GB2312"/>
                <w:color w:val="auto"/>
                <w:kern w:val="0"/>
                <w:sz w:val="24"/>
                <w:szCs w:val="24"/>
              </w:rPr>
            </w:pPr>
            <w:r>
              <w:rPr>
                <w:rFonts w:hint="eastAsia" w:ascii="Times New Roman" w:hAnsi="Times New Roman" w:eastAsia="仿宋_GB2312"/>
                <w:b/>
                <w:color w:val="auto"/>
                <w:kern w:val="0"/>
                <w:sz w:val="24"/>
                <w:szCs w:val="24"/>
              </w:rPr>
              <w:t>服务项目类别</w:t>
            </w:r>
          </w:p>
        </w:tc>
        <w:tc>
          <w:tcPr>
            <w:tcW w:w="2290"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服务地点</w:t>
            </w:r>
          </w:p>
        </w:tc>
        <w:tc>
          <w:tcPr>
            <w:tcW w:w="1639"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作业面积（亩）</w:t>
            </w:r>
          </w:p>
        </w:tc>
        <w:tc>
          <w:tcPr>
            <w:tcW w:w="1648"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核实面积（亩）</w:t>
            </w:r>
          </w:p>
        </w:tc>
        <w:tc>
          <w:tcPr>
            <w:tcW w:w="1506"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补助标准</w:t>
            </w:r>
          </w:p>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（元/亩）</w:t>
            </w:r>
          </w:p>
        </w:tc>
        <w:tc>
          <w:tcPr>
            <w:tcW w:w="1507"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补助资金</w:t>
            </w:r>
          </w:p>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（元）</w:t>
            </w:r>
          </w:p>
        </w:tc>
        <w:tc>
          <w:tcPr>
            <w:tcW w:w="1485"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7" w:type="dxa"/>
            <w:bottom w:w="17" w:type="dxa"/>
            <w:right w:w="17" w:type="dxa"/>
          </w:tblCellMar>
        </w:tblPrEx>
        <w:trPr>
          <w:trHeight w:val="641" w:hRule="atLeast"/>
          <w:jc w:val="center"/>
        </w:trPr>
        <w:tc>
          <w:tcPr>
            <w:tcW w:w="1061" w:type="dxa"/>
            <w:tcBorders>
              <w:top w:val="nil"/>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Times New Roman"/>
                <w:color w:val="auto"/>
                <w:kern w:val="0"/>
                <w:sz w:val="24"/>
                <w:szCs w:val="24"/>
              </w:rPr>
              <w:t>1</w:t>
            </w:r>
          </w:p>
        </w:tc>
        <w:tc>
          <w:tcPr>
            <w:tcW w:w="2371"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p>
        </w:tc>
        <w:tc>
          <w:tcPr>
            <w:tcW w:w="2290"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39"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48"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06"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07"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485"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7" w:type="dxa"/>
            <w:bottom w:w="17" w:type="dxa"/>
            <w:right w:w="17" w:type="dxa"/>
          </w:tblCellMar>
        </w:tblPrEx>
        <w:trPr>
          <w:trHeight w:val="637" w:hRule="atLeast"/>
          <w:jc w:val="center"/>
        </w:trPr>
        <w:tc>
          <w:tcPr>
            <w:tcW w:w="1061" w:type="dxa"/>
            <w:tcBorders>
              <w:top w:val="nil"/>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Times New Roman"/>
                <w:color w:val="auto"/>
                <w:kern w:val="0"/>
                <w:sz w:val="24"/>
                <w:szCs w:val="24"/>
              </w:rPr>
              <w:t>2</w:t>
            </w:r>
          </w:p>
        </w:tc>
        <w:tc>
          <w:tcPr>
            <w:tcW w:w="2371"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p>
        </w:tc>
        <w:tc>
          <w:tcPr>
            <w:tcW w:w="2290"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39"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48"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06"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07"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485"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7" w:type="dxa"/>
            <w:bottom w:w="17" w:type="dxa"/>
            <w:right w:w="17" w:type="dxa"/>
          </w:tblCellMar>
        </w:tblPrEx>
        <w:trPr>
          <w:trHeight w:val="633" w:hRule="atLeast"/>
          <w:jc w:val="center"/>
        </w:trPr>
        <w:tc>
          <w:tcPr>
            <w:tcW w:w="1061" w:type="dxa"/>
            <w:tcBorders>
              <w:top w:val="nil"/>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Times New Roman"/>
                <w:color w:val="auto"/>
                <w:kern w:val="0"/>
                <w:sz w:val="24"/>
                <w:szCs w:val="24"/>
              </w:rPr>
              <w:t>3</w:t>
            </w:r>
          </w:p>
        </w:tc>
        <w:tc>
          <w:tcPr>
            <w:tcW w:w="2371"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p>
        </w:tc>
        <w:tc>
          <w:tcPr>
            <w:tcW w:w="2290"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39"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48"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06"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07"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485"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7" w:type="dxa"/>
            <w:bottom w:w="17" w:type="dxa"/>
            <w:right w:w="17" w:type="dxa"/>
          </w:tblCellMar>
        </w:tblPrEx>
        <w:trPr>
          <w:trHeight w:val="630" w:hRule="atLeast"/>
          <w:jc w:val="center"/>
        </w:trPr>
        <w:tc>
          <w:tcPr>
            <w:tcW w:w="1061" w:type="dxa"/>
            <w:tcBorders>
              <w:top w:val="nil"/>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Times New Roman"/>
                <w:color w:val="auto"/>
                <w:kern w:val="0"/>
                <w:sz w:val="24"/>
                <w:szCs w:val="24"/>
              </w:rPr>
              <w:t>4</w:t>
            </w:r>
          </w:p>
        </w:tc>
        <w:tc>
          <w:tcPr>
            <w:tcW w:w="2371"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2290"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39"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48"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06"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07"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485"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7" w:type="dxa"/>
            <w:bottom w:w="17" w:type="dxa"/>
            <w:right w:w="17" w:type="dxa"/>
          </w:tblCellMar>
        </w:tblPrEx>
        <w:trPr>
          <w:trHeight w:val="623" w:hRule="atLeast"/>
          <w:jc w:val="center"/>
        </w:trPr>
        <w:tc>
          <w:tcPr>
            <w:tcW w:w="1061" w:type="dxa"/>
            <w:tcBorders>
              <w:top w:val="nil"/>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Times New Roman"/>
                <w:color w:val="auto"/>
                <w:kern w:val="0"/>
                <w:sz w:val="24"/>
                <w:szCs w:val="24"/>
              </w:rPr>
              <w:t>5</w:t>
            </w:r>
          </w:p>
        </w:tc>
        <w:tc>
          <w:tcPr>
            <w:tcW w:w="2371"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2290"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39"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648"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06"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507"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c>
          <w:tcPr>
            <w:tcW w:w="1485" w:type="dxa"/>
            <w:tcBorders>
              <w:top w:val="nil"/>
              <w:left w:val="nil"/>
              <w:bottom w:val="single" w:color="000000" w:sz="4" w:space="0"/>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17" w:type="dxa"/>
            <w:bottom w:w="17" w:type="dxa"/>
            <w:right w:w="17" w:type="dxa"/>
          </w:tblCellMar>
        </w:tblPrEx>
        <w:trPr>
          <w:trHeight w:val="414" w:hRule="atLeast"/>
          <w:jc w:val="center"/>
        </w:trPr>
        <w:tc>
          <w:tcPr>
            <w:tcW w:w="1061" w:type="dxa"/>
            <w:tcBorders>
              <w:top w:val="nil"/>
              <w:left w:val="single" w:color="000000" w:sz="4" w:space="0"/>
              <w:bottom w:val="nil"/>
              <w:right w:val="single" w:color="000000" w:sz="4" w:space="0"/>
              <w:tl2br w:val="nil"/>
              <w:tr2bl w:val="nil"/>
            </w:tcBorders>
            <w:shd w:val="clear" w:color="auto" w:fill="FFFFFF"/>
            <w:noWrap w:val="0"/>
            <w:vAlign w:val="center"/>
          </w:tcPr>
          <w:p>
            <w:pPr>
              <w:widowControl/>
              <w:spacing w:beforeLines="0" w:afterLines="0"/>
              <w:jc w:val="center"/>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合计</w:t>
            </w:r>
          </w:p>
        </w:tc>
        <w:tc>
          <w:tcPr>
            <w:tcW w:w="12446" w:type="dxa"/>
            <w:gridSpan w:val="7"/>
            <w:tcBorders>
              <w:top w:val="nil"/>
              <w:left w:val="nil"/>
              <w:bottom w:val="nil"/>
              <w:right w:val="single" w:color="000000" w:sz="4" w:space="0"/>
              <w:tl2br w:val="nil"/>
              <w:tr2bl w:val="nil"/>
            </w:tcBorders>
            <w:shd w:val="clear" w:color="auto" w:fill="FFFFFF"/>
            <w:noWrap w:val="0"/>
            <w:vAlign w:val="center"/>
          </w:tcPr>
          <w:p>
            <w:pPr>
              <w:widowControl/>
              <w:spacing w:beforeLines="0" w:afterLines="0"/>
              <w:jc w:val="left"/>
              <w:rPr>
                <w:rFonts w:hint="eastAsia" w:ascii="Times New Roman" w:hAnsi="Times New Roman" w:eastAsia="Times New Roman"/>
                <w:color w:val="auto"/>
                <w:kern w:val="0"/>
                <w:sz w:val="24"/>
                <w:szCs w:val="24"/>
              </w:rPr>
            </w:pPr>
          </w:p>
        </w:tc>
      </w:tr>
    </w:tbl>
    <w:p>
      <w:pPr>
        <w:widowControl/>
        <w:shd w:val="clear" w:color="auto" w:fill="FFFFFF"/>
        <w:spacing w:before="240" w:beforeLines="100" w:after="120" w:afterLines="50" w:line="240" w:lineRule="exact"/>
        <w:ind w:firstLine="240" w:firstLineChars="100"/>
        <w:rPr>
          <w:rFonts w:hint="eastAsia" w:ascii="Times New Roman" w:hAnsi="Times New Roman" w:eastAsia="仿宋_GB2312"/>
          <w:color w:val="auto"/>
          <w:kern w:val="0"/>
          <w:sz w:val="24"/>
          <w:szCs w:val="24"/>
        </w:rPr>
      </w:pPr>
      <w:r>
        <w:rPr>
          <w:rFonts w:hint="eastAsia" w:ascii="Times New Roman" w:hAnsi="Times New Roman" w:eastAsia="Times New Roman"/>
          <w:color w:val="auto"/>
          <w:kern w:val="0"/>
          <w:sz w:val="24"/>
          <w:szCs w:val="24"/>
        </w:rPr>
        <w:t xml:space="preserve">  </w:t>
      </w:r>
      <w:r>
        <w:rPr>
          <w:rFonts w:hint="eastAsia" w:ascii="Times New Roman" w:hAnsi="Times New Roman" w:eastAsia="仿宋_GB2312"/>
          <w:color w:val="auto"/>
          <w:kern w:val="0"/>
          <w:sz w:val="24"/>
          <w:szCs w:val="24"/>
        </w:rPr>
        <w:t xml:space="preserve">实施作业所在村委会意见（盖章）：                      实施作业所在镇（街道）核查意见（盖章）：   </w:t>
      </w:r>
    </w:p>
    <w:p>
      <w:pPr>
        <w:widowControl/>
        <w:shd w:val="clear" w:color="auto" w:fill="FFFFFF"/>
        <w:spacing w:before="240" w:beforeLines="100" w:after="120" w:afterLines="50" w:line="240" w:lineRule="exact"/>
        <w:ind w:firstLine="240" w:firstLineChars="100"/>
        <w:rPr>
          <w:rFonts w:hint="eastAsia" w:ascii="Times New Roman" w:hAnsi="Times New Roman" w:eastAsia="Times New Roman"/>
          <w:color w:val="auto"/>
          <w:kern w:val="0"/>
          <w:sz w:val="24"/>
          <w:szCs w:val="24"/>
        </w:rPr>
      </w:pPr>
      <w:r>
        <w:rPr>
          <w:rFonts w:hint="eastAsia" w:ascii="Times New Roman" w:hAnsi="Times New Roman" w:eastAsia="仿宋_GB2312"/>
          <w:color w:val="auto"/>
          <w:kern w:val="0"/>
          <w:sz w:val="24"/>
          <w:szCs w:val="24"/>
        </w:rPr>
        <w:t xml:space="preserve">                   </w:t>
      </w:r>
      <w:bookmarkStart w:id="4" w:name="OLE_LINK5"/>
      <w:r>
        <w:rPr>
          <w:rFonts w:hint="eastAsia" w:ascii="Times New Roman" w:hAnsi="Times New Roman" w:eastAsia="仿宋_GB2312"/>
          <w:color w:val="auto"/>
          <w:kern w:val="0"/>
          <w:sz w:val="24"/>
          <w:szCs w:val="24"/>
        </w:rPr>
        <w:t xml:space="preserve">   年  月  日  </w:t>
      </w:r>
      <w:bookmarkEnd w:id="4"/>
      <w:r>
        <w:rPr>
          <w:rFonts w:hint="eastAsia" w:ascii="Times New Roman" w:hAnsi="Times New Roman" w:eastAsia="仿宋_GB2312"/>
          <w:color w:val="auto"/>
          <w:kern w:val="0"/>
          <w:sz w:val="24"/>
          <w:szCs w:val="24"/>
        </w:rPr>
        <w:t xml:space="preserve">                                                  年  月  日  </w:t>
      </w:r>
    </w:p>
    <w:p>
      <w:pPr>
        <w:spacing w:beforeLines="0" w:afterLines="0" w:line="400" w:lineRule="exact"/>
        <w:ind w:firstLine="240" w:firstLineChars="100"/>
        <w:rPr>
          <w:rFonts w:hint="eastAsia" w:ascii="Times New Roman" w:hAnsi="Times New Roman" w:eastAsia="仿宋_GB2312"/>
          <w:color w:val="auto"/>
          <w:kern w:val="0"/>
          <w:sz w:val="24"/>
          <w:szCs w:val="24"/>
        </w:rPr>
        <w:sectPr>
          <w:pgSz w:w="16838" w:h="11906" w:orient="landscape"/>
          <w:pgMar w:top="2098" w:right="1531" w:bottom="1984" w:left="1531" w:header="851" w:footer="1077" w:gutter="0"/>
          <w:lnNumType w:countBy="0" w:distance="360"/>
          <w:cols w:space="720" w:num="1"/>
          <w:docGrid w:linePitch="312" w:charSpace="0"/>
        </w:sectPr>
      </w:pPr>
      <w:r>
        <w:rPr>
          <w:rFonts w:hint="eastAsia" w:ascii="Times New Roman" w:hAnsi="Times New Roman" w:eastAsia="仿宋_GB2312"/>
          <w:color w:val="auto"/>
          <w:kern w:val="0"/>
          <w:sz w:val="24"/>
          <w:szCs w:val="24"/>
        </w:rPr>
        <w:t xml:space="preserve">备注：此表一式三份：市农业农村局、镇（街道）、服务主体各一份。 </w:t>
      </w:r>
    </w:p>
    <w:p>
      <w:pPr>
        <w:widowControl/>
        <w:shd w:val="clear" w:color="auto" w:fill="FFFFFF"/>
        <w:spacing w:beforeLines="0" w:afterLines="0"/>
        <w:jc w:val="left"/>
        <w:rPr>
          <w:rFonts w:hint="eastAsia" w:ascii="Times New Roman" w:hAnsi="Times New Roman" w:eastAsia="黑体"/>
          <w:color w:val="auto"/>
          <w:kern w:val="0"/>
          <w:sz w:val="32"/>
          <w:szCs w:val="32"/>
        </w:rPr>
      </w:pPr>
      <w:r>
        <w:rPr>
          <w:rFonts w:hint="eastAsia" w:ascii="Times New Roman" w:hAnsi="Times New Roman" w:eastAsia="黑体"/>
          <w:color w:val="auto"/>
          <w:kern w:val="0"/>
          <w:sz w:val="32"/>
          <w:szCs w:val="32"/>
        </w:rPr>
        <w:t>附件3</w:t>
      </w:r>
      <w:r>
        <w:rPr>
          <w:rFonts w:hint="eastAsia" w:ascii="Times New Roman" w:hAnsi="Times New Roman"/>
          <w:color w:val="auto"/>
          <w:kern w:val="0"/>
          <w:sz w:val="32"/>
          <w:szCs w:val="32"/>
        </w:rPr>
        <w:t>-5</w:t>
      </w:r>
      <w:r>
        <w:rPr>
          <w:rFonts w:hint="eastAsia" w:ascii="Times New Roman" w:hAnsi="Times New Roman" w:eastAsia="黑体"/>
          <w:color w:val="auto"/>
          <w:kern w:val="0"/>
          <w:sz w:val="32"/>
          <w:szCs w:val="32"/>
        </w:rPr>
        <w:t xml:space="preserve">  </w:t>
      </w:r>
    </w:p>
    <w:p>
      <w:pPr>
        <w:spacing w:before="120" w:beforeLines="50" w:after="120" w:afterLines="50" w:line="600" w:lineRule="exact"/>
        <w:jc w:val="center"/>
        <w:rPr>
          <w:rFonts w:hint="eastAsia" w:ascii="Times New Roman" w:hAnsi="Times New Roman" w:eastAsia="Times New Roman"/>
          <w:color w:val="auto"/>
          <w:kern w:val="0"/>
          <w:sz w:val="44"/>
          <w:szCs w:val="44"/>
        </w:rPr>
      </w:pPr>
      <w:r>
        <w:rPr>
          <w:rFonts w:hint="eastAsia" w:ascii="Times New Roman" w:hAnsi="Times New Roman" w:eastAsia="方正小标宋简体"/>
          <w:color w:val="auto"/>
          <w:kern w:val="0"/>
          <w:sz w:val="44"/>
          <w:szCs w:val="44"/>
        </w:rPr>
        <w:t>醴陵市农业社会化服务补助资金申请表</w:t>
      </w:r>
    </w:p>
    <w:p>
      <w:pPr>
        <w:widowControl/>
        <w:spacing w:beforeLines="0" w:afterLines="0" w:line="400" w:lineRule="exact"/>
        <w:jc w:val="right"/>
        <w:rPr>
          <w:rFonts w:hint="eastAsia" w:ascii="Times New Roman" w:hAnsi="Times New Roman" w:eastAsia="Times New Roman"/>
          <w:color w:val="auto"/>
          <w:kern w:val="0"/>
          <w:sz w:val="21"/>
          <w:szCs w:val="24"/>
        </w:rPr>
      </w:pPr>
      <w:r>
        <w:rPr>
          <w:rFonts w:hint="eastAsia" w:ascii="Times New Roman" w:hAnsi="Times New Roman" w:eastAsia="方正仿宋_GB2312"/>
          <w:color w:val="auto"/>
          <w:kern w:val="0"/>
          <w:sz w:val="21"/>
          <w:szCs w:val="24"/>
        </w:rPr>
        <w:t>单位：万元</w:t>
      </w:r>
    </w:p>
    <w:tbl>
      <w:tblPr>
        <w:tblStyle w:val="6"/>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1649"/>
        <w:gridCol w:w="1649"/>
        <w:gridCol w:w="1649"/>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仿宋_GB2312"/>
                <w:color w:val="auto"/>
                <w:kern w:val="0"/>
                <w:sz w:val="21"/>
                <w:szCs w:val="24"/>
              </w:rPr>
            </w:pPr>
            <w:r>
              <w:rPr>
                <w:rFonts w:hint="eastAsia" w:ascii="Times New Roman" w:hAnsi="Times New Roman" w:eastAsia="仿宋_GB2312"/>
                <w:color w:val="auto"/>
                <w:kern w:val="0"/>
                <w:sz w:val="21"/>
                <w:szCs w:val="24"/>
              </w:rPr>
              <w:t>申请单位名称</w:t>
            </w:r>
          </w:p>
        </w:tc>
        <w:tc>
          <w:tcPr>
            <w:tcW w:w="659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法人代表</w:t>
            </w: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联系方式</w:t>
            </w:r>
          </w:p>
        </w:tc>
        <w:tc>
          <w:tcPr>
            <w:tcW w:w="3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开户银行</w:t>
            </w: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银行账号</w:t>
            </w:r>
          </w:p>
        </w:tc>
        <w:tc>
          <w:tcPr>
            <w:tcW w:w="3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申请项目内容</w:t>
            </w: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服务面积</w:t>
            </w: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服务地点</w:t>
            </w: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补助标准</w:t>
            </w:r>
          </w:p>
          <w:p>
            <w:pPr>
              <w:widowControl/>
              <w:spacing w:beforeLines="0" w:afterLines="0"/>
              <w:jc w:val="center"/>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（元/亩）</w:t>
            </w:r>
          </w:p>
        </w:tc>
        <w:tc>
          <w:tcPr>
            <w:tcW w:w="165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0000FF"/>
                <w:kern w:val="0"/>
                <w:sz w:val="21"/>
                <w:szCs w:val="24"/>
              </w:rPr>
            </w:pP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color w:val="auto"/>
                <w:kern w:val="0"/>
                <w:sz w:val="21"/>
                <w:szCs w:val="24"/>
              </w:rPr>
            </w:pP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color w:val="auto"/>
                <w:kern w:val="0"/>
                <w:sz w:val="21"/>
                <w:szCs w:val="24"/>
              </w:rPr>
            </w:pP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color w:val="auto"/>
                <w:kern w:val="0"/>
                <w:sz w:val="21"/>
                <w:szCs w:val="24"/>
              </w:rPr>
            </w:pPr>
          </w:p>
        </w:tc>
        <w:tc>
          <w:tcPr>
            <w:tcW w:w="165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0000FF"/>
                <w:kern w:val="0"/>
                <w:sz w:val="21"/>
                <w:szCs w:val="24"/>
              </w:rPr>
            </w:pP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color w:val="auto"/>
                <w:kern w:val="0"/>
                <w:sz w:val="21"/>
                <w:szCs w:val="24"/>
              </w:rPr>
            </w:pP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color w:val="auto"/>
                <w:kern w:val="0"/>
                <w:sz w:val="21"/>
                <w:szCs w:val="24"/>
              </w:rPr>
            </w:pP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color w:val="auto"/>
                <w:kern w:val="0"/>
                <w:sz w:val="21"/>
                <w:szCs w:val="24"/>
              </w:rPr>
            </w:pPr>
          </w:p>
        </w:tc>
        <w:tc>
          <w:tcPr>
            <w:tcW w:w="165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0000FF"/>
                <w:kern w:val="0"/>
                <w:sz w:val="21"/>
                <w:szCs w:val="24"/>
              </w:rPr>
            </w:pP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color w:val="auto"/>
                <w:kern w:val="0"/>
                <w:sz w:val="21"/>
                <w:szCs w:val="24"/>
              </w:rPr>
            </w:pP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color w:val="auto"/>
                <w:kern w:val="0"/>
                <w:sz w:val="21"/>
                <w:szCs w:val="24"/>
              </w:rPr>
            </w:pPr>
          </w:p>
        </w:tc>
        <w:tc>
          <w:tcPr>
            <w:tcW w:w="16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color w:val="auto"/>
                <w:kern w:val="0"/>
                <w:sz w:val="21"/>
                <w:szCs w:val="24"/>
              </w:rPr>
            </w:pPr>
          </w:p>
        </w:tc>
        <w:tc>
          <w:tcPr>
            <w:tcW w:w="165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Times New Roman" w:hAnsi="Times New Roman" w:eastAsia="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2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申请资金总额</w:t>
            </w:r>
          </w:p>
        </w:tc>
        <w:tc>
          <w:tcPr>
            <w:tcW w:w="659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Times New Roman" w:hAnsi="Times New Roman" w:eastAsia="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left"/>
              <w:rPr>
                <w:rFonts w:hint="eastAsia" w:ascii="Times New Roman" w:hAnsi="Times New Roman" w:eastAsia="仿宋_GB2312"/>
                <w:color w:val="auto"/>
                <w:kern w:val="0"/>
                <w:sz w:val="21"/>
                <w:szCs w:val="24"/>
              </w:rPr>
            </w:pPr>
            <w:r>
              <w:rPr>
                <w:rFonts w:hint="eastAsia" w:ascii="Times New Roman" w:hAnsi="Times New Roman" w:eastAsia="仿宋_GB2312"/>
                <w:color w:val="auto"/>
                <w:kern w:val="0"/>
                <w:sz w:val="21"/>
                <w:szCs w:val="24"/>
              </w:rPr>
              <w:t>服务组织对申报内容及提交材料真实性承诺（盖章）：</w:t>
            </w:r>
          </w:p>
          <w:p>
            <w:pPr>
              <w:pStyle w:val="3"/>
              <w:spacing w:beforeLines="0" w:afterLines="0"/>
              <w:rPr>
                <w:rFonts w:hint="eastAsia"/>
                <w:sz w:val="21"/>
                <w:szCs w:val="24"/>
              </w:rPr>
            </w:pPr>
          </w:p>
          <w:p>
            <w:pPr>
              <w:widowControl/>
              <w:spacing w:beforeLines="0" w:afterLines="0" w:line="300" w:lineRule="exact"/>
              <w:ind w:firstLine="5040" w:firstLineChars="2400"/>
              <w:jc w:val="left"/>
              <w:rPr>
                <w:rFonts w:hint="eastAsia" w:ascii="Times New Roman" w:hAnsi="Times New Roman" w:eastAsia="仿宋_GB2312"/>
                <w:color w:val="auto"/>
                <w:kern w:val="0"/>
                <w:sz w:val="21"/>
                <w:szCs w:val="24"/>
              </w:rPr>
            </w:pPr>
            <w:r>
              <w:rPr>
                <w:rFonts w:hint="eastAsia" w:ascii="Times New Roman" w:hAnsi="Times New Roman" w:eastAsia="仿宋_GB2312"/>
                <w:color w:val="auto"/>
                <w:kern w:val="0"/>
                <w:sz w:val="21"/>
                <w:szCs w:val="24"/>
              </w:rPr>
              <w:t xml:space="preserve">法定代表人签字： </w:t>
            </w:r>
          </w:p>
          <w:p>
            <w:pPr>
              <w:widowControl/>
              <w:spacing w:beforeLines="0" w:afterLines="0" w:line="300" w:lineRule="exact"/>
              <w:ind w:firstLine="7140" w:firstLineChars="3400"/>
              <w:jc w:val="left"/>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81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left"/>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作业所在镇（街道）审核意见（盖章）：</w:t>
            </w:r>
          </w:p>
          <w:p>
            <w:pPr>
              <w:widowControl/>
              <w:spacing w:beforeLines="0" w:afterLines="0" w:line="220" w:lineRule="exact"/>
              <w:jc w:val="left"/>
              <w:rPr>
                <w:rFonts w:hint="eastAsia" w:ascii="Times New Roman" w:hAnsi="Times New Roman" w:eastAsia="Times New Roman"/>
                <w:color w:val="auto"/>
                <w:kern w:val="0"/>
                <w:sz w:val="21"/>
                <w:szCs w:val="24"/>
              </w:rPr>
            </w:pPr>
          </w:p>
          <w:p>
            <w:pPr>
              <w:widowControl/>
              <w:spacing w:beforeLines="0" w:afterLines="0" w:line="220" w:lineRule="exact"/>
              <w:jc w:val="left"/>
              <w:rPr>
                <w:rFonts w:hint="eastAsia" w:ascii="Times New Roman" w:hAnsi="Times New Roman" w:eastAsia="Times New Roman"/>
                <w:color w:val="auto"/>
                <w:kern w:val="0"/>
                <w:sz w:val="21"/>
                <w:szCs w:val="24"/>
              </w:rPr>
            </w:pPr>
          </w:p>
          <w:p>
            <w:pPr>
              <w:widowControl/>
              <w:spacing w:beforeLines="0" w:afterLines="0" w:line="300" w:lineRule="exact"/>
              <w:ind w:firstLine="5040" w:firstLineChars="2400"/>
              <w:jc w:val="left"/>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负责人签字：</w:t>
            </w:r>
          </w:p>
          <w:p>
            <w:pPr>
              <w:widowControl/>
              <w:spacing w:beforeLines="0" w:afterLines="0" w:line="300" w:lineRule="exact"/>
              <w:ind w:firstLine="7140" w:firstLineChars="3400"/>
              <w:jc w:val="left"/>
              <w:rPr>
                <w:rFonts w:hint="eastAsia" w:ascii="Times New Roman" w:hAnsi="Times New Roman" w:eastAsia="仿宋_GB2312"/>
                <w:color w:val="auto"/>
                <w:kern w:val="0"/>
                <w:sz w:val="21"/>
                <w:szCs w:val="24"/>
              </w:rPr>
            </w:pPr>
            <w:r>
              <w:rPr>
                <w:rFonts w:hint="eastAsia" w:ascii="Times New Roman" w:hAnsi="Times New Roman" w:eastAsia="仿宋_GB2312"/>
                <w:color w:val="auto"/>
                <w:kern w:val="0"/>
                <w:sz w:val="21"/>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881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left"/>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市农业农村局审核意见（盖章）：</w:t>
            </w:r>
          </w:p>
          <w:p>
            <w:pPr>
              <w:widowControl/>
              <w:spacing w:beforeLines="0" w:afterLines="0" w:line="300" w:lineRule="exact"/>
              <w:ind w:firstLine="5040" w:firstLineChars="2400"/>
              <w:jc w:val="left"/>
              <w:rPr>
                <w:rFonts w:hint="eastAsia" w:ascii="Times New Roman" w:hAnsi="Times New Roman" w:eastAsia="Times New Roman"/>
                <w:color w:val="auto"/>
                <w:kern w:val="0"/>
                <w:sz w:val="21"/>
                <w:szCs w:val="24"/>
              </w:rPr>
            </w:pPr>
          </w:p>
          <w:p>
            <w:pPr>
              <w:widowControl/>
              <w:spacing w:beforeLines="0" w:afterLines="0" w:line="300" w:lineRule="exact"/>
              <w:ind w:firstLine="5040" w:firstLineChars="2400"/>
              <w:jc w:val="left"/>
              <w:rPr>
                <w:rFonts w:hint="eastAsia" w:ascii="Times New Roman" w:hAnsi="Times New Roman" w:eastAsia="Times New Roman"/>
                <w:color w:val="auto"/>
                <w:kern w:val="0"/>
                <w:sz w:val="21"/>
                <w:szCs w:val="24"/>
              </w:rPr>
            </w:pPr>
          </w:p>
          <w:p>
            <w:pPr>
              <w:widowControl/>
              <w:spacing w:beforeLines="0" w:afterLines="0" w:line="300" w:lineRule="exact"/>
              <w:ind w:firstLine="5040" w:firstLineChars="2400"/>
              <w:jc w:val="left"/>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负责人签字：</w:t>
            </w:r>
          </w:p>
          <w:p>
            <w:pPr>
              <w:widowControl/>
              <w:spacing w:beforeLines="0" w:afterLines="0" w:line="300" w:lineRule="exact"/>
              <w:ind w:firstLine="7140" w:firstLineChars="3400"/>
              <w:jc w:val="left"/>
              <w:rPr>
                <w:rFonts w:hint="eastAsia" w:ascii="Times New Roman" w:hAnsi="Times New Roman" w:eastAsia="Times New Roman"/>
                <w:color w:val="auto"/>
                <w:kern w:val="0"/>
                <w:sz w:val="21"/>
                <w:szCs w:val="24"/>
              </w:rPr>
            </w:pPr>
            <w:r>
              <w:rPr>
                <w:rFonts w:hint="eastAsia" w:ascii="Times New Roman" w:hAnsi="Times New Roman" w:eastAsia="仿宋_GB2312"/>
                <w:color w:val="auto"/>
                <w:kern w:val="0"/>
                <w:sz w:val="21"/>
                <w:szCs w:val="24"/>
              </w:rPr>
              <w:t>年   月   日</w:t>
            </w:r>
          </w:p>
        </w:tc>
      </w:tr>
    </w:tbl>
    <w:p>
      <w:pPr>
        <w:widowControl/>
        <w:spacing w:beforeLines="0" w:afterLines="0"/>
        <w:jc w:val="left"/>
        <w:rPr>
          <w:rFonts w:hint="eastAsia" w:ascii="Times New Roman" w:hAnsi="Times New Roman" w:eastAsia="仿宋_GB2312"/>
          <w:color w:val="auto"/>
          <w:kern w:val="0"/>
          <w:sz w:val="21"/>
          <w:szCs w:val="24"/>
        </w:rPr>
      </w:pPr>
      <w:r>
        <w:rPr>
          <w:rFonts w:hint="eastAsia" w:ascii="Times New Roman" w:hAnsi="Times New Roman" w:eastAsia="仿宋_GB2312"/>
          <w:color w:val="auto"/>
          <w:kern w:val="0"/>
          <w:sz w:val="21"/>
          <w:szCs w:val="24"/>
        </w:rPr>
        <w:t>注意：</w:t>
      </w:r>
    </w:p>
    <w:p>
      <w:pPr>
        <w:widowControl/>
        <w:spacing w:beforeLines="0" w:afterLines="0"/>
        <w:ind w:firstLine="420" w:firstLineChars="200"/>
        <w:jc w:val="left"/>
        <w:rPr>
          <w:rFonts w:hint="eastAsia" w:ascii="Times New Roman" w:hAnsi="Times New Roman" w:eastAsia="仿宋_GB2312"/>
          <w:color w:val="auto"/>
          <w:kern w:val="0"/>
          <w:sz w:val="21"/>
          <w:szCs w:val="24"/>
        </w:rPr>
      </w:pPr>
      <w:r>
        <w:rPr>
          <w:rFonts w:hint="eastAsia" w:ascii="Times New Roman" w:hAnsi="Times New Roman" w:eastAsia="仿宋_GB2312"/>
          <w:color w:val="auto"/>
          <w:kern w:val="0"/>
          <w:sz w:val="21"/>
          <w:szCs w:val="24"/>
        </w:rPr>
        <w:t>拨款账户必须为与申报名义一致的对公银行账户，不能填写私人账户名和卡号，仔细核对账户名，必须一字不差，如果错漏将导致打款失败。</w:t>
      </w:r>
    </w:p>
    <w:p>
      <w:pPr>
        <w:widowControl/>
        <w:spacing w:beforeLines="0" w:afterLines="0"/>
        <w:ind w:firstLine="420" w:firstLineChars="200"/>
        <w:jc w:val="left"/>
        <w:rPr>
          <w:rFonts w:hint="eastAsia" w:ascii="Times New Roman" w:hAnsi="Times New Roman" w:eastAsia="仿宋_GB2312"/>
          <w:color w:val="auto"/>
          <w:kern w:val="0"/>
          <w:sz w:val="21"/>
          <w:szCs w:val="24"/>
        </w:rPr>
      </w:pPr>
    </w:p>
    <w:p>
      <w:pPr>
        <w:widowControl/>
        <w:spacing w:beforeLines="0" w:afterLines="0"/>
        <w:ind w:firstLine="420" w:firstLineChars="200"/>
        <w:jc w:val="left"/>
        <w:rPr>
          <w:rFonts w:hint="eastAsia" w:ascii="Times New Roman" w:hAnsi="Times New Roman" w:eastAsia="仿宋_GB2312"/>
          <w:color w:val="auto"/>
          <w:kern w:val="0"/>
          <w:sz w:val="21"/>
          <w:szCs w:val="24"/>
        </w:rPr>
      </w:pPr>
    </w:p>
    <w:p>
      <w:pPr>
        <w:widowControl/>
        <w:spacing w:beforeLines="0" w:afterLines="0"/>
        <w:jc w:val="left"/>
        <w:rPr>
          <w:rFonts w:hint="eastAsia" w:ascii="Times New Roman" w:hAnsi="Times New Roman" w:eastAsia="仿宋_GB2312"/>
          <w:color w:val="auto"/>
          <w:kern w:val="0"/>
          <w:sz w:val="21"/>
          <w:szCs w:val="24"/>
        </w:rPr>
      </w:pPr>
    </w:p>
    <w:sectPr>
      <w:headerReference r:id="rId7" w:type="default"/>
      <w:footerReference r:id="rId8"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eastAsia"/>
        <w:sz w:val="18"/>
        <w:szCs w:val="18"/>
      </w:rPr>
    </w:pPr>
    <w:r>
      <w:rPr>
        <w:rFonts w:hint="default" w:ascii="Calibri"/>
        <w:sz w:val="1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spacing w:beforeLines="0" w:afterLines="0"/>
                            <w:rPr>
                              <w:rFonts w:hint="eastAsia"/>
                              <w:sz w:val="18"/>
                              <w:szCs w:val="18"/>
                            </w:rPr>
                          </w:pPr>
                          <w:r>
                            <w:rPr>
                              <w:rFonts w:hint="eastAsia"/>
                              <w:sz w:val="18"/>
                              <w:szCs w:val="18"/>
                            </w:rPr>
                            <w:t xml:space="preserve">— </w:t>
                          </w:r>
                          <w:r>
                            <w:rPr>
                              <w:rFonts w:hint="eastAsia" w:ascii="Times New Roman" w:hAnsi="Times New Roman" w:eastAsia="Times New Roman"/>
                              <w:sz w:val="24"/>
                              <w:szCs w:val="24"/>
                            </w:rPr>
                            <w:fldChar w:fldCharType="begin"/>
                          </w:r>
                          <w:r>
                            <w:rPr>
                              <w:rFonts w:hint="eastAsia" w:ascii="Times New Roman" w:hAnsi="Times New Roman" w:eastAsia="Times New Roman"/>
                              <w:sz w:val="24"/>
                              <w:szCs w:val="24"/>
                            </w:rPr>
                            <w:instrText xml:space="preserve"> PAGE  \* MERGEFORMAT </w:instrText>
                          </w:r>
                          <w:r>
                            <w:rPr>
                              <w:rFonts w:hint="eastAsia" w:ascii="Times New Roman" w:hAnsi="Times New Roman" w:eastAsia="Times New Roman"/>
                              <w:sz w:val="24"/>
                              <w:szCs w:val="24"/>
                            </w:rPr>
                            <w:fldChar w:fldCharType="separate"/>
                          </w:r>
                          <w:r>
                            <w:rPr>
                              <w:rFonts w:hint="eastAsia" w:ascii="Times New Roman" w:hAnsi="Times New Roman" w:eastAsia="Times New Roman"/>
                              <w:sz w:val="24"/>
                              <w:szCs w:val="24"/>
                            </w:rPr>
                            <w:t>2</w:t>
                          </w:r>
                          <w:r>
                            <w:rPr>
                              <w:rFonts w:hint="eastAsia" w:ascii="Times New Roman" w:hAnsi="Times New Roman" w:eastAsia="Times New Roman"/>
                              <w:sz w:val="24"/>
                              <w:szCs w:val="24"/>
                            </w:rPr>
                            <w:fldChar w:fldCharType="end"/>
                          </w:r>
                          <w:r>
                            <w:rPr>
                              <w:rFonts w:hint="eastAsia"/>
                              <w:sz w:val="18"/>
                              <w:szCs w:val="18"/>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pZ+gecBAADH&#10;AwAADgAAAAAAAAABACAAAAAfAQAAZHJzL2Uyb0RvYy54bWxQSwUGAAAAAAYABgBZAQAAeAUAAAAA&#10;">
              <v:fill on="f" focussize="0,0"/>
              <v:stroke on="f" weight="0.5pt"/>
              <v:imagedata o:title=""/>
              <o:lock v:ext="edit" aspectratio="f"/>
              <v:textbox inset="0mm,0mm,0mm,0mm" style="mso-fit-shape-to-text:t;">
                <w:txbxContent>
                  <w:p>
                    <w:pPr>
                      <w:pStyle w:val="4"/>
                      <w:spacing w:beforeLines="0" w:afterLines="0"/>
                      <w:rPr>
                        <w:rFonts w:hint="eastAsia"/>
                        <w:sz w:val="18"/>
                        <w:szCs w:val="18"/>
                      </w:rPr>
                    </w:pPr>
                    <w:r>
                      <w:rPr>
                        <w:rFonts w:hint="eastAsia"/>
                        <w:sz w:val="18"/>
                        <w:szCs w:val="18"/>
                      </w:rPr>
                      <w:t xml:space="preserve">— </w:t>
                    </w:r>
                    <w:r>
                      <w:rPr>
                        <w:rFonts w:hint="eastAsia" w:ascii="Times New Roman" w:hAnsi="Times New Roman" w:eastAsia="Times New Roman"/>
                        <w:sz w:val="24"/>
                        <w:szCs w:val="24"/>
                      </w:rPr>
                      <w:fldChar w:fldCharType="begin"/>
                    </w:r>
                    <w:r>
                      <w:rPr>
                        <w:rFonts w:hint="eastAsia" w:ascii="Times New Roman" w:hAnsi="Times New Roman" w:eastAsia="Times New Roman"/>
                        <w:sz w:val="24"/>
                        <w:szCs w:val="24"/>
                      </w:rPr>
                      <w:instrText xml:space="preserve"> PAGE  \* MERGEFORMAT </w:instrText>
                    </w:r>
                    <w:r>
                      <w:rPr>
                        <w:rFonts w:hint="eastAsia" w:ascii="Times New Roman" w:hAnsi="Times New Roman" w:eastAsia="Times New Roman"/>
                        <w:sz w:val="24"/>
                        <w:szCs w:val="24"/>
                      </w:rPr>
                      <w:fldChar w:fldCharType="separate"/>
                    </w:r>
                    <w:r>
                      <w:rPr>
                        <w:rFonts w:hint="eastAsia" w:ascii="Times New Roman" w:hAnsi="Times New Roman" w:eastAsia="Times New Roman"/>
                        <w:sz w:val="24"/>
                        <w:szCs w:val="24"/>
                      </w:rPr>
                      <w:t>2</w:t>
                    </w:r>
                    <w:r>
                      <w:rPr>
                        <w:rFonts w:hint="eastAsia" w:ascii="Times New Roman" w:hAnsi="Times New Roman" w:eastAsia="Times New Roman"/>
                        <w:sz w:val="24"/>
                        <w:szCs w:val="24"/>
                      </w:rPr>
                      <w:fldChar w:fldCharType="end"/>
                    </w:r>
                    <w:r>
                      <w:rPr>
                        <w:rFonts w:hint="eastAsia"/>
                        <w:sz w:val="18"/>
                        <w:szCs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eastAsia"/>
        <w:sz w:val="18"/>
        <w:szCs w:val="18"/>
      </w:rPr>
    </w:pPr>
    <w:r>
      <w:rPr>
        <w:rFonts w:hint="default" w:ascii="Calibri"/>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eastAsia" w:hAnsi="宋体" w:cs="宋体"/>
                              <w:sz w:val="28"/>
                              <w:szCs w:val="28"/>
                            </w:rPr>
                          </w:pPr>
                          <w:r>
                            <w:rPr>
                              <w:rFonts w:hint="eastAsia" w:hAnsi="宋体" w:cs="宋体"/>
                              <w:sz w:val="28"/>
                              <w:szCs w:val="2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ob6pt4BAAC+AwAADgAAAGRycy9lMm9Eb2MueG1srVNLjhMxEN0jcQfL&#10;e+JOk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n&#10;2Z4upJKq7gLVYf8K+lw65RMls+q+iS7/SQ+jfTL3fDVX98hUPrRerdcFbSnamxeEI+6Ph5jwjQbH&#10;clDxSLc3mCpP7xKOpXNJ7ubh1lhLeVla/1eCMHNGZO4jxxxhv+8n4nuoz6SHngH1aSF+4ayjIai4&#10;p5nnzL715HGelzmIc7CfA+kVHaw4cjaGr3Gcq2OI5tAS7nIgn8LLIxLTQUCmMfae2NG1DhZMI5jn&#10;5s/1UHX/7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hvqm3gEAAL4DAAAOAAAAAAAA&#10;AAEAIAAAAB4BAABkcnMvZTJvRG9jLnhtbFBLBQYAAAAABgAGAFkBAABuBQAAAAA=&#10;">
              <v:fill on="f" focussize="0,0"/>
              <v:stroke on="f"/>
              <v:imagedata o:title=""/>
              <o:lock v:ext="edit" aspectratio="f"/>
              <v:textbox inset="0mm,0mm,0mm,0mm" style="mso-fit-shape-to-text:t;">
                <w:txbxContent>
                  <w:p>
                    <w:pPr>
                      <w:pStyle w:val="4"/>
                      <w:spacing w:beforeLines="0" w:afterLines="0"/>
                      <w:rPr>
                        <w:rFonts w:hint="eastAsia" w:hAnsi="宋体" w:cs="宋体"/>
                        <w:sz w:val="28"/>
                        <w:szCs w:val="28"/>
                      </w:rPr>
                    </w:pPr>
                    <w:r>
                      <w:rPr>
                        <w:rFonts w:hint="eastAsia" w:hAnsi="宋体" w:cs="宋体"/>
                        <w:sz w:val="28"/>
                        <w:szCs w:val="2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ind w:firstLine="360"/>
      <w:rPr>
        <w:rFonts w:hint="eastAsia"/>
        <w:sz w:val="18"/>
        <w:szCs w:val="18"/>
      </w:rPr>
    </w:pPr>
    <w:r>
      <w:rPr>
        <w:rFonts w:hint="default" w:ascii="Calibri"/>
        <w:sz w:val="18"/>
        <w:szCs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spacing w:beforeLines="0" w:afterLines="0"/>
                            <w:rPr>
                              <w:rFonts w:hint="eastAsia"/>
                              <w:sz w:val="18"/>
                              <w:szCs w:val="18"/>
                            </w:rPr>
                          </w:pPr>
                          <w:r>
                            <w:rPr>
                              <w:rFonts w:hint="eastAsia"/>
                              <w:sz w:val="18"/>
                              <w:szCs w:val="18"/>
                            </w:rPr>
                            <w:t xml:space="preserve">— </w:t>
                          </w:r>
                          <w:r>
                            <w:rPr>
                              <w:rFonts w:hint="eastAsia" w:ascii="Times New Roman" w:hAnsi="Times New Roman" w:eastAsia="Times New Roman"/>
                              <w:sz w:val="24"/>
                              <w:szCs w:val="24"/>
                            </w:rPr>
                            <w:fldChar w:fldCharType="begin"/>
                          </w:r>
                          <w:r>
                            <w:rPr>
                              <w:rFonts w:hint="eastAsia" w:ascii="Times New Roman" w:hAnsi="Times New Roman" w:eastAsia="Times New Roman"/>
                              <w:sz w:val="24"/>
                              <w:szCs w:val="24"/>
                            </w:rPr>
                            <w:instrText xml:space="preserve"> PAGE  \* MERGEFORMAT </w:instrText>
                          </w:r>
                          <w:r>
                            <w:rPr>
                              <w:rFonts w:hint="eastAsia" w:ascii="Times New Roman" w:hAnsi="Times New Roman" w:eastAsia="Times New Roman"/>
                              <w:sz w:val="24"/>
                              <w:szCs w:val="24"/>
                            </w:rPr>
                            <w:fldChar w:fldCharType="separate"/>
                          </w:r>
                          <w:r>
                            <w:rPr>
                              <w:rFonts w:hint="eastAsia" w:ascii="Times New Roman" w:hAnsi="Times New Roman" w:eastAsia="Times New Roman"/>
                              <w:sz w:val="24"/>
                              <w:szCs w:val="24"/>
                            </w:rPr>
                            <w:t>23</w:t>
                          </w:r>
                          <w:r>
                            <w:rPr>
                              <w:rFonts w:hint="eastAsia" w:ascii="Times New Roman" w:hAnsi="Times New Roman" w:eastAsia="Times New Roman"/>
                              <w:sz w:val="24"/>
                              <w:szCs w:val="24"/>
                            </w:rPr>
                            <w:fldChar w:fldCharType="end"/>
                          </w:r>
                          <w:r>
                            <w:rPr>
                              <w:rFonts w:hint="eastAsia"/>
                              <w:sz w:val="18"/>
                              <w:szCs w:val="1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EBKJm5gEAAMcD&#10;AAAOAAAAAAAAAAEAIAAAAB8BAABkcnMvZTJvRG9jLnhtbFBLBQYAAAAABgAGAFkBAAB3BQAAAAA=&#10;">
              <v:fill on="f" focussize="0,0"/>
              <v:stroke on="f" weight="0.5pt"/>
              <v:imagedata o:title=""/>
              <o:lock v:ext="edit" aspectratio="f"/>
              <v:textbox inset="0mm,0mm,0mm,0mm" style="mso-fit-shape-to-text:t;">
                <w:txbxContent>
                  <w:p>
                    <w:pPr>
                      <w:pStyle w:val="4"/>
                      <w:spacing w:beforeLines="0" w:afterLines="0"/>
                      <w:rPr>
                        <w:rFonts w:hint="eastAsia"/>
                        <w:sz w:val="18"/>
                        <w:szCs w:val="18"/>
                      </w:rPr>
                    </w:pPr>
                    <w:r>
                      <w:rPr>
                        <w:rFonts w:hint="eastAsia"/>
                        <w:sz w:val="18"/>
                        <w:szCs w:val="18"/>
                      </w:rPr>
                      <w:t xml:space="preserve">— </w:t>
                    </w:r>
                    <w:r>
                      <w:rPr>
                        <w:rFonts w:hint="eastAsia" w:ascii="Times New Roman" w:hAnsi="Times New Roman" w:eastAsia="Times New Roman"/>
                        <w:sz w:val="24"/>
                        <w:szCs w:val="24"/>
                      </w:rPr>
                      <w:fldChar w:fldCharType="begin"/>
                    </w:r>
                    <w:r>
                      <w:rPr>
                        <w:rFonts w:hint="eastAsia" w:ascii="Times New Roman" w:hAnsi="Times New Roman" w:eastAsia="Times New Roman"/>
                        <w:sz w:val="24"/>
                        <w:szCs w:val="24"/>
                      </w:rPr>
                      <w:instrText xml:space="preserve"> PAGE  \* MERGEFORMAT </w:instrText>
                    </w:r>
                    <w:r>
                      <w:rPr>
                        <w:rFonts w:hint="eastAsia" w:ascii="Times New Roman" w:hAnsi="Times New Roman" w:eastAsia="Times New Roman"/>
                        <w:sz w:val="24"/>
                        <w:szCs w:val="24"/>
                      </w:rPr>
                      <w:fldChar w:fldCharType="separate"/>
                    </w:r>
                    <w:r>
                      <w:rPr>
                        <w:rFonts w:hint="eastAsia" w:ascii="Times New Roman" w:hAnsi="Times New Roman" w:eastAsia="Times New Roman"/>
                        <w:sz w:val="24"/>
                        <w:szCs w:val="24"/>
                      </w:rPr>
                      <w:t>23</w:t>
                    </w:r>
                    <w:r>
                      <w:rPr>
                        <w:rFonts w:hint="eastAsia" w:ascii="Times New Roman" w:hAnsi="Times New Roman" w:eastAsia="Times New Roman"/>
                        <w:sz w:val="24"/>
                        <w:szCs w:val="24"/>
                      </w:rPr>
                      <w:fldChar w:fldCharType="end"/>
                    </w:r>
                    <w:r>
                      <w:rPr>
                        <w:rFonts w:hint="eastAsia"/>
                        <w:sz w:val="18"/>
                        <w:szCs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beforeLines="0" w:afterLines="0"/>
      <w:rPr>
        <w:rFonts w:hint="eastAsi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beforeLines="0" w:afterLines="0"/>
      <w:ind w:firstLine="360"/>
      <w:rPr>
        <w:rFonts w:hint="eastAsia"/>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YjgwOTQ0M2U0Mzg2MTk0YzVjYWM1OTc3NTUyZTQifQ=="/>
  </w:docVars>
  <w:rsids>
    <w:rsidRoot w:val="00172A27"/>
    <w:rsid w:val="13756FFA"/>
    <w:rsid w:val="27A05253"/>
    <w:rsid w:val="654C40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0" w:semiHidden="0" w:name="Default Paragraph Font"/>
    <w:lsdException w:qFormat="1"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7">
    <w:name w:val="Default Paragraph Font"/>
    <w:unhideWhenUsed/>
    <w:qFormat/>
    <w:uiPriority w:val="0"/>
    <w:rPr>
      <w:rFonts w:hint="default"/>
      <w:sz w:val="24"/>
      <w:szCs w:val="24"/>
    </w:rPr>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beforeLines="0" w:afterLines="0"/>
      <w:ind w:left="421"/>
    </w:pPr>
    <w:rPr>
      <w:rFonts w:hint="eastAsia" w:ascii="宋体" w:hAnsi="宋体" w:cs="宋体"/>
      <w:sz w:val="30"/>
      <w:szCs w:val="30"/>
      <w:lang w:val="zh-CN" w:bidi="zh-CN"/>
    </w:rPr>
  </w:style>
  <w:style w:type="paragraph" w:styleId="3">
    <w:name w:val="Body Text Indent 2"/>
    <w:basedOn w:val="1"/>
    <w:unhideWhenUsed/>
    <w:qFormat/>
    <w:uiPriority w:val="0"/>
    <w:pPr>
      <w:spacing w:beforeLines="0" w:after="120" w:afterLines="0" w:line="480" w:lineRule="auto"/>
      <w:ind w:left="420" w:leftChars="200"/>
    </w:pPr>
    <w:rPr>
      <w:rFonts w:hint="default"/>
      <w:sz w:val="21"/>
      <w:szCs w:val="24"/>
    </w:rPr>
  </w:style>
  <w:style w:type="paragraph" w:styleId="4">
    <w:name w:val="footer"/>
    <w:basedOn w:val="1"/>
    <w:unhideWhenUsed/>
    <w:qFormat/>
    <w:uiPriority w:val="0"/>
    <w:pPr>
      <w:tabs>
        <w:tab w:val="center" w:pos="4153"/>
        <w:tab w:val="right" w:pos="8306"/>
      </w:tabs>
      <w:spacing w:beforeLines="0" w:afterLines="0" w:line="240" w:lineRule="atLeast"/>
      <w:jc w:val="left"/>
    </w:pPr>
    <w:rPr>
      <w:rFonts w:hint="eastAsia" w:ascii="宋体"/>
      <w:sz w:val="18"/>
      <w:szCs w:val="18"/>
    </w:rPr>
  </w:style>
  <w:style w:type="paragraph" w:styleId="5">
    <w:name w:val="header"/>
    <w:basedOn w:val="1"/>
    <w:unhideWhenUsed/>
    <w:qFormat/>
    <w:uiPriority w:val="0"/>
    <w:pPr>
      <w:pBdr>
        <w:bottom w:val="single" w:color="auto" w:sz="6" w:space="1"/>
      </w:pBdr>
      <w:tabs>
        <w:tab w:val="center" w:pos="4153"/>
        <w:tab w:val="right" w:pos="8306"/>
      </w:tabs>
      <w:spacing w:beforeLines="0" w:afterLines="0" w:line="240" w:lineRule="atLeast"/>
      <w:jc w:val="center"/>
    </w:pPr>
    <w:rPr>
      <w:rFonts w:hint="eastAsia" w:ascii="宋体"/>
      <w:sz w:val="18"/>
      <w:szCs w:val="18"/>
    </w:rPr>
  </w:style>
  <w:style w:type="paragraph" w:customStyle="1" w:styleId="8">
    <w:name w:val="Body text|1"/>
    <w:basedOn w:val="1"/>
    <w:unhideWhenUsed/>
    <w:qFormat/>
    <w:uiPriority w:val="0"/>
    <w:pPr>
      <w:spacing w:beforeLines="0" w:afterLines="0" w:line="437" w:lineRule="auto"/>
      <w:ind w:firstLine="400"/>
    </w:pPr>
    <w:rPr>
      <w:rFonts w:hint="eastAsia"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7793</Words>
  <Characters>7995</Characters>
  <TotalTime>7</TotalTime>
  <ScaleCrop>false</ScaleCrop>
  <LinksUpToDate>false</LinksUpToDate>
  <CharactersWithSpaces>9179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2025-04-15T08:56:00Z</dcterms:created>
  <dc:creator>HUAWEI</dc:creator>
  <cp:lastModifiedBy>Administrator</cp:lastModifiedBy>
  <cp:lastPrinted>2025-04-15T08:57:00Z</cp:lastPrinted>
  <dcterms:modified xsi:type="dcterms:W3CDTF">2025-04-22T01:45:45Z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eyJoZGlkIjoiYTJiMmQ0NjE2Yzg3N2E0NmFjM2JjMDA2ZWYxZjVmZDciLCJ1c2VySWQiOiIzOTA3NTQwODMifQ==</vt:lpwstr>
  </property>
  <property fmtid="{D5CDD505-2E9C-101B-9397-08002B2CF9AE}" pid="3" name="KSOProductBuildVer">
    <vt:lpwstr>2052-12.1.0.16388</vt:lpwstr>
  </property>
  <property fmtid="{D5CDD505-2E9C-101B-9397-08002B2CF9AE}" pid="4" name="ICV">
    <vt:lpwstr>F2C85AF442F445DE9FD5BAA315A3B6D9_13</vt:lpwstr>
  </property>
</Properties>
</file>