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AB71F">
      <w:pPr>
        <w:keepNext w:val="0"/>
        <w:keepLines w:val="0"/>
        <w:pageBreakBefore w:val="0"/>
        <w:widowControl/>
        <w:shd w:val="clear" w:color="auto" w:fill="FFFFFF"/>
        <w:kinsoku/>
        <w:wordWrap/>
        <w:overflowPunct/>
        <w:topLinePunct w:val="0"/>
        <w:autoSpaceDE/>
        <w:autoSpaceDN/>
        <w:bidi w:val="0"/>
        <w:adjustRightInd w:val="0"/>
        <w:snapToGrid w:val="0"/>
        <w:spacing w:beforeLines="-2147483648" w:after="0" w:afterLines="-2147483648" w:line="600" w:lineRule="exact"/>
        <w:ind w:firstLine="0" w:firstLineChars="0"/>
        <w:jc w:val="center"/>
        <w:textAlignment w:val="auto"/>
        <w:outlineLvl w:val="2"/>
        <w:rPr>
          <w:rFonts w:hint="eastAsia" w:ascii="宋体" w:hAnsi="宋体" w:eastAsia="微软雅黑" w:cs="宋体"/>
          <w:b w:val="0"/>
          <w:bCs w:val="0"/>
          <w:kern w:val="0"/>
          <w:sz w:val="48"/>
          <w:szCs w:val="40"/>
          <w:lang w:val="en-US" w:eastAsia="zh-CN"/>
        </w:rPr>
      </w:pPr>
    </w:p>
    <w:p w14:paraId="17B9A538">
      <w:pPr>
        <w:keepNext w:val="0"/>
        <w:keepLines w:val="0"/>
        <w:pageBreakBefore w:val="0"/>
        <w:widowControl/>
        <w:shd w:val="clear" w:color="auto" w:fill="FFFFFF"/>
        <w:kinsoku/>
        <w:wordWrap/>
        <w:overflowPunct/>
        <w:topLinePunct w:val="0"/>
        <w:autoSpaceDE/>
        <w:autoSpaceDN/>
        <w:bidi w:val="0"/>
        <w:adjustRightInd w:val="0"/>
        <w:snapToGrid w:val="0"/>
        <w:spacing w:beforeLines="-2147483648" w:after="0" w:afterLines="-2147483648" w:line="560" w:lineRule="exact"/>
        <w:ind w:firstLine="0" w:firstLineChars="0"/>
        <w:jc w:val="center"/>
        <w:textAlignment w:val="auto"/>
        <w:outlineLvl w:val="2"/>
        <w:rPr>
          <w:rFonts w:hint="eastAsia" w:ascii="宋体" w:hAnsi="宋体" w:eastAsia="宋体" w:cs="宋体"/>
          <w:b w:val="0"/>
          <w:bCs w:val="0"/>
          <w:kern w:val="0"/>
          <w:sz w:val="48"/>
          <w:szCs w:val="40"/>
          <w:lang w:val="en-US" w:eastAsia="zh-CN"/>
        </w:rPr>
      </w:pPr>
      <w:r>
        <w:rPr>
          <w:rFonts w:hint="eastAsia" w:ascii="宋体" w:hAnsi="宋体" w:eastAsia="宋体" w:cs="宋体"/>
          <w:b w:val="0"/>
          <w:bCs w:val="0"/>
          <w:kern w:val="0"/>
          <w:sz w:val="48"/>
          <w:szCs w:val="40"/>
          <w:lang w:val="en-US" w:eastAsia="zh-CN"/>
        </w:rPr>
        <w:t xml:space="preserve"> </w:t>
      </w:r>
    </w:p>
    <w:p w14:paraId="30B06627">
      <w:pPr>
        <w:widowControl w:val="0"/>
        <w:spacing w:beforeLines="-2147483648" w:afterLines="-2147483648" w:line="324" w:lineRule="auto"/>
        <w:ind w:firstLine="960" w:firstLineChars="200"/>
        <w:jc w:val="both"/>
        <w:rPr>
          <w:rFonts w:hint="eastAsia" w:ascii="宋体" w:hAnsi="宋体" w:eastAsia="宋体" w:cs="宋体"/>
          <w:b w:val="0"/>
          <w:bCs w:val="0"/>
          <w:kern w:val="0"/>
          <w:sz w:val="48"/>
          <w:szCs w:val="40"/>
          <w:lang w:val="en-US" w:eastAsia="zh-CN" w:bidi="ar-SA"/>
        </w:rPr>
      </w:pPr>
    </w:p>
    <w:p w14:paraId="0609EF29">
      <w:pPr>
        <w:keepNext w:val="0"/>
        <w:keepLines w:val="0"/>
        <w:pageBreakBefore w:val="0"/>
        <w:widowControl w:val="0"/>
        <w:kinsoku/>
        <w:wordWrap w:val="0"/>
        <w:overflowPunct/>
        <w:topLinePunct w:val="0"/>
        <w:autoSpaceDE/>
        <w:autoSpaceDN/>
        <w:bidi w:val="0"/>
        <w:adjustRightInd/>
        <w:snapToGrid/>
        <w:spacing w:beforeLines="-2147483648" w:after="0" w:afterLines="-2147483648" w:line="500" w:lineRule="exact"/>
        <w:ind w:firstLine="0" w:firstLineChars="0"/>
        <w:jc w:val="right"/>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2"/>
          <w:szCs w:val="32"/>
          <w:lang w:eastAsia="zh-CN"/>
        </w:rPr>
        <w:t>株</w:t>
      </w:r>
      <w:r>
        <w:rPr>
          <w:rFonts w:hint="eastAsia" w:ascii="仿宋" w:hAnsi="仿宋" w:eastAsia="仿宋" w:cs="仿宋"/>
          <w:kern w:val="2"/>
          <w:sz w:val="32"/>
          <w:szCs w:val="32"/>
          <w:lang w:val="en-US" w:eastAsia="zh-CN"/>
        </w:rPr>
        <w:t>茶</w:t>
      </w:r>
      <w:r>
        <w:rPr>
          <w:rFonts w:hint="eastAsia" w:ascii="仿宋" w:hAnsi="仿宋" w:eastAsia="仿宋" w:cs="仿宋"/>
          <w:kern w:val="2"/>
          <w:sz w:val="32"/>
          <w:szCs w:val="32"/>
        </w:rPr>
        <w:t>环评表</w:t>
      </w:r>
      <w:r>
        <w:rPr>
          <w:rFonts w:hint="eastAsia" w:ascii="仿宋" w:hAnsi="仿宋" w:eastAsia="仿宋" w:cs="仿宋"/>
          <w:kern w:val="2"/>
          <w:sz w:val="32"/>
          <w:szCs w:val="32"/>
          <w:lang w:val="en-US" w:eastAsia="zh-CN"/>
        </w:rPr>
        <w:t>〔2025〕4号</w:t>
      </w:r>
    </w:p>
    <w:p w14:paraId="13AAE0B9">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both"/>
        <w:textAlignment w:val="auto"/>
        <w:rPr>
          <w:rFonts w:hint="eastAsia" w:ascii="仿宋_GB2312" w:hAnsi="仿宋_GB2312" w:eastAsia="宋体" w:cs="仿宋_GB2312"/>
          <w:color w:val="000000"/>
          <w:kern w:val="2"/>
          <w:sz w:val="24"/>
          <w:szCs w:val="24"/>
          <w:lang w:val="en-US" w:eastAsia="zh-CN" w:bidi="ar-SA"/>
        </w:rPr>
      </w:pPr>
      <w:bookmarkStart w:id="0" w:name="_GoBack"/>
      <w:bookmarkEnd w:id="0"/>
    </w:p>
    <w:p w14:paraId="50B4BE27">
      <w:pPr>
        <w:keepNext w:val="0"/>
        <w:keepLines w:val="0"/>
        <w:pageBreakBefore w:val="0"/>
        <w:widowControl w:val="0"/>
        <w:kinsoku/>
        <w:wordWrap/>
        <w:overflowPunct/>
        <w:topLinePunct w:val="0"/>
        <w:autoSpaceDE/>
        <w:autoSpaceDN/>
        <w:bidi w:val="0"/>
        <w:adjustRightInd/>
        <w:snapToGrid/>
        <w:spacing w:beforeLines="-2147483648" w:afterLines="-2147483648" w:line="600" w:lineRule="exact"/>
        <w:ind w:firstLine="0" w:firstLineChars="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关于</w:t>
      </w:r>
      <w:r>
        <w:rPr>
          <w:rFonts w:hint="eastAsia" w:ascii="方正小标宋简体" w:hAnsi="方正小标宋简体" w:eastAsia="方正小标宋简体" w:cs="方正小标宋简体"/>
          <w:b w:val="0"/>
          <w:bCs w:val="0"/>
          <w:kern w:val="2"/>
          <w:sz w:val="44"/>
          <w:szCs w:val="44"/>
          <w:lang w:val="en-US" w:eastAsia="zh-CN" w:bidi="ar-SA"/>
        </w:rPr>
        <w:t>湖南晟塑新材料科技有限公司复合材料管道项目（一期）</w:t>
      </w:r>
      <w:r>
        <w:rPr>
          <w:rFonts w:hint="eastAsia" w:ascii="方正小标宋简体" w:hAnsi="方正小标宋简体" w:eastAsia="方正小标宋简体" w:cs="方正小标宋简体"/>
          <w:b w:val="0"/>
          <w:bCs w:val="0"/>
          <w:kern w:val="2"/>
          <w:sz w:val="44"/>
          <w:szCs w:val="44"/>
          <w:lang w:val="en-US" w:eastAsia="zh-CN" w:bidi="ar-SA"/>
        </w:rPr>
        <w:t>环境影响报告表的批复</w:t>
      </w:r>
    </w:p>
    <w:p w14:paraId="40EFC6FE">
      <w:pPr>
        <w:keepNext w:val="0"/>
        <w:keepLines w:val="0"/>
        <w:pageBreakBefore w:val="0"/>
        <w:widowControl/>
        <w:kinsoku/>
        <w:wordWrap/>
        <w:overflowPunct/>
        <w:topLinePunct w:val="0"/>
        <w:autoSpaceDE/>
        <w:autoSpaceDN/>
        <w:bidi w:val="0"/>
        <w:adjustRightInd/>
        <w:snapToGrid/>
        <w:spacing w:beforeLines="0" w:afterLines="0" w:line="460" w:lineRule="exact"/>
        <w:ind w:firstLine="640"/>
        <w:jc w:val="left"/>
        <w:textAlignment w:val="auto"/>
        <w:rPr>
          <w:rFonts w:ascii="Times New Roman" w:hAnsi="Times New Roman" w:eastAsia="仿宋" w:cs="Times New Roman"/>
          <w:kern w:val="0"/>
          <w:sz w:val="32"/>
          <w:szCs w:val="32"/>
        </w:rPr>
      </w:pPr>
    </w:p>
    <w:p w14:paraId="49B1DC88">
      <w:pPr>
        <w:keepNext w:val="0"/>
        <w:keepLines w:val="0"/>
        <w:pageBreakBefore w:val="0"/>
        <w:widowControl/>
        <w:kinsoku/>
        <w:wordWrap/>
        <w:overflowPunct/>
        <w:topLinePunct w:val="0"/>
        <w:autoSpaceDE/>
        <w:autoSpaceDN/>
        <w:bidi w:val="0"/>
        <w:adjustRightInd/>
        <w:snapToGrid/>
        <w:spacing w:beforeLines="0" w:afterLines="0" w:line="580" w:lineRule="exact"/>
        <w:ind w:firstLine="0" w:firstLineChars="0"/>
        <w:jc w:val="left"/>
        <w:textAlignment w:val="auto"/>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eastAsia="zh-CN"/>
        </w:rPr>
        <w:t>湖南晟塑新材料科技有限公司</w:t>
      </w:r>
      <w:r>
        <w:rPr>
          <w:rFonts w:ascii="Times New Roman" w:hAnsi="Times New Roman" w:eastAsia="仿宋" w:cs="Times New Roman"/>
          <w:kern w:val="0"/>
          <w:sz w:val="32"/>
          <w:szCs w:val="32"/>
        </w:rPr>
        <w:t>：</w:t>
      </w:r>
    </w:p>
    <w:p w14:paraId="47663A94">
      <w:pPr>
        <w:keepNext w:val="0"/>
        <w:keepLines w:val="0"/>
        <w:pageBreakBefore w:val="0"/>
        <w:widowControl w:val="0"/>
        <w:kinsoku/>
        <w:wordWrap/>
        <w:overflowPunct/>
        <w:topLinePunct w:val="0"/>
        <w:autoSpaceDE/>
        <w:autoSpaceDN/>
        <w:bidi w:val="0"/>
        <w:adjustRightInd/>
        <w:snapToGrid/>
        <w:spacing w:beforeLines="-2147483648" w:afterLines="-2147483648" w:line="580" w:lineRule="exact"/>
        <w:ind w:firstLine="640" w:firstLineChars="200"/>
        <w:textAlignment w:val="auto"/>
        <w:rPr>
          <w:rFonts w:hint="eastAsia" w:ascii="仿宋" w:hAnsi="仿宋" w:eastAsia="仿宋" w:cs="仿宋"/>
          <w:sz w:val="32"/>
          <w:szCs w:val="32"/>
        </w:rPr>
      </w:pPr>
      <w:r>
        <w:rPr>
          <w:rFonts w:ascii="Times New Roman" w:hAnsi="Times New Roman" w:eastAsia="仿宋" w:cs="Times New Roman"/>
          <w:kern w:val="0"/>
          <w:sz w:val="32"/>
          <w:szCs w:val="32"/>
        </w:rPr>
        <w:t>你</w:t>
      </w:r>
      <w:r>
        <w:rPr>
          <w:rFonts w:hint="eastAsia" w:ascii="Times New Roman" w:hAnsi="Times New Roman" w:eastAsia="仿宋" w:cs="Times New Roman"/>
          <w:kern w:val="0"/>
          <w:sz w:val="32"/>
          <w:szCs w:val="32"/>
          <w:lang w:eastAsia="zh-CN"/>
        </w:rPr>
        <w:t>单位</w:t>
      </w:r>
      <w:r>
        <w:rPr>
          <w:rFonts w:ascii="Times New Roman" w:hAnsi="Times New Roman" w:eastAsia="仿宋" w:cs="Times New Roman"/>
          <w:kern w:val="0"/>
          <w:sz w:val="32"/>
          <w:szCs w:val="32"/>
        </w:rPr>
        <w:t>报送的《关于审批</w:t>
      </w:r>
      <w:r>
        <w:rPr>
          <w:rFonts w:hint="eastAsia" w:ascii="Times New Roman" w:hAnsi="Times New Roman" w:eastAsia="仿宋" w:cs="Times New Roman"/>
          <w:kern w:val="0"/>
          <w:sz w:val="32"/>
          <w:szCs w:val="32"/>
          <w:lang w:eastAsia="zh-CN"/>
        </w:rPr>
        <w:t>湖南晟塑新材料科技有限公司复合材料管道项目（一期）</w:t>
      </w:r>
      <w:r>
        <w:rPr>
          <w:rFonts w:ascii="Times New Roman" w:hAnsi="Times New Roman" w:eastAsia="仿宋" w:cs="Times New Roman"/>
          <w:kern w:val="0"/>
          <w:sz w:val="32"/>
          <w:szCs w:val="32"/>
        </w:rPr>
        <w:t>环境影响报告表的请示》及附件</w:t>
      </w:r>
      <w:r>
        <w:rPr>
          <w:rFonts w:hint="eastAsia" w:ascii="仿宋" w:hAnsi="仿宋" w:eastAsia="仿宋" w:cs="仿宋"/>
          <w:sz w:val="32"/>
          <w:szCs w:val="32"/>
        </w:rPr>
        <w:t>已收悉，经审查，批复如下：</w:t>
      </w:r>
    </w:p>
    <w:p w14:paraId="37E20C31">
      <w:pPr>
        <w:keepNext w:val="0"/>
        <w:keepLines w:val="0"/>
        <w:pageBreakBefore w:val="0"/>
        <w:widowControl w:val="0"/>
        <w:kinsoku/>
        <w:wordWrap/>
        <w:overflowPunct/>
        <w:topLinePunct w:val="0"/>
        <w:autoSpaceDE/>
        <w:autoSpaceDN/>
        <w:bidi w:val="0"/>
        <w:adjustRightInd/>
        <w:snapToGrid/>
        <w:spacing w:beforeLines="-2147483648" w:afterLines="-2147483648"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一、项目基本情况</w:t>
      </w:r>
    </w:p>
    <w:p w14:paraId="29AB0C25">
      <w:pPr>
        <w:keepNext w:val="0"/>
        <w:keepLines w:val="0"/>
        <w:pageBreakBefore w:val="0"/>
        <w:widowControl w:val="0"/>
        <w:kinsoku/>
        <w:wordWrap/>
        <w:overflowPunct/>
        <w:topLinePunct w:val="0"/>
        <w:autoSpaceDE/>
        <w:autoSpaceDN/>
        <w:bidi w:val="0"/>
        <w:adjustRightInd/>
        <w:snapToGrid/>
        <w:spacing w:beforeLines="-2147483648" w:afterLines="-2147483648" w:line="580" w:lineRule="exact"/>
        <w:ind w:firstLine="640" w:firstLineChars="200"/>
        <w:textAlignment w:val="auto"/>
        <w:rPr>
          <w:rFonts w:ascii="Times New Roman" w:hAnsi="Times New Roman" w:eastAsia="仿宋" w:cs="Times New Roman"/>
          <w:sz w:val="32"/>
          <w:szCs w:val="32"/>
        </w:rPr>
      </w:pPr>
      <w:r>
        <w:rPr>
          <w:rFonts w:hint="eastAsia" w:ascii="仿宋" w:hAnsi="仿宋" w:eastAsia="仿宋" w:cs="仿宋"/>
          <w:sz w:val="32"/>
          <w:szCs w:val="32"/>
          <w:lang w:val="en-US" w:eastAsia="zh-CN"/>
        </w:rPr>
        <w:t>湖南晟塑新材料科技</w:t>
      </w:r>
      <w:r>
        <w:rPr>
          <w:rFonts w:hint="eastAsia" w:ascii="Times New Roman" w:hAnsi="Times New Roman" w:eastAsia="仿宋" w:cs="Times New Roman"/>
          <w:kern w:val="0"/>
          <w:sz w:val="32"/>
          <w:szCs w:val="32"/>
          <w:lang w:val="en-US" w:eastAsia="zh-CN"/>
        </w:rPr>
        <w:t>有限公司拟投资5000万元，</w:t>
      </w:r>
      <w:r>
        <w:rPr>
          <w:rFonts w:hint="eastAsia" w:ascii="Times New Roman" w:hAnsi="Times New Roman" w:eastAsia="仿宋" w:cs="Times New Roman"/>
          <w:sz w:val="32"/>
          <w:szCs w:val="32"/>
          <w:lang w:val="en-US" w:eastAsia="zh-CN"/>
        </w:rPr>
        <w:t>租赁湖南省尚竹家居用品有限公司闲置厂房及周边空地</w:t>
      </w:r>
      <w:r>
        <w:rPr>
          <w:rFonts w:hint="eastAsia" w:ascii="Times New Roman" w:hAnsi="Times New Roman" w:eastAsia="仿宋" w:cs="Times New Roman"/>
          <w:kern w:val="0"/>
          <w:sz w:val="32"/>
          <w:szCs w:val="32"/>
          <w:lang w:val="en-US" w:eastAsia="zh-CN"/>
        </w:rPr>
        <w:t>建设湖南晟塑新材料科技有限公司复合材料管道项目（一期），根据县发改局《关于湖南晟塑新材料科技有限公司复合材料管道项目备案的通知》，项目分两期建设，本次环评仅对一期项目进行环境影响评价，项目总用地面积14847.8m</w:t>
      </w:r>
      <w:r>
        <w:rPr>
          <w:rFonts w:hint="eastAsia" w:ascii="Times New Roman" w:hAnsi="Times New Roman" w:eastAsia="仿宋" w:cs="Times New Roman"/>
          <w:kern w:val="0"/>
          <w:sz w:val="32"/>
          <w:szCs w:val="32"/>
          <w:vertAlign w:val="superscript"/>
          <w:lang w:val="en-US" w:eastAsia="zh-CN"/>
        </w:rPr>
        <w:t>2</w:t>
      </w:r>
      <w:r>
        <w:rPr>
          <w:rFonts w:hint="eastAsia" w:ascii="Times New Roman" w:hAnsi="Times New Roman" w:eastAsia="仿宋" w:cs="Times New Roman"/>
          <w:kern w:val="0"/>
          <w:sz w:val="32"/>
          <w:szCs w:val="32"/>
          <w:lang w:val="en-US" w:eastAsia="zh-CN"/>
        </w:rPr>
        <w:t>，总建筑面积5410.8m</w:t>
      </w:r>
      <w:r>
        <w:rPr>
          <w:rFonts w:hint="eastAsia" w:ascii="Times New Roman" w:hAnsi="Times New Roman" w:eastAsia="仿宋" w:cs="Times New Roman"/>
          <w:kern w:val="0"/>
          <w:sz w:val="32"/>
          <w:szCs w:val="32"/>
          <w:vertAlign w:val="superscript"/>
          <w:lang w:val="en-US" w:eastAsia="zh-CN"/>
        </w:rPr>
        <w:t>2</w:t>
      </w:r>
      <w:r>
        <w:rPr>
          <w:rFonts w:hint="eastAsia" w:ascii="Times New Roman" w:hAnsi="Times New Roman" w:eastAsia="仿宋" w:cs="Times New Roman"/>
          <w:kern w:val="0"/>
          <w:sz w:val="32"/>
          <w:szCs w:val="32"/>
          <w:lang w:val="en-US" w:eastAsia="zh-CN"/>
        </w:rPr>
        <w:t>，</w:t>
      </w:r>
      <w:r>
        <w:rPr>
          <w:rFonts w:hint="eastAsia" w:ascii="Times New Roman" w:hAnsi="Times New Roman" w:eastAsia="仿宋" w:cs="Times New Roman"/>
          <w:sz w:val="32"/>
          <w:szCs w:val="32"/>
          <w:lang w:val="en-US" w:eastAsia="zh-CN"/>
        </w:rPr>
        <w:t>建设内容包括生产区、原料储存区、产品堆放区、办公区等，配套建设废气处理设施、危废暂存间等环保设施，项目共建设8条塑料管材生产线，以改性聚乙烯颗粒、黑色母料及消泡剂为原料生产塑料管材，生产规模为年产波纹管、缠绕管等塑料管材5000吨，使用改性聚乙烯颗粒新料成品</w:t>
      </w:r>
      <w:r>
        <w:rPr>
          <w:rFonts w:hint="default" w:ascii="Times New Roman" w:hAnsi="Times New Roman" w:eastAsia="仿宋" w:cs="Times New Roman"/>
          <w:sz w:val="32"/>
          <w:szCs w:val="32"/>
          <w:lang w:val="en-US" w:eastAsia="zh-CN"/>
        </w:rPr>
        <w:t>，不使用废旧回收塑料</w:t>
      </w:r>
      <w:r>
        <w:rPr>
          <w:rFonts w:hint="eastAsia" w:ascii="Times New Roman" w:hAnsi="Times New Roman" w:eastAsia="仿宋" w:cs="Times New Roman"/>
          <w:sz w:val="32"/>
          <w:szCs w:val="32"/>
          <w:lang w:val="en-US" w:eastAsia="zh-CN"/>
        </w:rPr>
        <w:t>。</w:t>
      </w:r>
    </w:p>
    <w:p w14:paraId="1EA7BBEF">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根据湖南</w:t>
      </w:r>
      <w:r>
        <w:rPr>
          <w:rFonts w:hint="eastAsia" w:ascii="Times New Roman" w:hAnsi="Times New Roman" w:eastAsia="仿宋" w:cs="Times New Roman"/>
          <w:sz w:val="32"/>
          <w:szCs w:val="32"/>
        </w:rPr>
        <w:t>予一工程咨询</w:t>
      </w:r>
      <w:r>
        <w:rPr>
          <w:rFonts w:ascii="Times New Roman" w:hAnsi="Times New Roman" w:eastAsia="仿宋" w:cs="Times New Roman"/>
          <w:sz w:val="32"/>
          <w:szCs w:val="32"/>
        </w:rPr>
        <w:t>有限公司编制的环境影响报告表结论建议和专家技术审查意见，项目符合国家产业政策</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《湖南省生态环境分区管控总体管控要求暨省级以上产业园区生态环境准入清单》（湘环函〔2024〕26号）及</w:t>
      </w:r>
      <w:r>
        <w:rPr>
          <w:rFonts w:hint="default" w:ascii="Times New Roman" w:hAnsi="Times New Roman" w:eastAsia="仿宋" w:cs="Times New Roman"/>
          <w:sz w:val="32"/>
          <w:szCs w:val="32"/>
          <w:lang w:val="en-US" w:eastAsia="zh-CN"/>
        </w:rPr>
        <w:t>《湖南省空气质量持续改善行动计划实施方案》</w:t>
      </w:r>
      <w:r>
        <w:rPr>
          <w:rFonts w:hint="eastAsia" w:ascii="Times New Roman" w:hAnsi="Times New Roman" w:eastAsia="仿宋" w:cs="Times New Roman"/>
          <w:sz w:val="32"/>
          <w:szCs w:val="32"/>
          <w:lang w:val="en-US" w:eastAsia="zh-CN"/>
        </w:rPr>
        <w:t>等相关生态环境保护法律法规政策、生态环境保护规划的要求</w:t>
      </w:r>
      <w:r>
        <w:rPr>
          <w:rFonts w:ascii="Times New Roman" w:hAnsi="Times New Roman" w:eastAsia="仿宋" w:cs="Times New Roman"/>
          <w:sz w:val="32"/>
          <w:szCs w:val="32"/>
        </w:rPr>
        <w:t>，在你单位认真落实报告表中各项</w:t>
      </w:r>
      <w:r>
        <w:rPr>
          <w:rFonts w:hint="eastAsia" w:ascii="Times New Roman" w:hAnsi="Times New Roman" w:eastAsia="仿宋" w:cs="Times New Roman"/>
          <w:sz w:val="32"/>
          <w:szCs w:val="32"/>
          <w:lang w:eastAsia="zh-CN"/>
        </w:rPr>
        <w:t>污染防治</w:t>
      </w:r>
      <w:r>
        <w:rPr>
          <w:rFonts w:ascii="Times New Roman" w:hAnsi="Times New Roman" w:eastAsia="仿宋" w:cs="Times New Roman"/>
          <w:sz w:val="32"/>
          <w:szCs w:val="32"/>
        </w:rPr>
        <w:t>措施，确保污染物达标排放的情况下，从生态环境保护角度，我局同意该项目按报告表中确定的地点、规模、内容、工艺和污染防治措施实施建设。</w:t>
      </w:r>
    </w:p>
    <w:p w14:paraId="23E18908">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二、严格落实污染防治措施，严格执行排放标准</w:t>
      </w:r>
    </w:p>
    <w:p w14:paraId="1E52BD24">
      <w:pPr>
        <w:keepNext w:val="0"/>
        <w:keepLines w:val="0"/>
        <w:pageBreakBefore w:val="0"/>
        <w:widowControl/>
        <w:kinsoku/>
        <w:wordWrap/>
        <w:overflowPunct/>
        <w:topLinePunct w:val="0"/>
        <w:autoSpaceDE/>
        <w:autoSpaceDN/>
        <w:bidi w:val="0"/>
        <w:adjustRightInd/>
        <w:snapToGrid/>
        <w:spacing w:beforeLines="0" w:afterLines="0" w:line="600" w:lineRule="exact"/>
        <w:ind w:firstLine="643"/>
        <w:jc w:val="left"/>
        <w:textAlignment w:val="auto"/>
        <w:rPr>
          <w:rFonts w:ascii="Times New Roman" w:hAnsi="Times New Roman" w:eastAsia="仿宋" w:cs="Times New Roman"/>
          <w:sz w:val="32"/>
          <w:szCs w:val="32"/>
        </w:rPr>
      </w:pPr>
      <w:r>
        <w:rPr>
          <w:rFonts w:hint="eastAsia" w:ascii="Times New Roman" w:hAnsi="Times New Roman" w:eastAsia="仿宋" w:cs="Times New Roman"/>
          <w:b/>
          <w:bCs/>
          <w:sz w:val="32"/>
          <w:szCs w:val="32"/>
          <w:lang w:eastAsia="zh-CN"/>
        </w:rPr>
        <w:t>（一）</w:t>
      </w:r>
      <w:r>
        <w:rPr>
          <w:rFonts w:hint="eastAsia" w:ascii="Times New Roman" w:hAnsi="Times New Roman" w:eastAsia="仿宋" w:cs="Times New Roman"/>
          <w:b/>
          <w:bCs/>
          <w:sz w:val="32"/>
          <w:szCs w:val="32"/>
        </w:rPr>
        <w:t>加强施工期环境保护工作。</w:t>
      </w:r>
      <w:r>
        <w:rPr>
          <w:rFonts w:hint="eastAsia" w:ascii="Times New Roman" w:hAnsi="Times New Roman" w:eastAsia="仿宋" w:cs="Times New Roman"/>
          <w:sz w:val="32"/>
          <w:szCs w:val="32"/>
        </w:rPr>
        <w:t>施工场周边设置围挡设施，对易产生扬尘的建筑材料和施工场地定期洒水、喷淋，保持湿度，防止扬尘</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做到施工地“8个100%”抑尘措施</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施工场地出入口设置洗车平台，</w:t>
      </w:r>
      <w:r>
        <w:rPr>
          <w:rFonts w:hint="eastAsia" w:ascii="Times New Roman" w:hAnsi="Times New Roman" w:eastAsia="仿宋" w:cs="Times New Roman"/>
          <w:sz w:val="32"/>
          <w:szCs w:val="32"/>
          <w:lang w:val="en-US" w:eastAsia="zh-CN"/>
        </w:rPr>
        <w:t>车辆清洗废水经隔油、沉淀后回用于车辆清洗及洒水抑尘，不外排；</w:t>
      </w:r>
      <w:r>
        <w:rPr>
          <w:rFonts w:hint="eastAsia" w:ascii="Times New Roman" w:hAnsi="Times New Roman" w:eastAsia="仿宋" w:cs="Times New Roman"/>
          <w:sz w:val="32"/>
          <w:szCs w:val="32"/>
        </w:rPr>
        <w:t>建筑</w:t>
      </w:r>
      <w:r>
        <w:rPr>
          <w:rFonts w:hint="eastAsia" w:ascii="Times New Roman" w:hAnsi="Times New Roman" w:eastAsia="仿宋" w:cs="Times New Roman"/>
          <w:sz w:val="32"/>
          <w:szCs w:val="32"/>
          <w:lang w:val="en-US" w:eastAsia="zh-CN"/>
        </w:rPr>
        <w:t>垃圾</w:t>
      </w:r>
      <w:r>
        <w:rPr>
          <w:rFonts w:hint="eastAsia" w:ascii="Times New Roman" w:hAnsi="Times New Roman" w:eastAsia="仿宋" w:cs="Times New Roman"/>
          <w:sz w:val="32"/>
          <w:szCs w:val="32"/>
        </w:rPr>
        <w:t>规划好暂存场地、清运方案，妥善处置好建筑垃圾。</w:t>
      </w:r>
    </w:p>
    <w:p w14:paraId="672EE19F">
      <w:pPr>
        <w:keepNext w:val="0"/>
        <w:keepLines w:val="0"/>
        <w:pageBreakBefore w:val="0"/>
        <w:widowControl/>
        <w:kinsoku/>
        <w:wordWrap/>
        <w:overflowPunct/>
        <w:topLinePunct w:val="0"/>
        <w:autoSpaceDE/>
        <w:autoSpaceDN/>
        <w:bidi w:val="0"/>
        <w:adjustRightInd/>
        <w:snapToGrid/>
        <w:spacing w:beforeLines="0" w:afterLines="0" w:line="600" w:lineRule="exact"/>
        <w:ind w:firstLine="643"/>
        <w:jc w:val="left"/>
        <w:textAlignment w:val="auto"/>
        <w:rPr>
          <w:rFonts w:ascii="Times New Roman" w:hAnsi="Times New Roman" w:eastAsia="仿宋" w:cs="Times New Roman"/>
          <w:color w:val="auto"/>
          <w:sz w:val="32"/>
          <w:szCs w:val="32"/>
        </w:rPr>
      </w:pPr>
      <w:r>
        <w:rPr>
          <w:rFonts w:hint="eastAsia" w:ascii="Times New Roman" w:hAnsi="Times New Roman" w:eastAsia="仿宋" w:cs="Times New Roman"/>
          <w:b/>
          <w:bCs/>
          <w:color w:val="auto"/>
          <w:sz w:val="32"/>
          <w:szCs w:val="32"/>
          <w:lang w:eastAsia="zh-CN"/>
        </w:rPr>
        <w:t>（二）</w:t>
      </w:r>
      <w:r>
        <w:rPr>
          <w:rFonts w:ascii="Times New Roman" w:hAnsi="Times New Roman" w:eastAsia="仿宋" w:cs="Times New Roman"/>
          <w:b/>
          <w:bCs/>
          <w:color w:val="auto"/>
          <w:sz w:val="32"/>
          <w:szCs w:val="32"/>
        </w:rPr>
        <w:t>严格水环境管理。</w:t>
      </w:r>
      <w:r>
        <w:rPr>
          <w:rFonts w:hint="default" w:ascii="Times New Roman" w:hAnsi="Times New Roman" w:eastAsia="仿宋" w:cs="Times New Roman"/>
          <w:b w:val="0"/>
          <w:bCs w:val="0"/>
          <w:color w:val="auto"/>
          <w:sz w:val="32"/>
          <w:szCs w:val="32"/>
          <w:lang w:val="en-US" w:eastAsia="zh-CN"/>
        </w:rPr>
        <w:t>冷却水循环利用不外排</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生活污水经化粪池处理达《污水综合排放标准》（GB8978-1996）三级标准后</w:t>
      </w:r>
      <w:r>
        <w:rPr>
          <w:rFonts w:hint="eastAsia" w:ascii="Times New Roman" w:hAnsi="Times New Roman" w:eastAsia="仿宋" w:cs="Times New Roman"/>
          <w:b w:val="0"/>
          <w:bCs w:val="0"/>
          <w:color w:val="auto"/>
          <w:sz w:val="32"/>
          <w:szCs w:val="32"/>
          <w:lang w:val="en-US" w:eastAsia="zh-CN"/>
        </w:rPr>
        <w:t>进入园区污水管网</w:t>
      </w:r>
      <w:r>
        <w:rPr>
          <w:rFonts w:hint="default" w:ascii="Times New Roman" w:hAnsi="Times New Roman" w:eastAsia="仿宋" w:cs="Times New Roman"/>
          <w:b w:val="0"/>
          <w:bCs w:val="0"/>
          <w:color w:val="auto"/>
          <w:sz w:val="32"/>
          <w:szCs w:val="32"/>
          <w:lang w:val="en-US" w:eastAsia="zh-CN"/>
        </w:rPr>
        <w:t>，经茶陵经济开发区污水处理厂深度处理</w:t>
      </w:r>
      <w:r>
        <w:rPr>
          <w:rFonts w:hint="eastAsia" w:ascii="Times New Roman" w:hAnsi="Times New Roman" w:eastAsia="仿宋" w:cs="Times New Roman"/>
          <w:b w:val="0"/>
          <w:bCs w:val="0"/>
          <w:color w:val="auto"/>
          <w:sz w:val="32"/>
          <w:szCs w:val="32"/>
          <w:lang w:val="en-US" w:eastAsia="zh-CN"/>
        </w:rPr>
        <w:t>后外排文江</w:t>
      </w:r>
      <w:r>
        <w:rPr>
          <w:rFonts w:ascii="Times New Roman" w:hAnsi="Times New Roman" w:eastAsia="仿宋" w:cs="Times New Roman"/>
          <w:color w:val="auto"/>
          <w:sz w:val="32"/>
          <w:szCs w:val="32"/>
        </w:rPr>
        <w:t>。</w:t>
      </w:r>
    </w:p>
    <w:p w14:paraId="2BCD4B75">
      <w:pPr>
        <w:keepNext w:val="0"/>
        <w:keepLines w:val="0"/>
        <w:pageBreakBefore w:val="0"/>
        <w:widowControl/>
        <w:kinsoku/>
        <w:wordWrap/>
        <w:overflowPunct/>
        <w:topLinePunct w:val="0"/>
        <w:autoSpaceDE/>
        <w:autoSpaceDN/>
        <w:bidi w:val="0"/>
        <w:adjustRightInd/>
        <w:snapToGrid/>
        <w:spacing w:beforeLines="0" w:afterLines="0" w:line="600" w:lineRule="exact"/>
        <w:ind w:firstLine="643"/>
        <w:jc w:val="left"/>
        <w:textAlignment w:val="auto"/>
        <w:rPr>
          <w:rFonts w:ascii="Times New Roman" w:hAnsi="Times New Roman" w:eastAsia="仿宋" w:cs="Times New Roman"/>
          <w:b/>
          <w:bCs/>
          <w:sz w:val="32"/>
          <w:szCs w:val="32"/>
        </w:rPr>
      </w:pPr>
      <w:r>
        <w:rPr>
          <w:rFonts w:hint="eastAsia" w:ascii="Times New Roman" w:hAnsi="Times New Roman" w:eastAsia="仿宋" w:cs="Times New Roman"/>
          <w:b/>
          <w:bCs/>
          <w:sz w:val="32"/>
          <w:szCs w:val="32"/>
          <w:lang w:eastAsia="zh-CN"/>
        </w:rPr>
        <w:t>（三）</w:t>
      </w:r>
      <w:r>
        <w:rPr>
          <w:rFonts w:ascii="Times New Roman" w:hAnsi="Times New Roman" w:eastAsia="仿宋" w:cs="Times New Roman"/>
          <w:b/>
          <w:bCs/>
          <w:sz w:val="32"/>
          <w:szCs w:val="32"/>
        </w:rPr>
        <w:t>严格大气污染防治。</w:t>
      </w:r>
      <w:r>
        <w:rPr>
          <w:rFonts w:ascii="Times New Roman" w:hAnsi="Times New Roman" w:eastAsia="仿宋" w:cs="Times New Roman"/>
          <w:b w:val="0"/>
          <w:bCs w:val="0"/>
          <w:sz w:val="32"/>
          <w:szCs w:val="32"/>
        </w:rPr>
        <w:t>废气主要</w:t>
      </w:r>
      <w:r>
        <w:rPr>
          <w:rFonts w:hint="eastAsia" w:ascii="Times New Roman" w:hAnsi="Times New Roman" w:eastAsia="仿宋" w:cs="Times New Roman"/>
          <w:b w:val="0"/>
          <w:bCs w:val="0"/>
          <w:sz w:val="32"/>
          <w:szCs w:val="32"/>
          <w:lang w:val="en-US" w:eastAsia="zh-CN"/>
        </w:rPr>
        <w:t>为破碎粉尘、挤出工序及缠绕成型工序产生的有机废气。</w:t>
      </w:r>
      <w:r>
        <w:rPr>
          <w:rFonts w:hint="default" w:ascii="Times New Roman" w:hAnsi="Times New Roman" w:eastAsia="仿宋" w:cs="Times New Roman"/>
          <w:b w:val="0"/>
          <w:bCs w:val="0"/>
          <w:sz w:val="32"/>
          <w:szCs w:val="32"/>
          <w:lang w:val="en-US" w:eastAsia="zh-CN"/>
        </w:rPr>
        <w:t>破碎机密闭</w:t>
      </w:r>
      <w:r>
        <w:rPr>
          <w:rFonts w:hint="eastAsia" w:ascii="Times New Roman" w:hAnsi="Times New Roman" w:eastAsia="仿宋" w:cs="Times New Roman"/>
          <w:b w:val="0"/>
          <w:bCs w:val="0"/>
          <w:sz w:val="32"/>
          <w:szCs w:val="32"/>
          <w:lang w:val="en-US" w:eastAsia="zh-CN"/>
        </w:rPr>
        <w:t>运行</w:t>
      </w:r>
      <w:r>
        <w:rPr>
          <w:rFonts w:hint="default" w:ascii="Times New Roman" w:hAnsi="Times New Roman" w:eastAsia="仿宋" w:cs="Times New Roman"/>
          <w:b w:val="0"/>
          <w:bCs w:val="0"/>
          <w:sz w:val="32"/>
          <w:szCs w:val="32"/>
          <w:lang w:val="en-US" w:eastAsia="zh-CN"/>
        </w:rPr>
        <w:t>，</w:t>
      </w:r>
      <w:r>
        <w:rPr>
          <w:rFonts w:hint="eastAsia" w:ascii="Times New Roman" w:hAnsi="Times New Roman" w:eastAsia="仿宋" w:cs="Times New Roman"/>
          <w:b w:val="0"/>
          <w:bCs w:val="0"/>
          <w:sz w:val="32"/>
          <w:szCs w:val="32"/>
          <w:lang w:val="en-US" w:eastAsia="zh-CN"/>
        </w:rPr>
        <w:t>少量</w:t>
      </w:r>
      <w:r>
        <w:rPr>
          <w:rFonts w:hint="default" w:ascii="Times New Roman" w:hAnsi="Times New Roman" w:eastAsia="仿宋" w:cs="Times New Roman"/>
          <w:b w:val="0"/>
          <w:bCs w:val="0"/>
          <w:sz w:val="32"/>
          <w:szCs w:val="32"/>
          <w:lang w:val="en-US" w:eastAsia="zh-CN"/>
        </w:rPr>
        <w:t>破碎粉尘无组织排放</w:t>
      </w:r>
      <w:r>
        <w:rPr>
          <w:rFonts w:hint="eastAsia" w:ascii="Times New Roman" w:hAnsi="Times New Roman" w:eastAsia="仿宋" w:cs="Times New Roman"/>
          <w:b w:val="0"/>
          <w:bCs w:val="0"/>
          <w:sz w:val="32"/>
          <w:szCs w:val="32"/>
          <w:lang w:val="en-US" w:eastAsia="zh-CN"/>
        </w:rPr>
        <w:t>；1</w:t>
      </w:r>
      <w:r>
        <w:rPr>
          <w:rFonts w:hint="eastAsia" w:ascii="Times New Roman" w:hAnsi="Times New Roman" w:eastAsia="仿宋" w:cs="Times New Roman"/>
          <w:b w:val="0"/>
          <w:bCs w:val="0"/>
          <w:sz w:val="32"/>
          <w:szCs w:val="32"/>
          <w:vertAlign w:val="superscript"/>
          <w:lang w:val="en-US" w:eastAsia="zh-CN"/>
        </w:rPr>
        <w:t>#</w:t>
      </w:r>
      <w:r>
        <w:rPr>
          <w:rFonts w:hint="eastAsia" w:ascii="Times New Roman" w:hAnsi="Times New Roman" w:eastAsia="仿宋" w:cs="Times New Roman"/>
          <w:b w:val="0"/>
          <w:bCs w:val="0"/>
          <w:sz w:val="32"/>
          <w:szCs w:val="32"/>
          <w:lang w:val="en-US" w:eastAsia="zh-CN"/>
        </w:rPr>
        <w:t>~4</w:t>
      </w:r>
      <w:r>
        <w:rPr>
          <w:rFonts w:hint="eastAsia" w:ascii="Times New Roman" w:hAnsi="Times New Roman" w:eastAsia="仿宋" w:cs="Times New Roman"/>
          <w:b w:val="0"/>
          <w:bCs w:val="0"/>
          <w:sz w:val="32"/>
          <w:szCs w:val="32"/>
          <w:vertAlign w:val="superscript"/>
          <w:lang w:val="en-US" w:eastAsia="zh-CN"/>
        </w:rPr>
        <w:t>#</w:t>
      </w:r>
      <w:r>
        <w:rPr>
          <w:rFonts w:hint="default" w:ascii="Times New Roman" w:hAnsi="Times New Roman" w:eastAsia="仿宋" w:cs="Times New Roman"/>
          <w:b w:val="0"/>
          <w:bCs w:val="0"/>
          <w:sz w:val="32"/>
          <w:szCs w:val="32"/>
          <w:lang w:val="en-US" w:eastAsia="zh-CN"/>
        </w:rPr>
        <w:t>波纹管生产线有机废气</w:t>
      </w:r>
      <w:r>
        <w:rPr>
          <w:rFonts w:hint="eastAsia" w:ascii="Times New Roman" w:hAnsi="Times New Roman" w:eastAsia="仿宋" w:cs="Times New Roman"/>
          <w:b w:val="0"/>
          <w:bCs w:val="0"/>
          <w:sz w:val="32"/>
          <w:szCs w:val="32"/>
          <w:lang w:val="en-US" w:eastAsia="zh-CN"/>
        </w:rPr>
        <w:t>由集气罩收集，经两级活性炭吸附装置处理后通过15m高排气筒（DA001）排放；5#~8#</w:t>
      </w:r>
      <w:r>
        <w:rPr>
          <w:rFonts w:hint="default" w:ascii="Times New Roman" w:hAnsi="Times New Roman" w:eastAsia="仿宋" w:cs="Times New Roman"/>
          <w:b w:val="0"/>
          <w:bCs w:val="0"/>
          <w:sz w:val="32"/>
          <w:szCs w:val="32"/>
          <w:lang w:val="en-US" w:eastAsia="zh-CN"/>
        </w:rPr>
        <w:t>缠绕管生产线有机废气</w:t>
      </w:r>
      <w:r>
        <w:rPr>
          <w:rFonts w:hint="eastAsia" w:ascii="Times New Roman" w:hAnsi="Times New Roman" w:eastAsia="仿宋" w:cs="Times New Roman"/>
          <w:b w:val="0"/>
          <w:bCs w:val="0"/>
          <w:sz w:val="32"/>
          <w:szCs w:val="32"/>
          <w:lang w:val="en-US" w:eastAsia="zh-CN"/>
        </w:rPr>
        <w:t>由集气罩收集，经两级活性炭吸附装置处理后通过15m高排气筒（DA002）排放；</w:t>
      </w:r>
      <w:r>
        <w:rPr>
          <w:rFonts w:hint="default" w:ascii="Times New Roman" w:hAnsi="Times New Roman" w:eastAsia="仿宋" w:cs="Times New Roman"/>
          <w:b w:val="0"/>
          <w:bCs w:val="0"/>
          <w:sz w:val="32"/>
          <w:szCs w:val="32"/>
          <w:lang w:val="en-US" w:eastAsia="zh-CN"/>
        </w:rPr>
        <w:t>液化石油气燃烧废气无组织排放</w:t>
      </w:r>
      <w:r>
        <w:rPr>
          <w:rFonts w:hint="eastAsia" w:ascii="Times New Roman" w:hAnsi="Times New Roman" w:eastAsia="仿宋" w:cs="Times New Roman"/>
          <w:b w:val="0"/>
          <w:bCs w:val="0"/>
          <w:sz w:val="32"/>
          <w:szCs w:val="32"/>
          <w:lang w:val="en-US" w:eastAsia="zh-CN"/>
        </w:rPr>
        <w:t>。有组织废气中非甲烷总烃执行《合成树脂工业污染物排放标准》（GB31572-2015，含2024年修改单）中表4排放限值，臭气浓度执行《恶臭污染物排放标准》（GB14554-93）中表2排放标准值；厂界无组织排放非甲烷总烃及颗粒物执行《合成树脂工业污染物排放标准》（GB31572-2015）中表9浓度限值，二氧化硫、氮氧化物执行《大气污染物综合排放标准》（GB16297-1996）中表2无组织排放监控浓度限值，臭气浓度执行《恶臭污染物排放标准》（GB14554-93）中表1二级新改扩建厂界标准值。</w:t>
      </w:r>
    </w:p>
    <w:p w14:paraId="6B1B6491">
      <w:pPr>
        <w:keepNext w:val="0"/>
        <w:keepLines w:val="0"/>
        <w:pageBreakBefore w:val="0"/>
        <w:widowControl/>
        <w:kinsoku/>
        <w:wordWrap/>
        <w:overflowPunct/>
        <w:topLinePunct w:val="0"/>
        <w:autoSpaceDE/>
        <w:autoSpaceDN/>
        <w:bidi w:val="0"/>
        <w:adjustRightInd/>
        <w:snapToGrid/>
        <w:spacing w:beforeLines="0" w:afterLines="0" w:line="600" w:lineRule="exact"/>
        <w:ind w:firstLine="643"/>
        <w:jc w:val="left"/>
        <w:textAlignment w:val="auto"/>
        <w:rPr>
          <w:rFonts w:ascii="Times New Roman" w:hAnsi="Times New Roman" w:eastAsia="仿宋" w:cs="Times New Roman"/>
          <w:sz w:val="32"/>
          <w:szCs w:val="32"/>
        </w:rPr>
      </w:pPr>
      <w:r>
        <w:rPr>
          <w:rFonts w:hint="eastAsia" w:ascii="Times New Roman" w:hAnsi="Times New Roman" w:eastAsia="仿宋" w:cs="Times New Roman"/>
          <w:b/>
          <w:bCs/>
          <w:sz w:val="32"/>
          <w:szCs w:val="32"/>
          <w:lang w:eastAsia="zh-CN"/>
        </w:rPr>
        <w:t>（四）</w:t>
      </w:r>
      <w:r>
        <w:rPr>
          <w:rFonts w:ascii="Times New Roman" w:hAnsi="Times New Roman" w:eastAsia="仿宋" w:cs="Times New Roman"/>
          <w:b/>
          <w:bCs/>
          <w:sz w:val="32"/>
          <w:szCs w:val="32"/>
        </w:rPr>
        <w:t>严格噪声环境管理。</w:t>
      </w:r>
      <w:r>
        <w:rPr>
          <w:rFonts w:ascii="Times New Roman" w:hAnsi="Times New Roman" w:eastAsia="仿宋" w:cs="Times New Roman"/>
          <w:sz w:val="32"/>
          <w:szCs w:val="32"/>
        </w:rPr>
        <w:t>主要为</w:t>
      </w:r>
      <w:r>
        <w:rPr>
          <w:rFonts w:hint="eastAsia" w:ascii="Times New Roman" w:hAnsi="Times New Roman" w:eastAsia="仿宋" w:cs="Times New Roman"/>
          <w:sz w:val="32"/>
          <w:szCs w:val="32"/>
          <w:lang w:val="en-US" w:eastAsia="zh-CN"/>
        </w:rPr>
        <w:t>搅拌机、切割机、破碎机等设备运行噪声，采取设备基础减振、消声、建筑隔声</w:t>
      </w:r>
      <w:r>
        <w:rPr>
          <w:rFonts w:ascii="Times New Roman" w:hAnsi="Times New Roman" w:eastAsia="仿宋" w:cs="Times New Roman"/>
          <w:sz w:val="32"/>
          <w:szCs w:val="32"/>
        </w:rPr>
        <w:t>等</w:t>
      </w:r>
      <w:r>
        <w:rPr>
          <w:rFonts w:hint="eastAsia" w:ascii="Times New Roman" w:hAnsi="Times New Roman" w:eastAsia="仿宋" w:cs="Times New Roman"/>
          <w:sz w:val="32"/>
          <w:szCs w:val="32"/>
          <w:lang w:val="en-US" w:eastAsia="zh-CN"/>
        </w:rPr>
        <w:t>措施</w:t>
      </w:r>
      <w:r>
        <w:rPr>
          <w:rFonts w:ascii="Times New Roman" w:hAnsi="Times New Roman" w:eastAsia="仿宋" w:cs="Times New Roman"/>
          <w:sz w:val="32"/>
          <w:szCs w:val="32"/>
        </w:rPr>
        <w:t>降低项目噪声对环境的影响，厂界噪声执行《工业企业厂界环境噪声排放标准》（GB12348-2008）中</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类标准。</w:t>
      </w:r>
    </w:p>
    <w:p w14:paraId="5A3D26D0">
      <w:pPr>
        <w:keepNext w:val="0"/>
        <w:keepLines w:val="0"/>
        <w:pageBreakBefore w:val="0"/>
        <w:widowControl w:val="0"/>
        <w:kinsoku/>
        <w:wordWrap/>
        <w:overflowPunct/>
        <w:topLinePunct w:val="0"/>
        <w:autoSpaceDE/>
        <w:autoSpaceDN/>
        <w:bidi w:val="0"/>
        <w:adjustRightInd/>
        <w:snapToGrid/>
        <w:spacing w:beforeLines="-2147483648" w:afterLines="-2147483648" w:line="600" w:lineRule="exact"/>
        <w:ind w:firstLine="643" w:firstLineChars="200"/>
        <w:textAlignment w:val="auto"/>
        <w:rPr>
          <w:rFonts w:hint="eastAsia" w:ascii="仿宋" w:hAnsi="仿宋" w:eastAsia="仿宋" w:cs="仿宋"/>
          <w:sz w:val="32"/>
          <w:szCs w:val="32"/>
          <w:lang w:val="zh-CN" w:eastAsia="zh-CN"/>
        </w:rPr>
      </w:pPr>
      <w:r>
        <w:rPr>
          <w:rFonts w:hint="eastAsia" w:ascii="Times New Roman" w:hAnsi="Times New Roman" w:eastAsia="仿宋" w:cs="Times New Roman"/>
          <w:b/>
          <w:bCs/>
          <w:sz w:val="32"/>
          <w:szCs w:val="32"/>
          <w:lang w:eastAsia="zh-CN"/>
        </w:rPr>
        <w:t>（五）</w:t>
      </w:r>
      <w:r>
        <w:rPr>
          <w:rFonts w:ascii="Times New Roman" w:hAnsi="Times New Roman" w:eastAsia="仿宋" w:cs="Times New Roman"/>
          <w:b/>
          <w:bCs/>
          <w:sz w:val="32"/>
          <w:szCs w:val="32"/>
        </w:rPr>
        <w:t>严格固废环境管理。</w:t>
      </w:r>
      <w:r>
        <w:rPr>
          <w:rFonts w:ascii="Times New Roman" w:hAnsi="Times New Roman" w:eastAsia="仿宋" w:cs="Times New Roman"/>
          <w:sz w:val="32"/>
          <w:szCs w:val="32"/>
        </w:rPr>
        <w:t>固体废物按照</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减量化、资源化、无害化</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原则，实行分类管理</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zh-CN" w:eastAsia="zh-CN"/>
        </w:rPr>
        <w:t>边角料、不合格品经破碎后回用于生产</w:t>
      </w:r>
      <w:r>
        <w:rPr>
          <w:rFonts w:hint="eastAsia" w:ascii="Times New Roman" w:hAnsi="Times New Roman" w:eastAsia="仿宋" w:cs="Times New Roman"/>
          <w:sz w:val="32"/>
          <w:szCs w:val="32"/>
          <w:lang w:val="en-US" w:eastAsia="zh-CN"/>
        </w:rPr>
        <w:t>原料</w:t>
      </w:r>
      <w:r>
        <w:rPr>
          <w:rFonts w:hint="eastAsia" w:ascii="Times New Roman" w:hAnsi="Times New Roman" w:eastAsia="仿宋" w:cs="Times New Roman"/>
          <w:sz w:val="32"/>
          <w:szCs w:val="32"/>
          <w:lang w:val="zh-CN" w:eastAsia="zh-CN"/>
        </w:rPr>
        <w:t>；</w:t>
      </w:r>
      <w:r>
        <w:rPr>
          <w:rFonts w:ascii="Times New Roman" w:hAnsi="Times New Roman" w:eastAsia="仿宋" w:cs="Times New Roman"/>
          <w:sz w:val="32"/>
          <w:szCs w:val="32"/>
        </w:rPr>
        <w:t>按要求建设</w:t>
      </w:r>
      <w:r>
        <w:rPr>
          <w:rFonts w:hint="eastAsia" w:ascii="Times New Roman" w:hAnsi="Times New Roman" w:eastAsia="仿宋" w:cs="Times New Roman"/>
          <w:sz w:val="32"/>
          <w:szCs w:val="32"/>
          <w:lang w:val="en-US" w:eastAsia="zh-CN"/>
        </w:rPr>
        <w:t>10m</w:t>
      </w:r>
      <w:r>
        <w:rPr>
          <w:rFonts w:hint="eastAsia" w:ascii="Times New Roman" w:hAnsi="Times New Roman" w:eastAsia="仿宋" w:cs="Times New Roman"/>
          <w:sz w:val="32"/>
          <w:szCs w:val="32"/>
          <w:vertAlign w:val="superscript"/>
          <w:lang w:val="en-US" w:eastAsia="zh-CN"/>
        </w:rPr>
        <w:t>2</w:t>
      </w:r>
      <w:r>
        <w:rPr>
          <w:rFonts w:hint="eastAsia" w:ascii="Times New Roman" w:hAnsi="Times New Roman" w:eastAsia="仿宋" w:cs="Times New Roman"/>
          <w:sz w:val="32"/>
          <w:szCs w:val="32"/>
          <w:lang w:val="en-US" w:eastAsia="zh-CN"/>
        </w:rPr>
        <w:t>一般固体废物暂存间，废包装物、冷却滤渣等按</w:t>
      </w:r>
      <w:r>
        <w:rPr>
          <w:rFonts w:hint="default" w:ascii="Times New Roman" w:hAnsi="Times New Roman" w:eastAsia="仿宋" w:cs="Times New Roman"/>
          <w:sz w:val="32"/>
          <w:szCs w:val="32"/>
        </w:rPr>
        <w:t>《一般工业固体废物贮存和填埋污染控制标准》（GB18599-2020）</w:t>
      </w:r>
      <w:r>
        <w:rPr>
          <w:rFonts w:hint="eastAsia" w:ascii="Times New Roman" w:hAnsi="Times New Roman" w:eastAsia="仿宋" w:cs="Times New Roman"/>
          <w:sz w:val="32"/>
          <w:szCs w:val="32"/>
          <w:lang w:val="en-US" w:eastAsia="zh-CN"/>
        </w:rPr>
        <w:t>收集在固体废物暂存间，定期外售给废品回收单位；按要求建设10m</w:t>
      </w:r>
      <w:r>
        <w:rPr>
          <w:rFonts w:hint="eastAsia" w:ascii="Times New Roman" w:hAnsi="Times New Roman" w:eastAsia="仿宋" w:cs="Times New Roman"/>
          <w:sz w:val="32"/>
          <w:szCs w:val="32"/>
          <w:vertAlign w:val="superscript"/>
          <w:lang w:val="en-US" w:eastAsia="zh-CN"/>
        </w:rPr>
        <w:t>2</w:t>
      </w:r>
      <w:r>
        <w:rPr>
          <w:rFonts w:hint="eastAsia" w:ascii="Times New Roman" w:hAnsi="Times New Roman" w:eastAsia="仿宋" w:cs="Times New Roman"/>
          <w:sz w:val="32"/>
          <w:szCs w:val="32"/>
          <w:lang w:val="en-US" w:eastAsia="zh-CN"/>
        </w:rPr>
        <w:t>危废暂存间，废活性炭、废机油、废油桶、含油废抹布手套等危险废物按《危险废物贮存污染控制标准》（GB18597-2023）分类贮存，落实“四专”管理（专门危废暂存库、专门识别标志、建立专业档案、实行专人负责），制度上墙、信息联网，严格执行危险废物转移联单制度，定期交有资质单位处置，加强固体废物管理，建立便于核查的台账记录；</w:t>
      </w:r>
      <w:r>
        <w:rPr>
          <w:rFonts w:ascii="Times New Roman" w:hAnsi="Times New Roman" w:eastAsia="仿宋" w:cs="Times New Roman"/>
          <w:sz w:val="32"/>
          <w:szCs w:val="32"/>
        </w:rPr>
        <w:t>生活垃圾交</w:t>
      </w:r>
      <w:r>
        <w:rPr>
          <w:rFonts w:hint="eastAsia" w:ascii="Times New Roman" w:hAnsi="Times New Roman" w:eastAsia="仿宋" w:cs="Times New Roman"/>
          <w:sz w:val="32"/>
          <w:szCs w:val="32"/>
          <w:lang w:val="zh-CN" w:eastAsia="zh-CN"/>
        </w:rPr>
        <w:t>由</w:t>
      </w:r>
      <w:r>
        <w:rPr>
          <w:rFonts w:hint="eastAsia" w:ascii="仿宋" w:hAnsi="仿宋" w:eastAsia="仿宋" w:cs="仿宋"/>
          <w:sz w:val="32"/>
          <w:szCs w:val="32"/>
          <w:lang w:val="zh-CN" w:eastAsia="zh-CN"/>
        </w:rPr>
        <w:t>环卫部门统一清运。</w:t>
      </w:r>
    </w:p>
    <w:p w14:paraId="671D9A4D">
      <w:pPr>
        <w:keepNext w:val="0"/>
        <w:keepLines w:val="0"/>
        <w:pageBreakBefore w:val="0"/>
        <w:widowControl w:val="0"/>
        <w:kinsoku/>
        <w:wordWrap/>
        <w:overflowPunct/>
        <w:topLinePunct w:val="0"/>
        <w:autoSpaceDE/>
        <w:autoSpaceDN/>
        <w:bidi w:val="0"/>
        <w:adjustRightInd/>
        <w:snapToGrid/>
        <w:spacing w:beforeLines="-2147483648" w:afterLines="-2147483648" w:line="600" w:lineRule="exact"/>
        <w:ind w:firstLine="643" w:firstLineChars="200"/>
        <w:textAlignment w:val="auto"/>
        <w:rPr>
          <w:rFonts w:hint="eastAsia" w:ascii="仿宋" w:hAnsi="仿宋" w:eastAsia="仿宋" w:cs="仿宋"/>
          <w:sz w:val="32"/>
          <w:szCs w:val="32"/>
          <w:lang w:val="zh-CN" w:eastAsia="zh-CN"/>
        </w:rPr>
      </w:pPr>
      <w:r>
        <w:rPr>
          <w:rFonts w:hint="eastAsia" w:ascii="仿宋" w:hAnsi="仿宋" w:eastAsia="仿宋" w:cs="仿宋"/>
          <w:b/>
          <w:bCs/>
          <w:sz w:val="32"/>
          <w:szCs w:val="32"/>
          <w:lang w:eastAsia="zh-CN"/>
        </w:rPr>
        <w:t>（六）</w:t>
      </w:r>
      <w:r>
        <w:rPr>
          <w:rFonts w:hint="eastAsia" w:ascii="仿宋" w:hAnsi="仿宋" w:eastAsia="仿宋" w:cs="仿宋"/>
          <w:b/>
          <w:bCs/>
          <w:sz w:val="32"/>
          <w:szCs w:val="32"/>
        </w:rPr>
        <w:t>健全风险防控管理。</w:t>
      </w:r>
      <w:r>
        <w:rPr>
          <w:rFonts w:hint="eastAsia" w:ascii="仿宋" w:hAnsi="仿宋" w:eastAsia="仿宋" w:cs="仿宋"/>
          <w:sz w:val="32"/>
          <w:szCs w:val="32"/>
        </w:rPr>
        <w:t>认真落实报告表中提出的各项风险防范措施，</w:t>
      </w:r>
      <w:r>
        <w:rPr>
          <w:rFonts w:hint="eastAsia" w:ascii="仿宋" w:hAnsi="仿宋" w:eastAsia="仿宋" w:cs="仿宋"/>
          <w:sz w:val="32"/>
          <w:szCs w:val="32"/>
          <w:lang w:eastAsia="zh-CN"/>
        </w:rPr>
        <w:t>按</w:t>
      </w:r>
      <w:r>
        <w:rPr>
          <w:rFonts w:hint="default" w:ascii="仿宋" w:hAnsi="仿宋" w:eastAsia="仿宋" w:cs="仿宋"/>
          <w:sz w:val="32"/>
          <w:szCs w:val="32"/>
          <w:lang w:val="en-US" w:eastAsia="zh-CN"/>
        </w:rPr>
        <w:t>《湖南省突发环境</w:t>
      </w:r>
      <w:r>
        <w:rPr>
          <w:rFonts w:hint="default" w:ascii="Times New Roman" w:hAnsi="Times New Roman" w:eastAsia="仿宋" w:cs="Times New Roman"/>
          <w:kern w:val="2"/>
          <w:sz w:val="32"/>
          <w:szCs w:val="32"/>
          <w:lang w:val="en-US" w:eastAsia="zh-CN" w:bidi="ar-SA"/>
        </w:rPr>
        <w:t>事件应急预案管理办法（修订版）》</w:t>
      </w:r>
      <w:r>
        <w:rPr>
          <w:rFonts w:hint="eastAsia" w:ascii="Times New Roman" w:hAnsi="Times New Roman" w:eastAsia="仿宋" w:cs="Times New Roman"/>
          <w:kern w:val="2"/>
          <w:sz w:val="32"/>
          <w:szCs w:val="32"/>
          <w:lang w:val="en-US" w:eastAsia="zh-CN" w:bidi="ar-SA"/>
        </w:rPr>
        <w:t>办理突发环境事件应急预案事项，落实应急</w:t>
      </w:r>
      <w:r>
        <w:rPr>
          <w:rFonts w:hint="eastAsia" w:ascii="仿宋" w:hAnsi="仿宋" w:eastAsia="仿宋" w:cs="仿宋"/>
          <w:sz w:val="32"/>
          <w:szCs w:val="32"/>
          <w:lang w:val="en-US" w:eastAsia="zh-CN"/>
        </w:rPr>
        <w:t>预防措施，防范环境风险事故发生。</w:t>
      </w:r>
    </w:p>
    <w:p w14:paraId="0B088790">
      <w:pPr>
        <w:keepNext w:val="0"/>
        <w:keepLines w:val="0"/>
        <w:pageBreakBefore w:val="0"/>
        <w:widowControl w:val="0"/>
        <w:kinsoku/>
        <w:wordWrap/>
        <w:overflowPunct/>
        <w:topLinePunct w:val="0"/>
        <w:autoSpaceDE/>
        <w:autoSpaceDN/>
        <w:bidi w:val="0"/>
        <w:adjustRightInd/>
        <w:snapToGrid/>
        <w:spacing w:beforeLines="-2147483648" w:afterLines="-2147483648"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三、项目管理具体要求</w:t>
      </w:r>
    </w:p>
    <w:p w14:paraId="6DC6F253">
      <w:pPr>
        <w:keepNext w:val="0"/>
        <w:keepLines w:val="0"/>
        <w:pageBreakBefore w:val="0"/>
        <w:widowControl w:val="0"/>
        <w:kinsoku/>
        <w:wordWrap/>
        <w:overflowPunct/>
        <w:topLinePunct w:val="0"/>
        <w:autoSpaceDE/>
        <w:autoSpaceDN/>
        <w:bidi w:val="0"/>
        <w:adjustRightInd/>
        <w:snapToGrid/>
        <w:spacing w:beforeLines="-2147483648" w:afterLines="-2147483648" w:line="600" w:lineRule="exact"/>
        <w:ind w:firstLine="640" w:firstLineChars="200"/>
        <w:textAlignment w:val="auto"/>
        <w:rPr>
          <w:rFonts w:ascii="Times New Roman" w:hAnsi="Times New Roman" w:eastAsia="仿宋" w:cs="Times New Roman"/>
          <w:sz w:val="32"/>
          <w:szCs w:val="32"/>
        </w:rPr>
      </w:pPr>
      <w:r>
        <w:rPr>
          <w:rFonts w:hint="eastAsia" w:ascii="仿宋" w:hAnsi="仿宋" w:eastAsia="仿宋" w:cs="仿宋"/>
          <w:sz w:val="32"/>
          <w:szCs w:val="32"/>
          <w:lang w:eastAsia="zh-CN"/>
        </w:rPr>
        <w:t>（一）严格</w:t>
      </w:r>
      <w:r>
        <w:rPr>
          <w:rFonts w:hint="eastAsia" w:ascii="仿宋" w:hAnsi="仿宋" w:eastAsia="仿宋" w:cs="仿宋"/>
          <w:sz w:val="32"/>
          <w:szCs w:val="32"/>
        </w:rPr>
        <w:t>排污总量</w:t>
      </w:r>
      <w:r>
        <w:rPr>
          <w:rFonts w:hint="eastAsia" w:ascii="仿宋" w:hAnsi="仿宋" w:eastAsia="仿宋" w:cs="仿宋"/>
          <w:sz w:val="32"/>
          <w:szCs w:val="32"/>
          <w:lang w:eastAsia="zh-CN"/>
        </w:rPr>
        <w:t>管理</w:t>
      </w:r>
      <w:r>
        <w:rPr>
          <w:rFonts w:hint="eastAsia" w:ascii="Times New Roman" w:hAnsi="Times New Roman" w:eastAsia="仿宋" w:cs="Times New Roman"/>
          <w:sz w:val="32"/>
          <w:szCs w:val="32"/>
          <w:lang w:eastAsia="zh-CN"/>
        </w:rPr>
        <w:t>。排污总量指标</w:t>
      </w:r>
      <w:r>
        <w:rPr>
          <w:rFonts w:ascii="Times New Roman" w:hAnsi="Times New Roman" w:eastAsia="仿宋" w:cs="Times New Roman"/>
          <w:sz w:val="32"/>
          <w:szCs w:val="32"/>
        </w:rPr>
        <w:t>VOC</w:t>
      </w:r>
      <w:r>
        <w:rPr>
          <w:rFonts w:ascii="Times New Roman" w:hAnsi="Times New Roman" w:eastAsia="仿宋" w:cs="Times New Roman"/>
          <w:sz w:val="32"/>
          <w:szCs w:val="32"/>
          <w:vertAlign w:val="subscript"/>
        </w:rPr>
        <w:t>s</w:t>
      </w:r>
      <w:r>
        <w:rPr>
          <w:rFonts w:hint="eastAsia" w:ascii="Times New Roman" w:hAnsi="Times New Roman" w:eastAsia="仿宋" w:cs="Times New Roman"/>
          <w:sz w:val="32"/>
          <w:szCs w:val="32"/>
          <w:lang w:val="en-US" w:eastAsia="zh-CN"/>
        </w:rPr>
        <w:t xml:space="preserve"> 1.829</w:t>
      </w:r>
      <w:r>
        <w:rPr>
          <w:rFonts w:ascii="Times New Roman" w:hAnsi="Times New Roman" w:eastAsia="仿宋" w:cs="Times New Roman"/>
          <w:sz w:val="32"/>
          <w:szCs w:val="32"/>
        </w:rPr>
        <w:t>t/a，纳入总量控制管理。</w:t>
      </w:r>
    </w:p>
    <w:p w14:paraId="6145496C">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left"/>
        <w:textAlignment w:val="auto"/>
        <w:rPr>
          <w:rFonts w:ascii="Times New Roman" w:hAnsi="Times New Roman" w:eastAsia="仿宋" w:cs="Times New Roman"/>
          <w:sz w:val="32"/>
          <w:szCs w:val="32"/>
        </w:rPr>
      </w:pPr>
      <w:r>
        <w:rPr>
          <w:rFonts w:hint="eastAsia" w:ascii="Times New Roman" w:hAnsi="Times New Roman" w:eastAsia="仿宋" w:cs="Times New Roman"/>
          <w:b w:val="0"/>
          <w:bCs w:val="0"/>
          <w:sz w:val="32"/>
          <w:szCs w:val="32"/>
          <w:lang w:eastAsia="zh-CN"/>
        </w:rPr>
        <w:t>（二）</w:t>
      </w:r>
      <w:r>
        <w:rPr>
          <w:rFonts w:ascii="Times New Roman" w:hAnsi="Times New Roman" w:eastAsia="仿宋" w:cs="Times New Roman"/>
          <w:sz w:val="32"/>
          <w:szCs w:val="32"/>
        </w:rPr>
        <w:t>严格执行环保管理制度</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配套的环境保护设施与主体工程执行同时设计、同时施工、同时投产使用的环境保护</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三同时</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制度；在启动生产设施或者发生实际排污之前申请取得排污许可证或排污登记表</w:t>
      </w:r>
      <w:r>
        <w:rPr>
          <w:rFonts w:hint="eastAsia" w:ascii="Times New Roman" w:hAnsi="Times New Roman" w:eastAsia="仿宋" w:cs="Times New Roman"/>
          <w:sz w:val="32"/>
          <w:szCs w:val="32"/>
          <w:lang w:eastAsia="zh-CN"/>
        </w:rPr>
        <w:t>，按证排污</w:t>
      </w:r>
      <w:r>
        <w:rPr>
          <w:rFonts w:ascii="Times New Roman" w:hAnsi="Times New Roman" w:eastAsia="仿宋" w:cs="Times New Roman"/>
          <w:sz w:val="32"/>
          <w:szCs w:val="32"/>
        </w:rPr>
        <w:t>；项目竣工后，按相关规定程序组织并通过竣工环境保护自主验收，编制验收报告并报送株洲市生态环境局茶陵分局</w:t>
      </w:r>
      <w:r>
        <w:rPr>
          <w:rFonts w:hint="eastAsia" w:ascii="Times New Roman" w:hAnsi="Times New Roman" w:eastAsia="仿宋" w:cs="Times New Roman"/>
          <w:sz w:val="32"/>
          <w:szCs w:val="32"/>
          <w:lang w:eastAsia="zh-CN"/>
        </w:rPr>
        <w:t>后方可投入生产</w:t>
      </w:r>
      <w:r>
        <w:rPr>
          <w:rFonts w:ascii="Times New Roman" w:hAnsi="Times New Roman" w:eastAsia="仿宋" w:cs="Times New Roman"/>
          <w:sz w:val="32"/>
          <w:szCs w:val="32"/>
        </w:rPr>
        <w:t>。</w:t>
      </w:r>
    </w:p>
    <w:p w14:paraId="41B5FB25">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left"/>
        <w:textAlignment w:val="auto"/>
        <w:rPr>
          <w:rFonts w:ascii="Times New Roman" w:hAnsi="Times New Roman" w:eastAsia="仿宋" w:cs="Times New Roman"/>
          <w:sz w:val="32"/>
          <w:szCs w:val="32"/>
        </w:rPr>
      </w:pPr>
      <w:r>
        <w:rPr>
          <w:rFonts w:hint="eastAsia" w:ascii="Times New Roman" w:hAnsi="Times New Roman" w:eastAsia="仿宋" w:cs="Times New Roman"/>
          <w:b w:val="0"/>
          <w:bCs w:val="0"/>
          <w:sz w:val="32"/>
          <w:szCs w:val="32"/>
          <w:lang w:eastAsia="zh-CN"/>
        </w:rPr>
        <w:t>（三）</w:t>
      </w:r>
      <w:r>
        <w:rPr>
          <w:rFonts w:ascii="Times New Roman" w:hAnsi="Times New Roman" w:eastAsia="仿宋" w:cs="Times New Roman"/>
          <w:sz w:val="32"/>
          <w:szCs w:val="32"/>
        </w:rPr>
        <w:t>严格落实生态环境保护主体责任，落实报告表和本批复提出的各项环境保护措施，建立内部环境管理机构和制度，明确专人负责，强化环境管理和环境风险隐患巡查、监控、整改等工作，按相关技术标准规范建设排污口和标志</w:t>
      </w:r>
      <w:r>
        <w:rPr>
          <w:rFonts w:hint="eastAsia" w:ascii="Times New Roman" w:hAnsi="Times New Roman" w:eastAsia="仿宋" w:cs="Times New Roman"/>
          <w:sz w:val="32"/>
          <w:szCs w:val="32"/>
          <w:lang w:eastAsia="zh-CN"/>
        </w:rPr>
        <w:t>牌</w:t>
      </w:r>
      <w:r>
        <w:rPr>
          <w:rFonts w:ascii="Times New Roman" w:hAnsi="Times New Roman" w:eastAsia="仿宋" w:cs="Times New Roman"/>
          <w:sz w:val="32"/>
          <w:szCs w:val="32"/>
        </w:rPr>
        <w:t>并开展</w:t>
      </w:r>
      <w:r>
        <w:rPr>
          <w:rFonts w:hint="eastAsia" w:ascii="Times New Roman" w:hAnsi="Times New Roman" w:eastAsia="仿宋" w:cs="Times New Roman"/>
          <w:sz w:val="32"/>
          <w:szCs w:val="32"/>
          <w:lang w:val="en-US" w:eastAsia="zh-CN"/>
        </w:rPr>
        <w:t>自行</w:t>
      </w:r>
      <w:r>
        <w:rPr>
          <w:rFonts w:ascii="Times New Roman" w:hAnsi="Times New Roman" w:eastAsia="仿宋" w:cs="Times New Roman"/>
          <w:sz w:val="32"/>
          <w:szCs w:val="32"/>
        </w:rPr>
        <w:t>监测，按规定接受生态环境部门事中事后监管。</w:t>
      </w:r>
    </w:p>
    <w:p w14:paraId="7D708032">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left"/>
        <w:textAlignment w:val="auto"/>
        <w:rPr>
          <w:rFonts w:ascii="Times New Roman" w:hAnsi="Times New Roman" w:eastAsia="仿宋" w:cs="Times New Roman"/>
          <w:sz w:val="32"/>
          <w:szCs w:val="32"/>
        </w:rPr>
      </w:pPr>
      <w:r>
        <w:rPr>
          <w:rFonts w:hint="eastAsia" w:ascii="Times New Roman" w:hAnsi="Times New Roman" w:eastAsia="仿宋" w:cs="Times New Roman"/>
          <w:b w:val="0"/>
          <w:bCs w:val="0"/>
          <w:sz w:val="32"/>
          <w:szCs w:val="32"/>
          <w:lang w:eastAsia="zh-CN"/>
        </w:rPr>
        <w:t>（四）</w:t>
      </w:r>
      <w:r>
        <w:rPr>
          <w:rFonts w:ascii="Times New Roman" w:hAnsi="Times New Roman" w:eastAsia="仿宋" w:cs="Times New Roman"/>
          <w:sz w:val="32"/>
          <w:szCs w:val="32"/>
        </w:rPr>
        <w:t>本批复仅对项目生态环境影响提出相关要求，涉及土地、规划、应急、消防、立项等工作，应符合国家相关政策及法律法规要求。项目污染防治设施的设计、建设、运行、管理依照《中华人民共和国安全生产法》有关规定接受监督。</w:t>
      </w:r>
    </w:p>
    <w:p w14:paraId="7601543A">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left"/>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b w:val="0"/>
          <w:bCs w:val="0"/>
          <w:sz w:val="32"/>
          <w:szCs w:val="32"/>
          <w:lang w:eastAsia="zh-CN"/>
        </w:rPr>
        <w:t>（五）</w:t>
      </w:r>
      <w:r>
        <w:rPr>
          <w:rFonts w:ascii="Times New Roman" w:hAnsi="Times New Roman" w:eastAsia="仿宋" w:cs="Times New Roman"/>
          <w:sz w:val="32"/>
          <w:szCs w:val="32"/>
        </w:rPr>
        <w:t>项目事中事后监管工作由茶陵县生态环境保护综合行政执法大队负责</w:t>
      </w:r>
      <w:r>
        <w:rPr>
          <w:rFonts w:hint="eastAsia" w:ascii="Times New Roman" w:hAnsi="Times New Roman" w:eastAsia="仿宋" w:cs="Times New Roman"/>
          <w:sz w:val="32"/>
          <w:szCs w:val="32"/>
          <w:lang w:eastAsia="zh-CN"/>
        </w:rPr>
        <w:t>。</w:t>
      </w:r>
    </w:p>
    <w:p w14:paraId="5FF3027C">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left"/>
        <w:textAlignment w:val="auto"/>
        <w:rPr>
          <w:rFonts w:ascii="Times New Roman" w:hAnsi="Times New Roman" w:eastAsia="仿宋" w:cs="Times New Roman"/>
          <w:sz w:val="32"/>
          <w:szCs w:val="32"/>
        </w:rPr>
      </w:pPr>
      <w:r>
        <w:rPr>
          <w:rFonts w:hint="eastAsia" w:ascii="Times New Roman" w:hAnsi="Times New Roman" w:eastAsia="仿宋" w:cs="Times New Roman"/>
          <w:b w:val="0"/>
          <w:bCs w:val="0"/>
          <w:sz w:val="32"/>
          <w:szCs w:val="32"/>
          <w:lang w:eastAsia="zh-CN"/>
        </w:rPr>
        <w:t>（六）</w:t>
      </w:r>
      <w:r>
        <w:rPr>
          <w:rFonts w:ascii="Times New Roman" w:hAnsi="Times New Roman" w:eastAsia="仿宋" w:cs="Times New Roman"/>
          <w:sz w:val="32"/>
          <w:szCs w:val="32"/>
        </w:rPr>
        <w:t>环境影响报告表经批准后，若建设项目的性质、规模、地点、采用的生产工艺或者防治污染、防止生态破坏的措施等发生重大变动的，应按照法律法规的规定，重新办理项目审批手续。建设项目环境影响评价文件自批准之日起超过五年未开工建设的，环境影响评价文件应报原审批部门重新审核。</w:t>
      </w:r>
    </w:p>
    <w:p w14:paraId="08B346DC">
      <w:pPr>
        <w:keepNext w:val="0"/>
        <w:keepLines w:val="0"/>
        <w:pageBreakBefore w:val="0"/>
        <w:widowControl/>
        <w:kinsoku/>
        <w:wordWrap/>
        <w:overflowPunct/>
        <w:topLinePunct w:val="0"/>
        <w:autoSpaceDE/>
        <w:autoSpaceDN/>
        <w:bidi w:val="0"/>
        <w:adjustRightInd/>
        <w:snapToGrid/>
        <w:spacing w:beforeLines="0" w:afterLines="0" w:line="600" w:lineRule="exact"/>
        <w:ind w:firstLine="0" w:firstLineChars="0"/>
        <w:jc w:val="left"/>
        <w:textAlignment w:val="auto"/>
        <w:rPr>
          <w:rFonts w:ascii="Times New Roman" w:hAnsi="Times New Roman" w:eastAsia="仿宋" w:cs="Times New Roman"/>
          <w:sz w:val="32"/>
          <w:szCs w:val="32"/>
        </w:rPr>
      </w:pPr>
    </w:p>
    <w:p w14:paraId="60B22A68">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right"/>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                            株洲市生态环境局</w:t>
      </w:r>
    </w:p>
    <w:p w14:paraId="2E11B25F">
      <w:pPr>
        <w:keepNext w:val="0"/>
        <w:keepLines w:val="0"/>
        <w:pageBreakBefore w:val="0"/>
        <w:widowControl/>
        <w:kinsoku/>
        <w:wordWrap/>
        <w:overflowPunct/>
        <w:topLinePunct w:val="0"/>
        <w:autoSpaceDE/>
        <w:autoSpaceDN/>
        <w:bidi w:val="0"/>
        <w:adjustRightInd/>
        <w:snapToGrid/>
        <w:spacing w:beforeLines="0" w:afterLines="0" w:line="600" w:lineRule="exact"/>
        <w:ind w:firstLine="640"/>
        <w:jc w:val="right"/>
        <w:textAlignment w:val="auto"/>
        <w:rPr>
          <w:rFonts w:ascii="Times New Roman" w:hAnsi="Times New Roman" w:eastAsia="仿宋" w:cs="Times New Roman"/>
          <w:sz w:val="32"/>
          <w:szCs w:val="32"/>
          <w:highlight w:val="none"/>
        </w:rPr>
      </w:pPr>
      <w:r>
        <w:rPr>
          <w:rFonts w:ascii="Times New Roman" w:hAnsi="Times New Roman" w:eastAsia="仿宋" w:cs="Times New Roman"/>
          <w:sz w:val="32"/>
          <w:szCs w:val="32"/>
        </w:rPr>
        <w:t xml:space="preserve">                            </w:t>
      </w:r>
      <w:r>
        <w:rPr>
          <w:rFonts w:ascii="Times New Roman" w:hAnsi="Times New Roman" w:eastAsia="仿宋" w:cs="Times New Roman"/>
          <w:sz w:val="32"/>
          <w:szCs w:val="32"/>
          <w:highlight w:val="none"/>
        </w:rPr>
        <w:t>202</w:t>
      </w:r>
      <w:r>
        <w:rPr>
          <w:rFonts w:hint="eastAsia" w:ascii="Times New Roman" w:hAnsi="Times New Roman" w:eastAsia="仿宋" w:cs="Times New Roman"/>
          <w:sz w:val="32"/>
          <w:szCs w:val="32"/>
          <w:highlight w:val="none"/>
          <w:lang w:val="en-US" w:eastAsia="zh-CN"/>
        </w:rPr>
        <w:t>5</w:t>
      </w:r>
      <w:r>
        <w:rPr>
          <w:rFonts w:ascii="Times New Roman" w:hAnsi="Times New Roman" w:eastAsia="仿宋" w:cs="Times New Roman"/>
          <w:sz w:val="32"/>
          <w:szCs w:val="32"/>
          <w:highlight w:val="none"/>
        </w:rPr>
        <w:t>年</w:t>
      </w:r>
      <w:r>
        <w:rPr>
          <w:rFonts w:hint="eastAsia" w:ascii="Times New Roman" w:hAnsi="Times New Roman" w:eastAsia="仿宋" w:cs="Times New Roman"/>
          <w:sz w:val="32"/>
          <w:szCs w:val="32"/>
          <w:highlight w:val="none"/>
          <w:lang w:val="en-US" w:eastAsia="zh-CN"/>
        </w:rPr>
        <w:t>3</w:t>
      </w:r>
      <w:r>
        <w:rPr>
          <w:rFonts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18</w:t>
      </w:r>
      <w:r>
        <w:rPr>
          <w:rFonts w:ascii="Times New Roman" w:hAnsi="Times New Roman" w:eastAsia="仿宋" w:cs="Times New Roman"/>
          <w:sz w:val="32"/>
          <w:szCs w:val="32"/>
          <w:highlight w:val="none"/>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CC9AD4-5B2D-4B80-B8F7-72F35BD1FB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新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embedRegular r:id="rId2" w:fontKey="{EC78EECE-1431-40DF-84B2-D9DF43ECF1FC}"/>
  </w:font>
  <w:font w:name="方正小标宋简体">
    <w:panose1 w:val="02000000000000000000"/>
    <w:charset w:val="86"/>
    <w:family w:val="auto"/>
    <w:pitch w:val="default"/>
    <w:sig w:usb0="00000001" w:usb1="08000000" w:usb2="00000000" w:usb3="00000000" w:csb0="00040000" w:csb1="00000000"/>
    <w:embedRegular r:id="rId3" w:fontKey="{CA846255-1441-4C16-8AE3-7D7E904A64A9}"/>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354D97C9-4D02-47BB-BDB0-B136C8E9FA05}"/>
  </w:font>
  <w:font w:name="微软雅黑">
    <w:panose1 w:val="020B0503020204020204"/>
    <w:charset w:val="86"/>
    <w:family w:val="swiss"/>
    <w:pitch w:val="default"/>
    <w:sig w:usb0="80000287" w:usb1="2ACF3C50" w:usb2="00000016" w:usb3="00000000" w:csb0="0004001F" w:csb1="00000000"/>
    <w:embedRegular r:id="rId5" w:fontKey="{29A48A6B-D10A-454E-AC7D-7A0702285C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B50B8">
    <w:pPr>
      <w:pStyle w:val="7"/>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3F1C">
    <w:pPr>
      <w:pStyle w:val="7"/>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B7EF">
    <w:pPr>
      <w:pStyle w:val="7"/>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89DDF">
    <w:pPr>
      <w:pStyle w:val="8"/>
      <w:pBdr>
        <w:bottom w:val="none" w:color="auto" w:sz="0" w:space="1"/>
      </w:pBdr>
      <w:spacing w:before="120" w:after="120"/>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60EF2">
    <w:pPr>
      <w:pStyle w:val="8"/>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7A779">
    <w:pPr>
      <w:pStyle w:val="8"/>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MGY5NzA1ZWE3MTRiYWRiZjU5ODQ2MzhiZmY1NGQifQ=="/>
    <w:docVar w:name="KSO_WPS_MARK_KEY" w:val="f494f859-7409-4f5f-b0e4-86304ccdd5eb"/>
  </w:docVars>
  <w:rsids>
    <w:rsidRoot w:val="00A64AF1"/>
    <w:rsid w:val="00184692"/>
    <w:rsid w:val="001D398C"/>
    <w:rsid w:val="002B6923"/>
    <w:rsid w:val="00343FDB"/>
    <w:rsid w:val="00384FB2"/>
    <w:rsid w:val="00490B57"/>
    <w:rsid w:val="00502EE8"/>
    <w:rsid w:val="0053465D"/>
    <w:rsid w:val="00594790"/>
    <w:rsid w:val="005B7EC0"/>
    <w:rsid w:val="005C7EB5"/>
    <w:rsid w:val="00710461"/>
    <w:rsid w:val="00735CFA"/>
    <w:rsid w:val="007635EC"/>
    <w:rsid w:val="007D1D03"/>
    <w:rsid w:val="00804EBE"/>
    <w:rsid w:val="00850528"/>
    <w:rsid w:val="00920130"/>
    <w:rsid w:val="00944FEF"/>
    <w:rsid w:val="0096480D"/>
    <w:rsid w:val="009D5AE9"/>
    <w:rsid w:val="00A64AF1"/>
    <w:rsid w:val="00C47CD6"/>
    <w:rsid w:val="00C528D4"/>
    <w:rsid w:val="00C768DB"/>
    <w:rsid w:val="00C91C98"/>
    <w:rsid w:val="00D35CD5"/>
    <w:rsid w:val="00DC62A3"/>
    <w:rsid w:val="00F85AB9"/>
    <w:rsid w:val="00FB4547"/>
    <w:rsid w:val="00FD6EB0"/>
    <w:rsid w:val="01267613"/>
    <w:rsid w:val="013637D1"/>
    <w:rsid w:val="013D6444"/>
    <w:rsid w:val="01AD5116"/>
    <w:rsid w:val="01FB2325"/>
    <w:rsid w:val="02092C94"/>
    <w:rsid w:val="0230135D"/>
    <w:rsid w:val="02315D47"/>
    <w:rsid w:val="029A4513"/>
    <w:rsid w:val="02A12ECC"/>
    <w:rsid w:val="02ED6112"/>
    <w:rsid w:val="02FF5BE8"/>
    <w:rsid w:val="03367AB9"/>
    <w:rsid w:val="035937A7"/>
    <w:rsid w:val="03716D43"/>
    <w:rsid w:val="0385634A"/>
    <w:rsid w:val="0432329F"/>
    <w:rsid w:val="043A35D9"/>
    <w:rsid w:val="04561A95"/>
    <w:rsid w:val="047702E0"/>
    <w:rsid w:val="04826D2E"/>
    <w:rsid w:val="04854128"/>
    <w:rsid w:val="04904FA7"/>
    <w:rsid w:val="04956ECC"/>
    <w:rsid w:val="04C3537C"/>
    <w:rsid w:val="05D84E57"/>
    <w:rsid w:val="05E51322"/>
    <w:rsid w:val="065344DE"/>
    <w:rsid w:val="066F5090"/>
    <w:rsid w:val="06712BB6"/>
    <w:rsid w:val="06764670"/>
    <w:rsid w:val="067A5F0E"/>
    <w:rsid w:val="06826B71"/>
    <w:rsid w:val="06B1219B"/>
    <w:rsid w:val="06FA58B5"/>
    <w:rsid w:val="06FC0A47"/>
    <w:rsid w:val="06FC6923"/>
    <w:rsid w:val="070A64CF"/>
    <w:rsid w:val="0721282E"/>
    <w:rsid w:val="073D0CEA"/>
    <w:rsid w:val="07464042"/>
    <w:rsid w:val="07630750"/>
    <w:rsid w:val="07852DBD"/>
    <w:rsid w:val="07A80859"/>
    <w:rsid w:val="08031F33"/>
    <w:rsid w:val="0828199A"/>
    <w:rsid w:val="08410120"/>
    <w:rsid w:val="084D1751"/>
    <w:rsid w:val="085B58CB"/>
    <w:rsid w:val="088C017B"/>
    <w:rsid w:val="089963F4"/>
    <w:rsid w:val="08BF22FE"/>
    <w:rsid w:val="08C416C3"/>
    <w:rsid w:val="08F330C9"/>
    <w:rsid w:val="0949606C"/>
    <w:rsid w:val="095E38C5"/>
    <w:rsid w:val="09C35E1E"/>
    <w:rsid w:val="09D9119E"/>
    <w:rsid w:val="0A3E7253"/>
    <w:rsid w:val="0A6F1B02"/>
    <w:rsid w:val="0B022976"/>
    <w:rsid w:val="0B5D7BAD"/>
    <w:rsid w:val="0B957346"/>
    <w:rsid w:val="0BA61553"/>
    <w:rsid w:val="0BB93035"/>
    <w:rsid w:val="0BD240F7"/>
    <w:rsid w:val="0BD25EA5"/>
    <w:rsid w:val="0C0149DC"/>
    <w:rsid w:val="0C120997"/>
    <w:rsid w:val="0C126DC0"/>
    <w:rsid w:val="0C25691C"/>
    <w:rsid w:val="0C3C77C2"/>
    <w:rsid w:val="0C50324E"/>
    <w:rsid w:val="0C5C7E64"/>
    <w:rsid w:val="0C924DEE"/>
    <w:rsid w:val="0CBD298F"/>
    <w:rsid w:val="0CCF6888"/>
    <w:rsid w:val="0CF54541"/>
    <w:rsid w:val="0D5C45C0"/>
    <w:rsid w:val="0D6D6BDD"/>
    <w:rsid w:val="0D8C6527"/>
    <w:rsid w:val="0DE01A63"/>
    <w:rsid w:val="0E3837AB"/>
    <w:rsid w:val="0E456E02"/>
    <w:rsid w:val="0E481E5C"/>
    <w:rsid w:val="0E4A266A"/>
    <w:rsid w:val="0E625C06"/>
    <w:rsid w:val="0E644A75"/>
    <w:rsid w:val="0E6B25E0"/>
    <w:rsid w:val="0EA578A0"/>
    <w:rsid w:val="0EF12AE6"/>
    <w:rsid w:val="0F0525C2"/>
    <w:rsid w:val="0F1B4006"/>
    <w:rsid w:val="0F3375A2"/>
    <w:rsid w:val="0F566DED"/>
    <w:rsid w:val="0F9301BE"/>
    <w:rsid w:val="0F9B0D24"/>
    <w:rsid w:val="102D3FF1"/>
    <w:rsid w:val="10857989"/>
    <w:rsid w:val="10A5627E"/>
    <w:rsid w:val="10C77FA2"/>
    <w:rsid w:val="110765F0"/>
    <w:rsid w:val="11194576"/>
    <w:rsid w:val="115135FC"/>
    <w:rsid w:val="11B06C88"/>
    <w:rsid w:val="11EE5A02"/>
    <w:rsid w:val="11F8062F"/>
    <w:rsid w:val="12163CE1"/>
    <w:rsid w:val="125A4E46"/>
    <w:rsid w:val="126B2BAF"/>
    <w:rsid w:val="127E6D86"/>
    <w:rsid w:val="128A5ECC"/>
    <w:rsid w:val="128D3C2B"/>
    <w:rsid w:val="12C549B5"/>
    <w:rsid w:val="13511DA5"/>
    <w:rsid w:val="13516249"/>
    <w:rsid w:val="136C7D4D"/>
    <w:rsid w:val="13B567D8"/>
    <w:rsid w:val="13FD017F"/>
    <w:rsid w:val="14E528C6"/>
    <w:rsid w:val="14EE3B40"/>
    <w:rsid w:val="14F22600"/>
    <w:rsid w:val="14FC3F92"/>
    <w:rsid w:val="151B6B0E"/>
    <w:rsid w:val="15966195"/>
    <w:rsid w:val="15E038B4"/>
    <w:rsid w:val="15EA028F"/>
    <w:rsid w:val="164200CB"/>
    <w:rsid w:val="16781D3E"/>
    <w:rsid w:val="1740291A"/>
    <w:rsid w:val="176A5B2B"/>
    <w:rsid w:val="17855360"/>
    <w:rsid w:val="18777A91"/>
    <w:rsid w:val="18AA1965"/>
    <w:rsid w:val="192817FA"/>
    <w:rsid w:val="192C7551"/>
    <w:rsid w:val="19406B43"/>
    <w:rsid w:val="198C7FDB"/>
    <w:rsid w:val="19A370D2"/>
    <w:rsid w:val="1A1B135F"/>
    <w:rsid w:val="1A295829"/>
    <w:rsid w:val="1A3E7564"/>
    <w:rsid w:val="1A620D3B"/>
    <w:rsid w:val="1A644AB4"/>
    <w:rsid w:val="1A7840BB"/>
    <w:rsid w:val="1ACC02F4"/>
    <w:rsid w:val="1B19589E"/>
    <w:rsid w:val="1B2B55D1"/>
    <w:rsid w:val="1B6A434C"/>
    <w:rsid w:val="1C2A60FB"/>
    <w:rsid w:val="1C5841A4"/>
    <w:rsid w:val="1C907DE2"/>
    <w:rsid w:val="1C962F1E"/>
    <w:rsid w:val="1CA27B15"/>
    <w:rsid w:val="1CD83537"/>
    <w:rsid w:val="1CF30371"/>
    <w:rsid w:val="1D005368"/>
    <w:rsid w:val="1D2B3667"/>
    <w:rsid w:val="1D2F75FB"/>
    <w:rsid w:val="1D6B6159"/>
    <w:rsid w:val="1DC615E1"/>
    <w:rsid w:val="1DC67833"/>
    <w:rsid w:val="1DE57CB9"/>
    <w:rsid w:val="1E0C16D5"/>
    <w:rsid w:val="1E570EAD"/>
    <w:rsid w:val="1E5B7F7C"/>
    <w:rsid w:val="1EA47B74"/>
    <w:rsid w:val="1EC43D73"/>
    <w:rsid w:val="1ED878EA"/>
    <w:rsid w:val="1EE46C82"/>
    <w:rsid w:val="1EF81C6E"/>
    <w:rsid w:val="1F5C3FAB"/>
    <w:rsid w:val="1FAB0A8F"/>
    <w:rsid w:val="1FCD30FB"/>
    <w:rsid w:val="1FE521F3"/>
    <w:rsid w:val="20014B53"/>
    <w:rsid w:val="20C65AA4"/>
    <w:rsid w:val="20CE5F84"/>
    <w:rsid w:val="20D069DA"/>
    <w:rsid w:val="20F070A1"/>
    <w:rsid w:val="21997911"/>
    <w:rsid w:val="21B46321"/>
    <w:rsid w:val="21BF0821"/>
    <w:rsid w:val="22696FF6"/>
    <w:rsid w:val="228D26CE"/>
    <w:rsid w:val="229121BE"/>
    <w:rsid w:val="22BE58CE"/>
    <w:rsid w:val="234611FA"/>
    <w:rsid w:val="23E66539"/>
    <w:rsid w:val="241906BD"/>
    <w:rsid w:val="242552B4"/>
    <w:rsid w:val="24AF7273"/>
    <w:rsid w:val="24CD23CA"/>
    <w:rsid w:val="24F46A34"/>
    <w:rsid w:val="24F84776"/>
    <w:rsid w:val="250364AF"/>
    <w:rsid w:val="25461985"/>
    <w:rsid w:val="257F4191"/>
    <w:rsid w:val="25897AC4"/>
    <w:rsid w:val="2592441B"/>
    <w:rsid w:val="259F2E44"/>
    <w:rsid w:val="25B85189"/>
    <w:rsid w:val="26D27249"/>
    <w:rsid w:val="26EB706E"/>
    <w:rsid w:val="279F35CF"/>
    <w:rsid w:val="27D019DA"/>
    <w:rsid w:val="28123DA1"/>
    <w:rsid w:val="283A1500"/>
    <w:rsid w:val="284866D5"/>
    <w:rsid w:val="28616AD6"/>
    <w:rsid w:val="28AF7842"/>
    <w:rsid w:val="290A4A78"/>
    <w:rsid w:val="293B7327"/>
    <w:rsid w:val="2944442E"/>
    <w:rsid w:val="294A1318"/>
    <w:rsid w:val="2967011C"/>
    <w:rsid w:val="29852351"/>
    <w:rsid w:val="29CC4423"/>
    <w:rsid w:val="29E01A82"/>
    <w:rsid w:val="2A5C7555"/>
    <w:rsid w:val="2A614B6C"/>
    <w:rsid w:val="2A895E70"/>
    <w:rsid w:val="2AC7590E"/>
    <w:rsid w:val="2B974644"/>
    <w:rsid w:val="2BA74800"/>
    <w:rsid w:val="2C0A4D8F"/>
    <w:rsid w:val="2C543E03"/>
    <w:rsid w:val="2C952D0F"/>
    <w:rsid w:val="2C9C1C42"/>
    <w:rsid w:val="2D8F545C"/>
    <w:rsid w:val="2DF90FEB"/>
    <w:rsid w:val="2DFF6B75"/>
    <w:rsid w:val="2E24038A"/>
    <w:rsid w:val="2E3A7BAD"/>
    <w:rsid w:val="2E953036"/>
    <w:rsid w:val="2EBD433B"/>
    <w:rsid w:val="2F1706C1"/>
    <w:rsid w:val="2FA15A0A"/>
    <w:rsid w:val="300541EB"/>
    <w:rsid w:val="302607E4"/>
    <w:rsid w:val="308E41E1"/>
    <w:rsid w:val="31F57502"/>
    <w:rsid w:val="320F1351"/>
    <w:rsid w:val="322C3CB1"/>
    <w:rsid w:val="32A001FB"/>
    <w:rsid w:val="32AA2E28"/>
    <w:rsid w:val="32BB5035"/>
    <w:rsid w:val="32CD7117"/>
    <w:rsid w:val="32EB76C8"/>
    <w:rsid w:val="33007FAB"/>
    <w:rsid w:val="3341378C"/>
    <w:rsid w:val="33802506"/>
    <w:rsid w:val="33A96D7F"/>
    <w:rsid w:val="344C4197"/>
    <w:rsid w:val="344D6161"/>
    <w:rsid w:val="35076310"/>
    <w:rsid w:val="355E0625"/>
    <w:rsid w:val="35AB75E3"/>
    <w:rsid w:val="35C12962"/>
    <w:rsid w:val="35D5020C"/>
    <w:rsid w:val="364517E5"/>
    <w:rsid w:val="36592B9B"/>
    <w:rsid w:val="36625EF3"/>
    <w:rsid w:val="367B0D63"/>
    <w:rsid w:val="36C50230"/>
    <w:rsid w:val="36F32FEF"/>
    <w:rsid w:val="38563836"/>
    <w:rsid w:val="387737AC"/>
    <w:rsid w:val="38871C41"/>
    <w:rsid w:val="38C529E3"/>
    <w:rsid w:val="38FA7467"/>
    <w:rsid w:val="394D1B49"/>
    <w:rsid w:val="39FA67B6"/>
    <w:rsid w:val="3ACF78CF"/>
    <w:rsid w:val="3B181276"/>
    <w:rsid w:val="3B1C0294"/>
    <w:rsid w:val="3B8763FC"/>
    <w:rsid w:val="3BBC4C19"/>
    <w:rsid w:val="3BE850ED"/>
    <w:rsid w:val="3BF21AC7"/>
    <w:rsid w:val="3C2E0626"/>
    <w:rsid w:val="3CD25455"/>
    <w:rsid w:val="3D624A2B"/>
    <w:rsid w:val="3E2919ED"/>
    <w:rsid w:val="3E4660FB"/>
    <w:rsid w:val="3F3423F7"/>
    <w:rsid w:val="3FC65745"/>
    <w:rsid w:val="3FD00372"/>
    <w:rsid w:val="4036334F"/>
    <w:rsid w:val="404E573A"/>
    <w:rsid w:val="406E1939"/>
    <w:rsid w:val="40907A7F"/>
    <w:rsid w:val="411918A4"/>
    <w:rsid w:val="413C419C"/>
    <w:rsid w:val="41485AB3"/>
    <w:rsid w:val="41B415CD"/>
    <w:rsid w:val="41C31810"/>
    <w:rsid w:val="42417305"/>
    <w:rsid w:val="426052B1"/>
    <w:rsid w:val="42764AD5"/>
    <w:rsid w:val="42EF6D61"/>
    <w:rsid w:val="431E13F4"/>
    <w:rsid w:val="433320BA"/>
    <w:rsid w:val="43784FA8"/>
    <w:rsid w:val="44722751"/>
    <w:rsid w:val="44BD69EB"/>
    <w:rsid w:val="44FA77AE"/>
    <w:rsid w:val="452627E2"/>
    <w:rsid w:val="45725A27"/>
    <w:rsid w:val="45FE72BB"/>
    <w:rsid w:val="46054AED"/>
    <w:rsid w:val="46205483"/>
    <w:rsid w:val="468B1BDA"/>
    <w:rsid w:val="46BF4C9C"/>
    <w:rsid w:val="46E93AC7"/>
    <w:rsid w:val="46F25071"/>
    <w:rsid w:val="471274C2"/>
    <w:rsid w:val="471A6376"/>
    <w:rsid w:val="47356D0C"/>
    <w:rsid w:val="47654E01"/>
    <w:rsid w:val="47CF0F0F"/>
    <w:rsid w:val="47FC782A"/>
    <w:rsid w:val="48967C7F"/>
    <w:rsid w:val="490C1CEF"/>
    <w:rsid w:val="49184B37"/>
    <w:rsid w:val="49EE4A4E"/>
    <w:rsid w:val="49F27137"/>
    <w:rsid w:val="4A0550BC"/>
    <w:rsid w:val="4A315EB1"/>
    <w:rsid w:val="4A404346"/>
    <w:rsid w:val="4A5B400C"/>
    <w:rsid w:val="4A9106FD"/>
    <w:rsid w:val="4ACE1952"/>
    <w:rsid w:val="4AD351BA"/>
    <w:rsid w:val="4B313C8F"/>
    <w:rsid w:val="4B412124"/>
    <w:rsid w:val="4B8E10E1"/>
    <w:rsid w:val="4B9F32EE"/>
    <w:rsid w:val="4BC52D55"/>
    <w:rsid w:val="4BCB7C3F"/>
    <w:rsid w:val="4BD50ABE"/>
    <w:rsid w:val="4C196BFC"/>
    <w:rsid w:val="4C5A7C3D"/>
    <w:rsid w:val="4C60482B"/>
    <w:rsid w:val="4C7D6F7F"/>
    <w:rsid w:val="4C8229F4"/>
    <w:rsid w:val="4C8C5620"/>
    <w:rsid w:val="4CAA3CF8"/>
    <w:rsid w:val="4CD44FFC"/>
    <w:rsid w:val="4D302450"/>
    <w:rsid w:val="4D6473B4"/>
    <w:rsid w:val="4D994499"/>
    <w:rsid w:val="4DBF3025"/>
    <w:rsid w:val="4DC247E8"/>
    <w:rsid w:val="4DF96CE5"/>
    <w:rsid w:val="4E4B5067"/>
    <w:rsid w:val="4E571C5E"/>
    <w:rsid w:val="4EA2112B"/>
    <w:rsid w:val="4EB946C7"/>
    <w:rsid w:val="4F4026F2"/>
    <w:rsid w:val="4F871FB3"/>
    <w:rsid w:val="50011E81"/>
    <w:rsid w:val="508825A3"/>
    <w:rsid w:val="50947199"/>
    <w:rsid w:val="50AA42C7"/>
    <w:rsid w:val="50D2381E"/>
    <w:rsid w:val="516C5A20"/>
    <w:rsid w:val="519D5BDA"/>
    <w:rsid w:val="51E732F9"/>
    <w:rsid w:val="524244DF"/>
    <w:rsid w:val="5248023B"/>
    <w:rsid w:val="5277467D"/>
    <w:rsid w:val="531243A6"/>
    <w:rsid w:val="539D0113"/>
    <w:rsid w:val="53A44F5A"/>
    <w:rsid w:val="53BC2C8F"/>
    <w:rsid w:val="53E421E6"/>
    <w:rsid w:val="53E47AF0"/>
    <w:rsid w:val="53FC12DE"/>
    <w:rsid w:val="540C5299"/>
    <w:rsid w:val="54815C87"/>
    <w:rsid w:val="549E05E7"/>
    <w:rsid w:val="54CA318A"/>
    <w:rsid w:val="54D37CD6"/>
    <w:rsid w:val="54E40086"/>
    <w:rsid w:val="54F71AA5"/>
    <w:rsid w:val="551F0EE2"/>
    <w:rsid w:val="554D7917"/>
    <w:rsid w:val="560C332E"/>
    <w:rsid w:val="56424FA2"/>
    <w:rsid w:val="569F41A2"/>
    <w:rsid w:val="570701C8"/>
    <w:rsid w:val="571B36E6"/>
    <w:rsid w:val="577D0987"/>
    <w:rsid w:val="579161E1"/>
    <w:rsid w:val="579E08FE"/>
    <w:rsid w:val="587005A3"/>
    <w:rsid w:val="588E44CE"/>
    <w:rsid w:val="58B23D9D"/>
    <w:rsid w:val="58E6430A"/>
    <w:rsid w:val="58E84AF7"/>
    <w:rsid w:val="59097FF9"/>
    <w:rsid w:val="590E1346"/>
    <w:rsid w:val="591A2BA2"/>
    <w:rsid w:val="591C1ADA"/>
    <w:rsid w:val="59686B4C"/>
    <w:rsid w:val="596D0588"/>
    <w:rsid w:val="598F3D08"/>
    <w:rsid w:val="59CB280A"/>
    <w:rsid w:val="59CC3500"/>
    <w:rsid w:val="59D2663D"/>
    <w:rsid w:val="5A897643"/>
    <w:rsid w:val="5A9D6C4B"/>
    <w:rsid w:val="5AEA6B52"/>
    <w:rsid w:val="5B547C51"/>
    <w:rsid w:val="5B7756EE"/>
    <w:rsid w:val="5B791466"/>
    <w:rsid w:val="5B9B13DC"/>
    <w:rsid w:val="5BBE331C"/>
    <w:rsid w:val="5BD62414"/>
    <w:rsid w:val="5BE014E5"/>
    <w:rsid w:val="5C7A36E7"/>
    <w:rsid w:val="5CF54B1C"/>
    <w:rsid w:val="5D121B72"/>
    <w:rsid w:val="5D192F00"/>
    <w:rsid w:val="5D327B1E"/>
    <w:rsid w:val="5D504448"/>
    <w:rsid w:val="5DA0717E"/>
    <w:rsid w:val="5DCB1D21"/>
    <w:rsid w:val="5DCD5A99"/>
    <w:rsid w:val="5DD706C5"/>
    <w:rsid w:val="5E256073"/>
    <w:rsid w:val="5E272270"/>
    <w:rsid w:val="5E714676"/>
    <w:rsid w:val="5EDF3CD6"/>
    <w:rsid w:val="5EE96902"/>
    <w:rsid w:val="5EF332DD"/>
    <w:rsid w:val="5F0E0117"/>
    <w:rsid w:val="5F3538F6"/>
    <w:rsid w:val="5F571ABE"/>
    <w:rsid w:val="60681AA9"/>
    <w:rsid w:val="60795A64"/>
    <w:rsid w:val="608D150F"/>
    <w:rsid w:val="60C211B9"/>
    <w:rsid w:val="60F021CA"/>
    <w:rsid w:val="61265BEC"/>
    <w:rsid w:val="618943CD"/>
    <w:rsid w:val="6189617B"/>
    <w:rsid w:val="61AB1547"/>
    <w:rsid w:val="61B01959"/>
    <w:rsid w:val="61E15FB7"/>
    <w:rsid w:val="620B1CB1"/>
    <w:rsid w:val="625E13B5"/>
    <w:rsid w:val="62724E61"/>
    <w:rsid w:val="62A019CE"/>
    <w:rsid w:val="62BB05B6"/>
    <w:rsid w:val="62C90F25"/>
    <w:rsid w:val="62DB2A06"/>
    <w:rsid w:val="62F62311"/>
    <w:rsid w:val="637864A7"/>
    <w:rsid w:val="638E1826"/>
    <w:rsid w:val="639826A5"/>
    <w:rsid w:val="63D74F7B"/>
    <w:rsid w:val="63D77671"/>
    <w:rsid w:val="63ED0C43"/>
    <w:rsid w:val="640204AC"/>
    <w:rsid w:val="64507CAB"/>
    <w:rsid w:val="645962D8"/>
    <w:rsid w:val="645C36D2"/>
    <w:rsid w:val="646F1658"/>
    <w:rsid w:val="6488707F"/>
    <w:rsid w:val="64D94D23"/>
    <w:rsid w:val="652A1A23"/>
    <w:rsid w:val="652A599B"/>
    <w:rsid w:val="65391840"/>
    <w:rsid w:val="65476131"/>
    <w:rsid w:val="65A83C66"/>
    <w:rsid w:val="65C71020"/>
    <w:rsid w:val="661922A3"/>
    <w:rsid w:val="663F32AC"/>
    <w:rsid w:val="66434C5E"/>
    <w:rsid w:val="6660394E"/>
    <w:rsid w:val="66650F64"/>
    <w:rsid w:val="674175FB"/>
    <w:rsid w:val="6760172C"/>
    <w:rsid w:val="67874F0A"/>
    <w:rsid w:val="67D068B1"/>
    <w:rsid w:val="68227E19"/>
    <w:rsid w:val="68646674"/>
    <w:rsid w:val="68C87588"/>
    <w:rsid w:val="68EC14C9"/>
    <w:rsid w:val="694766FF"/>
    <w:rsid w:val="694E2184"/>
    <w:rsid w:val="695928D6"/>
    <w:rsid w:val="69A9560C"/>
    <w:rsid w:val="69D72179"/>
    <w:rsid w:val="6A4E3ABD"/>
    <w:rsid w:val="6A883473"/>
    <w:rsid w:val="6AA10091"/>
    <w:rsid w:val="6AAB287C"/>
    <w:rsid w:val="6AC87D14"/>
    <w:rsid w:val="6AEF34F2"/>
    <w:rsid w:val="6AF44665"/>
    <w:rsid w:val="6B5B2936"/>
    <w:rsid w:val="6B874966"/>
    <w:rsid w:val="6B961BC0"/>
    <w:rsid w:val="6C027255"/>
    <w:rsid w:val="6C111246"/>
    <w:rsid w:val="6C8C6B1F"/>
    <w:rsid w:val="6CB15E09"/>
    <w:rsid w:val="6CB87914"/>
    <w:rsid w:val="6CED5810"/>
    <w:rsid w:val="6CEF77DA"/>
    <w:rsid w:val="6D0F1C2A"/>
    <w:rsid w:val="6D413DAD"/>
    <w:rsid w:val="6D54763D"/>
    <w:rsid w:val="6D5835D1"/>
    <w:rsid w:val="6D725D15"/>
    <w:rsid w:val="6D9143ED"/>
    <w:rsid w:val="6DC76061"/>
    <w:rsid w:val="6DEA7FA1"/>
    <w:rsid w:val="6DEE183F"/>
    <w:rsid w:val="6E237DA5"/>
    <w:rsid w:val="6E531FEA"/>
    <w:rsid w:val="6E7206C2"/>
    <w:rsid w:val="6E8E6BB1"/>
    <w:rsid w:val="6EAD34A8"/>
    <w:rsid w:val="6F524050"/>
    <w:rsid w:val="6F6D70DC"/>
    <w:rsid w:val="6FA7439C"/>
    <w:rsid w:val="6FAD572A"/>
    <w:rsid w:val="6FD563E8"/>
    <w:rsid w:val="6FEF189F"/>
    <w:rsid w:val="7040034C"/>
    <w:rsid w:val="705838E8"/>
    <w:rsid w:val="707476B1"/>
    <w:rsid w:val="707903FB"/>
    <w:rsid w:val="708C39AE"/>
    <w:rsid w:val="70C8530E"/>
    <w:rsid w:val="711F4406"/>
    <w:rsid w:val="712B6906"/>
    <w:rsid w:val="713734FD"/>
    <w:rsid w:val="71AB7A47"/>
    <w:rsid w:val="72146BC2"/>
    <w:rsid w:val="724E6D50"/>
    <w:rsid w:val="7258197D"/>
    <w:rsid w:val="725843DD"/>
    <w:rsid w:val="725A3947"/>
    <w:rsid w:val="72E2393D"/>
    <w:rsid w:val="72EF4F30"/>
    <w:rsid w:val="7370719A"/>
    <w:rsid w:val="738B5D82"/>
    <w:rsid w:val="73A77DFA"/>
    <w:rsid w:val="740718AD"/>
    <w:rsid w:val="742F4AF7"/>
    <w:rsid w:val="743261FE"/>
    <w:rsid w:val="74406B6D"/>
    <w:rsid w:val="749D5D6D"/>
    <w:rsid w:val="74E474F8"/>
    <w:rsid w:val="74E97204"/>
    <w:rsid w:val="75956A44"/>
    <w:rsid w:val="75C335B1"/>
    <w:rsid w:val="75D01C57"/>
    <w:rsid w:val="75FA0295"/>
    <w:rsid w:val="760065B4"/>
    <w:rsid w:val="76525BE7"/>
    <w:rsid w:val="766528BB"/>
    <w:rsid w:val="766A1985"/>
    <w:rsid w:val="769B315D"/>
    <w:rsid w:val="76D96E05"/>
    <w:rsid w:val="76F51E90"/>
    <w:rsid w:val="77495D38"/>
    <w:rsid w:val="778B45A3"/>
    <w:rsid w:val="7798281C"/>
    <w:rsid w:val="77A94A29"/>
    <w:rsid w:val="77B04009"/>
    <w:rsid w:val="781C344D"/>
    <w:rsid w:val="78342545"/>
    <w:rsid w:val="78455F31"/>
    <w:rsid w:val="78EF0B61"/>
    <w:rsid w:val="78F63C9E"/>
    <w:rsid w:val="793D3346"/>
    <w:rsid w:val="79586707"/>
    <w:rsid w:val="795F7A95"/>
    <w:rsid w:val="79D42567"/>
    <w:rsid w:val="79E108B1"/>
    <w:rsid w:val="7A983B8E"/>
    <w:rsid w:val="7AA01628"/>
    <w:rsid w:val="7B0C59FB"/>
    <w:rsid w:val="7B4A02D1"/>
    <w:rsid w:val="7B7610C6"/>
    <w:rsid w:val="7B853EC3"/>
    <w:rsid w:val="7BB06386"/>
    <w:rsid w:val="7BDA78A7"/>
    <w:rsid w:val="7BDD1145"/>
    <w:rsid w:val="7BE73D72"/>
    <w:rsid w:val="7BF344C5"/>
    <w:rsid w:val="7C2154D6"/>
    <w:rsid w:val="7C464F3C"/>
    <w:rsid w:val="7C5E5DE2"/>
    <w:rsid w:val="7C773348"/>
    <w:rsid w:val="7C7E0232"/>
    <w:rsid w:val="7D23702C"/>
    <w:rsid w:val="7D5B2F52"/>
    <w:rsid w:val="7D7004C3"/>
    <w:rsid w:val="7DED7990"/>
    <w:rsid w:val="7E6D4A02"/>
    <w:rsid w:val="7E8104AE"/>
    <w:rsid w:val="7EDC1B88"/>
    <w:rsid w:val="7F8F2756"/>
    <w:rsid w:val="7FF17FEA"/>
    <w:rsid w:val="EF7F81E7"/>
    <w:rsid w:val="FFEDE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9"/>
    <w:pPr>
      <w:widowControl/>
      <w:spacing w:beforeLines="0" w:beforeAutospacing="1" w:afterLines="0" w:afterAutospacing="1" w:line="240" w:lineRule="auto"/>
      <w:ind w:firstLine="0" w:firstLineChars="0"/>
      <w:jc w:val="left"/>
      <w:outlineLvl w:val="1"/>
    </w:pPr>
    <w:rPr>
      <w:rFonts w:ascii="宋体" w:hAnsi="宋体" w:eastAsia="宋体" w:cs="宋体"/>
      <w:b/>
      <w:bCs/>
      <w:kern w:val="0"/>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Document Map"/>
    <w:basedOn w:val="1"/>
    <w:link w:val="19"/>
    <w:semiHidden/>
    <w:unhideWhenUsed/>
    <w:qFormat/>
    <w:uiPriority w:val="99"/>
    <w:rPr>
      <w:rFonts w:ascii="宋体" w:eastAsia="宋体"/>
      <w:sz w:val="18"/>
      <w:szCs w:val="18"/>
    </w:rPr>
  </w:style>
  <w:style w:type="paragraph" w:styleId="5">
    <w:name w:val="Body Text"/>
    <w:basedOn w:val="1"/>
    <w:next w:val="1"/>
    <w:qFormat/>
    <w:uiPriority w:val="0"/>
    <w:pPr>
      <w:spacing w:after="120"/>
    </w:pPr>
    <w:rPr>
      <w:rFonts w:ascii="Times New Roman" w:hAnsi="Times New Roman" w:eastAsia="宋体" w:cs="Times New Roman"/>
      <w:szCs w:val="24"/>
    </w:rPr>
  </w:style>
  <w:style w:type="paragraph" w:styleId="6">
    <w:name w:val="Body Text Indent"/>
    <w:basedOn w:val="1"/>
    <w:qFormat/>
    <w:uiPriority w:val="0"/>
    <w:pPr>
      <w:spacing w:after="120"/>
      <w:ind w:left="420" w:leftChars="200"/>
    </w:pPr>
    <w:rPr>
      <w:kern w:val="0"/>
      <w:sz w:val="24"/>
      <w:szCs w:val="20"/>
    </w:rPr>
  </w:style>
  <w:style w:type="paragraph" w:styleId="7">
    <w:name w:val="footer"/>
    <w:basedOn w:val="1"/>
    <w:link w:val="21"/>
    <w:semiHidden/>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20"/>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semiHidden/>
    <w:unhideWhenUsed/>
    <w:qFormat/>
    <w:uiPriority w:val="99"/>
    <w:pPr>
      <w:widowControl/>
      <w:spacing w:beforeLines="0" w:beforeAutospacing="1" w:afterLines="0" w:afterAutospacing="1" w:line="240" w:lineRule="auto"/>
      <w:ind w:firstLine="0" w:firstLineChars="0"/>
      <w:jc w:val="left"/>
    </w:pPr>
    <w:rPr>
      <w:rFonts w:ascii="宋体" w:hAnsi="宋体" w:eastAsia="宋体" w:cs="宋体"/>
      <w:kern w:val="0"/>
      <w:sz w:val="24"/>
      <w:szCs w:val="24"/>
    </w:rPr>
  </w:style>
  <w:style w:type="paragraph" w:styleId="10">
    <w:name w:val="Body Text First Indent"/>
    <w:basedOn w:val="5"/>
    <w:unhideWhenUsed/>
    <w:qFormat/>
    <w:uiPriority w:val="99"/>
    <w:pPr>
      <w:spacing w:line="360" w:lineRule="auto"/>
      <w:ind w:right="0" w:firstLine="720" w:firstLineChars="200"/>
    </w:pPr>
    <w:rPr>
      <w:rFonts w:ascii="Calibri" w:hAnsi="Calibri" w:eastAsia="宋体"/>
      <w:sz w:val="21"/>
    </w:rPr>
  </w:style>
  <w:style w:type="paragraph" w:styleId="11">
    <w:name w:val="Body Text First Indent 2"/>
    <w:basedOn w:val="6"/>
    <w:qFormat/>
    <w:uiPriority w:val="0"/>
    <w:pPr>
      <w:ind w:firstLine="420"/>
    </w:pPr>
    <w:rPr>
      <w:sz w:val="21"/>
      <w:szCs w:val="24"/>
    </w:rPr>
  </w:style>
  <w:style w:type="character" w:styleId="14">
    <w:name w:val="Strong"/>
    <w:basedOn w:val="13"/>
    <w:qFormat/>
    <w:uiPriority w:val="22"/>
    <w:rPr>
      <w:b/>
      <w:bCs/>
    </w:rPr>
  </w:style>
  <w:style w:type="character" w:styleId="15">
    <w:name w:val="Hyperlink"/>
    <w:basedOn w:val="13"/>
    <w:semiHidden/>
    <w:unhideWhenUsed/>
    <w:qFormat/>
    <w:uiPriority w:val="99"/>
    <w:rPr>
      <w:color w:val="0000FF"/>
      <w:u w:val="single"/>
    </w:rPr>
  </w:style>
  <w:style w:type="paragraph" w:customStyle="1" w:styleId="16">
    <w:name w:val="xl27"/>
    <w:basedOn w:val="3"/>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character" w:customStyle="1" w:styleId="17">
    <w:name w:val="标题 2 字符"/>
    <w:basedOn w:val="13"/>
    <w:link w:val="2"/>
    <w:qFormat/>
    <w:uiPriority w:val="9"/>
    <w:rPr>
      <w:rFonts w:ascii="宋体" w:hAnsi="宋体" w:eastAsia="宋体" w:cs="宋体"/>
      <w:b/>
      <w:bCs/>
      <w:kern w:val="0"/>
      <w:sz w:val="36"/>
      <w:szCs w:val="36"/>
    </w:rPr>
  </w:style>
  <w:style w:type="paragraph" w:customStyle="1" w:styleId="18">
    <w:name w:val="info"/>
    <w:basedOn w:val="1"/>
    <w:qFormat/>
    <w:uiPriority w:val="0"/>
    <w:pPr>
      <w:widowControl/>
      <w:spacing w:beforeLines="0" w:beforeAutospacing="1" w:afterLines="0" w:afterAutospacing="1" w:line="240" w:lineRule="auto"/>
      <w:ind w:firstLine="0" w:firstLineChars="0"/>
      <w:jc w:val="left"/>
    </w:pPr>
    <w:rPr>
      <w:rFonts w:ascii="宋体" w:hAnsi="宋体" w:eastAsia="宋体" w:cs="宋体"/>
      <w:kern w:val="0"/>
      <w:sz w:val="24"/>
      <w:szCs w:val="24"/>
    </w:rPr>
  </w:style>
  <w:style w:type="character" w:customStyle="1" w:styleId="19">
    <w:name w:val="文档结构图 字符"/>
    <w:basedOn w:val="13"/>
    <w:link w:val="4"/>
    <w:semiHidden/>
    <w:qFormat/>
    <w:uiPriority w:val="99"/>
    <w:rPr>
      <w:rFonts w:ascii="宋体" w:eastAsia="宋体"/>
      <w:sz w:val="18"/>
      <w:szCs w:val="18"/>
    </w:rPr>
  </w:style>
  <w:style w:type="character" w:customStyle="1" w:styleId="20">
    <w:name w:val="页眉 字符"/>
    <w:basedOn w:val="13"/>
    <w:link w:val="8"/>
    <w:semiHidden/>
    <w:qFormat/>
    <w:uiPriority w:val="99"/>
    <w:rPr>
      <w:sz w:val="18"/>
      <w:szCs w:val="18"/>
    </w:rPr>
  </w:style>
  <w:style w:type="character" w:customStyle="1" w:styleId="21">
    <w:name w:val="页脚 字符"/>
    <w:basedOn w:val="13"/>
    <w:link w:val="7"/>
    <w:semiHidden/>
    <w:qFormat/>
    <w:uiPriority w:val="99"/>
    <w:rPr>
      <w:sz w:val="18"/>
      <w:szCs w:val="18"/>
    </w:rPr>
  </w:style>
  <w:style w:type="paragraph" w:customStyle="1" w:styleId="22">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2355</Words>
  <Characters>2520</Characters>
  <Lines>17</Lines>
  <Paragraphs>4</Paragraphs>
  <TotalTime>8</TotalTime>
  <ScaleCrop>false</ScaleCrop>
  <LinksUpToDate>false</LinksUpToDate>
  <CharactersWithSpaces>2578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2023-12-07T18:54:00Z</dcterms:created>
  <dc:creator>Administrator</dc:creator>
  <cp:lastModifiedBy>战斗姑中的轰炸姑</cp:lastModifiedBy>
  <cp:lastPrinted>2025-03-19T01:00:40Z</cp:lastPrinted>
  <dcterms:modified xsi:type="dcterms:W3CDTF">2025-03-19T01:00:53Z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E8A45C6EACC64895B5C51931F6C95E4C_13</vt:lpwstr>
  </property>
  <property fmtid="{D5CDD505-2E9C-101B-9397-08002B2CF9AE}" pid="4" name="KSOTemplateDocerSaveRecord">
    <vt:lpwstr>eyJoZGlkIjoiMTYzMThmNjcwNDgzMTBmNTI0NjA3NGJkNjBkMGZhOWMifQ==</vt:lpwstr>
  </property>
</Properties>
</file>