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rPr>
      </w:pP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株洲市市</w:t>
      </w:r>
      <w:r>
        <w:rPr>
          <w:rFonts w:hint="eastAsia" w:ascii="方正小标宋简体" w:hAnsi="方正小标宋简体" w:eastAsia="方正小标宋简体" w:cs="方正小标宋简体"/>
          <w:color w:val="auto"/>
          <w:sz w:val="44"/>
          <w:szCs w:val="44"/>
        </w:rPr>
        <w:t>直国家机关“谁执法谁普法”</w:t>
      </w:r>
      <w:r>
        <w:rPr>
          <w:rFonts w:hint="eastAsia" w:ascii="方正小标宋简体" w:hAnsi="方正小标宋简体" w:eastAsia="方正小标宋简体" w:cs="方正小标宋简体"/>
          <w:color w:val="auto"/>
          <w:sz w:val="44"/>
          <w:szCs w:val="44"/>
          <w:lang w:eastAsia="zh-CN"/>
        </w:rPr>
        <w:t>责任清单</w:t>
      </w:r>
    </w:p>
    <w:p>
      <w:pPr>
        <w:pStyle w:val="2"/>
        <w:rPr>
          <w:rFonts w:hint="eastAsia"/>
          <w:lang w:eastAsia="zh-CN"/>
        </w:rPr>
      </w:pPr>
    </w:p>
    <w:tbl>
      <w:tblPr>
        <w:tblStyle w:val="3"/>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6283"/>
        <w:gridCol w:w="286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586" w:type="dxa"/>
            <w:vAlign w:val="center"/>
          </w:tcPr>
          <w:p>
            <w:pPr>
              <w:widowControl/>
              <w:adjustRightInd w:val="0"/>
              <w:snapToGrid w:val="0"/>
              <w:spacing w:line="400" w:lineRule="exact"/>
              <w:jc w:val="center"/>
              <w:rPr>
                <w:rFonts w:ascii="黑体" w:hAnsi="黑体" w:eastAsia="黑体"/>
                <w:bCs/>
                <w:sz w:val="32"/>
                <w:szCs w:val="32"/>
              </w:rPr>
            </w:pPr>
            <w:r>
              <w:rPr>
                <w:rFonts w:hint="eastAsia" w:ascii="黑体" w:hAnsi="黑体" w:eastAsia="黑体"/>
                <w:bCs/>
                <w:sz w:val="32"/>
                <w:szCs w:val="32"/>
              </w:rPr>
              <w:t>单位名称</w:t>
            </w:r>
          </w:p>
        </w:tc>
        <w:tc>
          <w:tcPr>
            <w:tcW w:w="6283" w:type="dxa"/>
            <w:vAlign w:val="center"/>
          </w:tcPr>
          <w:p>
            <w:pPr>
              <w:widowControl/>
              <w:adjustRightInd w:val="0"/>
              <w:snapToGrid w:val="0"/>
              <w:spacing w:line="400" w:lineRule="exact"/>
              <w:jc w:val="center"/>
              <w:rPr>
                <w:rFonts w:ascii="黑体" w:hAnsi="黑体" w:eastAsia="黑体"/>
                <w:bCs/>
                <w:sz w:val="32"/>
                <w:szCs w:val="32"/>
              </w:rPr>
            </w:pPr>
            <w:r>
              <w:rPr>
                <w:rFonts w:hint="eastAsia" w:ascii="黑体" w:hAnsi="黑体" w:eastAsia="黑体"/>
                <w:bCs/>
                <w:sz w:val="32"/>
                <w:szCs w:val="32"/>
              </w:rPr>
              <w:t>重点宣传的</w:t>
            </w:r>
          </w:p>
          <w:p>
            <w:pPr>
              <w:widowControl/>
              <w:adjustRightInd w:val="0"/>
              <w:snapToGrid w:val="0"/>
              <w:spacing w:line="400" w:lineRule="exact"/>
              <w:jc w:val="center"/>
              <w:rPr>
                <w:rFonts w:ascii="黑体" w:hAnsi="黑体" w:eastAsia="黑体"/>
                <w:bCs/>
                <w:sz w:val="32"/>
                <w:szCs w:val="32"/>
              </w:rPr>
            </w:pPr>
            <w:r>
              <w:rPr>
                <w:rFonts w:hint="eastAsia" w:ascii="黑体" w:hAnsi="黑体" w:eastAsia="黑体"/>
                <w:bCs/>
                <w:sz w:val="32"/>
                <w:szCs w:val="32"/>
              </w:rPr>
              <w:t>法律法规规章</w:t>
            </w:r>
          </w:p>
        </w:tc>
        <w:tc>
          <w:tcPr>
            <w:tcW w:w="2863" w:type="dxa"/>
            <w:vAlign w:val="center"/>
          </w:tcPr>
          <w:p>
            <w:pPr>
              <w:widowControl/>
              <w:adjustRightInd w:val="0"/>
              <w:snapToGrid w:val="0"/>
              <w:spacing w:line="400" w:lineRule="exact"/>
              <w:jc w:val="center"/>
              <w:rPr>
                <w:rFonts w:hint="eastAsia" w:ascii="黑体" w:hAnsi="黑体" w:eastAsia="黑体"/>
                <w:bCs/>
                <w:sz w:val="32"/>
                <w:szCs w:val="32"/>
                <w:lang w:eastAsia="zh-CN"/>
              </w:rPr>
            </w:pPr>
            <w:r>
              <w:rPr>
                <w:rFonts w:hint="eastAsia" w:ascii="黑体" w:hAnsi="黑体" w:eastAsia="黑体"/>
                <w:bCs/>
                <w:sz w:val="32"/>
                <w:szCs w:val="32"/>
              </w:rPr>
              <w:t>责任</w:t>
            </w:r>
            <w:r>
              <w:rPr>
                <w:rFonts w:hint="eastAsia" w:ascii="黑体" w:hAnsi="黑体" w:eastAsia="黑体"/>
                <w:bCs/>
                <w:sz w:val="32"/>
                <w:szCs w:val="32"/>
                <w:lang w:eastAsia="zh-CN"/>
              </w:rPr>
              <w:t>科室（</w:t>
            </w:r>
            <w:r>
              <w:rPr>
                <w:rFonts w:hint="eastAsia" w:ascii="黑体" w:hAnsi="黑体" w:eastAsia="黑体"/>
                <w:bCs/>
                <w:sz w:val="32"/>
                <w:szCs w:val="32"/>
              </w:rPr>
              <w:t>部门</w:t>
            </w:r>
            <w:r>
              <w:rPr>
                <w:rFonts w:hint="eastAsia" w:ascii="黑体" w:hAnsi="黑体" w:eastAsia="黑体"/>
                <w:bCs/>
                <w:sz w:val="32"/>
                <w:szCs w:val="32"/>
                <w:lang w:eastAsia="zh-CN"/>
              </w:rPr>
              <w:t>）</w:t>
            </w:r>
          </w:p>
        </w:tc>
        <w:tc>
          <w:tcPr>
            <w:tcW w:w="2410" w:type="dxa"/>
            <w:vAlign w:val="center"/>
          </w:tcPr>
          <w:p>
            <w:pPr>
              <w:widowControl/>
              <w:adjustRightInd w:val="0"/>
              <w:snapToGrid w:val="0"/>
              <w:spacing w:line="400" w:lineRule="exact"/>
              <w:jc w:val="center"/>
              <w:rPr>
                <w:rFonts w:ascii="黑体" w:hAnsi="黑体" w:eastAsia="黑体"/>
                <w:bCs/>
                <w:sz w:val="32"/>
                <w:szCs w:val="32"/>
              </w:rPr>
            </w:pPr>
            <w:r>
              <w:rPr>
                <w:rFonts w:hint="eastAsia" w:ascii="黑体" w:hAnsi="黑体" w:eastAsia="黑体"/>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restart"/>
            <w:vAlign w:val="center"/>
          </w:tcPr>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tc>
        <w:tc>
          <w:tcPr>
            <w:tcW w:w="628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1、《中华人民共和国固体废物污染环境防治法》</w:t>
            </w:r>
          </w:p>
        </w:tc>
        <w:tc>
          <w:tcPr>
            <w:tcW w:w="286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固废科 法规科</w:t>
            </w:r>
          </w:p>
        </w:tc>
        <w:tc>
          <w:tcPr>
            <w:tcW w:w="2410" w:type="dxa"/>
            <w:vMerge w:val="restart"/>
          </w:tcPr>
          <w:p>
            <w:pPr>
              <w:widowControl/>
              <w:adjustRightInd w:val="0"/>
              <w:snapToGrid w:val="0"/>
              <w:spacing w:line="360" w:lineRule="exact"/>
              <w:rPr>
                <w:rFonts w:hint="eastAsia" w:ascii="黑体" w:hAnsi="黑体" w:eastAsia="黑体" w:cs="黑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continue"/>
            <w:vAlign w:val="center"/>
          </w:tcPr>
          <w:p>
            <w:pPr>
              <w:jc w:val="both"/>
              <w:rPr>
                <w:rFonts w:hint="eastAsia" w:ascii="仿宋_GB2312" w:hAnsi="仿宋" w:eastAsia="仿宋_GB2312" w:cs="宋体"/>
                <w:color w:val="auto"/>
                <w:sz w:val="21"/>
                <w:szCs w:val="21"/>
              </w:rPr>
            </w:pPr>
          </w:p>
        </w:tc>
        <w:tc>
          <w:tcPr>
            <w:tcW w:w="628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val="en-US" w:eastAsia="zh-CN"/>
              </w:rPr>
              <w:t>2、</w:t>
            </w:r>
            <w:r>
              <w:rPr>
                <w:rFonts w:hint="eastAsia" w:ascii="仿宋_GB2312" w:hAnsi="仿宋" w:eastAsia="仿宋_GB2312" w:cs="宋体"/>
                <w:color w:val="auto"/>
                <w:sz w:val="21"/>
                <w:szCs w:val="21"/>
                <w:lang w:eastAsia="zh-CN"/>
              </w:rPr>
              <w:t>《中华人民共和国噪声污染防治法》</w:t>
            </w:r>
          </w:p>
        </w:tc>
        <w:tc>
          <w:tcPr>
            <w:tcW w:w="2863" w:type="dxa"/>
            <w:vAlign w:val="center"/>
          </w:tcPr>
          <w:p>
            <w:pPr>
              <w:jc w:val="both"/>
              <w:rPr>
                <w:rFonts w:hint="eastAsia" w:ascii="仿宋_GB2312" w:hAnsi="仿宋" w:eastAsia="仿宋_GB2312" w:cs="宋体"/>
                <w:color w:val="auto"/>
                <w:sz w:val="21"/>
                <w:szCs w:val="21"/>
              </w:rPr>
            </w:pPr>
            <w:r>
              <w:rPr>
                <w:rFonts w:hint="eastAsia" w:ascii="仿宋_GB2312" w:hAnsi="仿宋" w:eastAsia="仿宋_GB2312" w:cs="宋体"/>
                <w:color w:val="auto"/>
                <w:sz w:val="21"/>
                <w:szCs w:val="21"/>
                <w:lang w:eastAsia="zh-CN"/>
              </w:rPr>
              <w:t>执法支队  法规科</w:t>
            </w:r>
          </w:p>
        </w:tc>
        <w:tc>
          <w:tcPr>
            <w:tcW w:w="2410" w:type="dxa"/>
            <w:vMerge w:val="continue"/>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2586" w:type="dxa"/>
            <w:vMerge w:val="continue"/>
            <w:vAlign w:val="center"/>
          </w:tcPr>
          <w:p>
            <w:pPr>
              <w:jc w:val="both"/>
              <w:rPr>
                <w:rFonts w:hint="eastAsia" w:ascii="仿宋_GB2312" w:hAnsi="仿宋" w:eastAsia="仿宋_GB2312" w:cs="宋体"/>
                <w:color w:val="auto"/>
                <w:sz w:val="21"/>
                <w:szCs w:val="21"/>
              </w:rPr>
            </w:pPr>
          </w:p>
        </w:tc>
        <w:tc>
          <w:tcPr>
            <w:tcW w:w="628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rPr>
              <w:t>3、</w:t>
            </w:r>
            <w:r>
              <w:rPr>
                <w:rFonts w:hint="eastAsia" w:ascii="仿宋_GB2312" w:hAnsi="仿宋" w:eastAsia="仿宋_GB2312" w:cs="宋体"/>
                <w:color w:val="auto"/>
                <w:sz w:val="21"/>
                <w:szCs w:val="21"/>
                <w:lang w:eastAsia="zh-CN"/>
              </w:rPr>
              <w:t>《生态环境赔偿管理规定》</w:t>
            </w:r>
          </w:p>
        </w:tc>
        <w:tc>
          <w:tcPr>
            <w:tcW w:w="2863" w:type="dxa"/>
            <w:vAlign w:val="center"/>
          </w:tcPr>
          <w:p>
            <w:pPr>
              <w:jc w:val="both"/>
              <w:rPr>
                <w:rFonts w:hint="eastAsia" w:ascii="仿宋_GB2312" w:hAnsi="仿宋" w:eastAsia="仿宋_GB2312" w:cs="宋体"/>
                <w:color w:val="auto"/>
                <w:sz w:val="21"/>
                <w:szCs w:val="21"/>
              </w:rPr>
            </w:pPr>
            <w:r>
              <w:rPr>
                <w:rFonts w:hint="eastAsia" w:ascii="仿宋_GB2312" w:hAnsi="仿宋" w:eastAsia="仿宋_GB2312" w:cs="宋体"/>
                <w:color w:val="auto"/>
                <w:sz w:val="21"/>
                <w:szCs w:val="21"/>
                <w:lang w:eastAsia="zh-CN"/>
              </w:rPr>
              <w:t>执法支队  法规科</w:t>
            </w:r>
          </w:p>
        </w:tc>
        <w:tc>
          <w:tcPr>
            <w:tcW w:w="2410" w:type="dxa"/>
            <w:vMerge w:val="continue"/>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continue"/>
            <w:vAlign w:val="center"/>
          </w:tcPr>
          <w:p>
            <w:pPr>
              <w:jc w:val="both"/>
              <w:rPr>
                <w:rFonts w:hint="eastAsia" w:ascii="仿宋_GB2312" w:hAnsi="仿宋" w:eastAsia="仿宋_GB2312" w:cs="宋体"/>
                <w:color w:val="auto"/>
                <w:sz w:val="21"/>
                <w:szCs w:val="21"/>
              </w:rPr>
            </w:pPr>
          </w:p>
        </w:tc>
        <w:tc>
          <w:tcPr>
            <w:tcW w:w="628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val="en-US" w:eastAsia="zh-CN"/>
              </w:rPr>
              <w:t>4、</w:t>
            </w:r>
            <w:r>
              <w:rPr>
                <w:rFonts w:hint="eastAsia" w:ascii="仿宋_GB2312" w:hAnsi="仿宋" w:eastAsia="仿宋_GB2312" w:cs="宋体"/>
                <w:color w:val="auto"/>
                <w:sz w:val="21"/>
                <w:szCs w:val="21"/>
                <w:lang w:eastAsia="zh-CN"/>
              </w:rPr>
              <w:t>《生态环境行政处罚办法》</w:t>
            </w:r>
          </w:p>
        </w:tc>
        <w:tc>
          <w:tcPr>
            <w:tcW w:w="286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执法支队  法规科</w:t>
            </w:r>
          </w:p>
        </w:tc>
        <w:tc>
          <w:tcPr>
            <w:tcW w:w="2410" w:type="dxa"/>
            <w:vMerge w:val="continue"/>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continue"/>
            <w:vAlign w:val="center"/>
          </w:tcPr>
          <w:p>
            <w:pPr>
              <w:jc w:val="both"/>
              <w:rPr>
                <w:rFonts w:hint="eastAsia" w:ascii="仿宋_GB2312" w:hAnsi="仿宋" w:eastAsia="仿宋_GB2312" w:cs="宋体"/>
                <w:color w:val="auto"/>
                <w:sz w:val="21"/>
                <w:szCs w:val="21"/>
              </w:rPr>
            </w:pPr>
          </w:p>
        </w:tc>
        <w:tc>
          <w:tcPr>
            <w:tcW w:w="9146" w:type="dxa"/>
            <w:gridSpan w:val="2"/>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rPr>
              <w:t>本单位普法工作的组织协调</w:t>
            </w:r>
            <w:r>
              <w:rPr>
                <w:rFonts w:hint="eastAsia" w:ascii="仿宋_GB2312" w:hAnsi="仿宋" w:eastAsia="仿宋_GB2312" w:cs="宋体"/>
                <w:color w:val="auto"/>
                <w:sz w:val="21"/>
                <w:szCs w:val="21"/>
                <w:lang w:eastAsia="zh-CN"/>
              </w:rPr>
              <w:t>科室（</w:t>
            </w:r>
            <w:r>
              <w:rPr>
                <w:rFonts w:hint="eastAsia" w:ascii="仿宋_GB2312" w:hAnsi="仿宋" w:eastAsia="仿宋_GB2312" w:cs="宋体"/>
                <w:color w:val="auto"/>
                <w:sz w:val="21"/>
                <w:szCs w:val="21"/>
              </w:rPr>
              <w:t>部门</w:t>
            </w:r>
            <w:r>
              <w:rPr>
                <w:rFonts w:hint="eastAsia" w:ascii="仿宋_GB2312" w:hAnsi="仿宋" w:eastAsia="仿宋_GB2312" w:cs="宋体"/>
                <w:color w:val="auto"/>
                <w:sz w:val="21"/>
                <w:szCs w:val="21"/>
                <w:lang w:eastAsia="zh-CN"/>
              </w:rPr>
              <w:t>）</w:t>
            </w:r>
            <w:r>
              <w:rPr>
                <w:rFonts w:hint="eastAsia" w:ascii="仿宋_GB2312" w:hAnsi="仿宋" w:eastAsia="仿宋_GB2312" w:cs="宋体"/>
                <w:color w:val="auto"/>
                <w:sz w:val="21"/>
                <w:szCs w:val="21"/>
              </w:rPr>
              <w:t>：</w:t>
            </w:r>
            <w:r>
              <w:rPr>
                <w:rFonts w:hint="eastAsia" w:ascii="仿宋_GB2312" w:hAnsi="仿宋" w:eastAsia="仿宋_GB2312" w:cs="宋体"/>
                <w:color w:val="auto"/>
                <w:sz w:val="21"/>
                <w:szCs w:val="21"/>
                <w:lang w:eastAsia="zh-CN"/>
              </w:rPr>
              <w:t>法规科</w:t>
            </w:r>
          </w:p>
        </w:tc>
        <w:tc>
          <w:tcPr>
            <w:tcW w:w="2410" w:type="dxa"/>
            <w:vMerge w:val="continue"/>
          </w:tcPr>
          <w:p>
            <w:pPr>
              <w:adjustRightInd w:val="0"/>
              <w:snapToGrid w:val="0"/>
              <w:spacing w:line="360" w:lineRule="auto"/>
              <w:rPr>
                <w:rFonts w:ascii="仿宋_GB2312" w:hAnsi="黑体" w:eastAsia="仿宋_GB2312"/>
                <w:sz w:val="32"/>
                <w:szCs w:val="32"/>
              </w:rPr>
            </w:pPr>
          </w:p>
        </w:tc>
      </w:tr>
    </w:tbl>
    <w:p>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lang w:eastAsia="zh-CN"/>
        </w:rPr>
        <w:t>年株洲市市</w:t>
      </w:r>
      <w:r>
        <w:rPr>
          <w:rFonts w:hint="eastAsia" w:ascii="方正小标宋简体" w:hAnsi="方正小标宋简体" w:eastAsia="方正小标宋简体" w:cs="方正小标宋简体"/>
          <w:color w:val="auto"/>
          <w:sz w:val="44"/>
          <w:szCs w:val="44"/>
        </w:rPr>
        <w:t>直国家机关“谁执法谁普法”</w:t>
      </w:r>
      <w:r>
        <w:rPr>
          <w:rFonts w:hint="eastAsia" w:ascii="方正小标宋简体" w:hAnsi="方正小标宋简体" w:eastAsia="方正小标宋简体" w:cs="方正小标宋简体"/>
          <w:color w:val="auto"/>
          <w:sz w:val="44"/>
          <w:szCs w:val="44"/>
          <w:lang w:eastAsia="zh-CN"/>
        </w:rPr>
        <w:t>年度任务清单</w:t>
      </w:r>
    </w:p>
    <w:p>
      <w:pPr>
        <w:pStyle w:val="2"/>
        <w:rPr>
          <w:rFonts w:hint="eastAsia"/>
          <w:lang w:eastAsia="zh-CN"/>
        </w:rPr>
      </w:pPr>
    </w:p>
    <w:tbl>
      <w:tblPr>
        <w:tblStyle w:val="4"/>
        <w:tblW w:w="12817"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90"/>
        <w:gridCol w:w="933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spacing w:line="560" w:lineRule="exact"/>
              <w:jc w:val="center"/>
              <w:rPr>
                <w:rFonts w:hint="eastAsia" w:ascii="仿宋_GB2312" w:hAnsi="仿宋" w:eastAsia="仿宋_GB2312" w:cs="宋体"/>
                <w:lang w:eastAsia="zh-CN"/>
              </w:rPr>
            </w:pPr>
            <w:r>
              <w:rPr>
                <w:rFonts w:hint="eastAsia" w:ascii="仿宋_GB2312" w:hAnsi="仿宋" w:eastAsia="仿宋_GB2312" w:cs="宋体"/>
                <w:lang w:eastAsia="zh-CN"/>
              </w:rPr>
              <w:t>项目指标</w:t>
            </w:r>
          </w:p>
        </w:tc>
        <w:tc>
          <w:tcPr>
            <w:tcW w:w="790" w:type="dxa"/>
            <w:vAlign w:val="center"/>
          </w:tcPr>
          <w:p>
            <w:pPr>
              <w:spacing w:line="560" w:lineRule="exact"/>
              <w:jc w:val="center"/>
              <w:rPr>
                <w:rFonts w:hint="eastAsia" w:ascii="仿宋_GB2312" w:hAnsi="仿宋" w:eastAsia="仿宋_GB2312" w:cs="宋体"/>
                <w:lang w:eastAsia="zh-CN"/>
              </w:rPr>
            </w:pPr>
            <w:r>
              <w:rPr>
                <w:rFonts w:hint="eastAsia" w:ascii="仿宋_GB2312" w:hAnsi="仿宋" w:eastAsia="仿宋_GB2312" w:cs="宋体"/>
                <w:lang w:eastAsia="zh-CN"/>
              </w:rPr>
              <w:t>序号</w:t>
            </w:r>
          </w:p>
        </w:tc>
        <w:tc>
          <w:tcPr>
            <w:tcW w:w="9330" w:type="dxa"/>
            <w:vAlign w:val="center"/>
          </w:tcPr>
          <w:p>
            <w:pPr>
              <w:spacing w:line="560" w:lineRule="exact"/>
              <w:jc w:val="center"/>
              <w:rPr>
                <w:rFonts w:hint="eastAsia" w:ascii="仿宋_GB2312" w:hAnsi="仿宋" w:eastAsia="仿宋_GB2312" w:cs="宋体"/>
                <w:lang w:eastAsia="zh-CN"/>
              </w:rPr>
            </w:pPr>
            <w:r>
              <w:rPr>
                <w:rFonts w:hint="eastAsia" w:ascii="仿宋_GB2312" w:hAnsi="仿宋" w:eastAsia="仿宋_GB2312" w:cs="宋体"/>
                <w:lang w:eastAsia="zh-CN"/>
              </w:rPr>
              <w:t>重点普法任务</w:t>
            </w:r>
          </w:p>
        </w:tc>
        <w:tc>
          <w:tcPr>
            <w:tcW w:w="1420" w:type="dxa"/>
            <w:vAlign w:val="center"/>
          </w:tcPr>
          <w:p>
            <w:pPr>
              <w:spacing w:line="560" w:lineRule="exact"/>
              <w:jc w:val="center"/>
              <w:rPr>
                <w:rFonts w:hint="eastAsia" w:ascii="仿宋_GB2312" w:hAnsi="仿宋" w:eastAsia="仿宋_GB2312" w:cs="宋体"/>
                <w:lang w:eastAsia="zh-CN"/>
              </w:rPr>
            </w:pPr>
            <w:r>
              <w:rPr>
                <w:rFonts w:hint="eastAsia" w:ascii="仿宋_GB2312" w:hAnsi="仿宋" w:eastAsia="仿宋_GB2312" w:cs="宋体"/>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restart"/>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公共指标</w:t>
            </w: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1</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 w:eastAsia="仿宋_GB2312" w:cs="宋体"/>
                <w:color w:val="auto"/>
                <w:sz w:val="21"/>
                <w:szCs w:val="21"/>
              </w:rPr>
              <w:t>深入学习宣传习近平法治思想</w:t>
            </w:r>
            <w:r>
              <w:rPr>
                <w:rFonts w:hint="eastAsia" w:ascii="仿宋_GB2312" w:hAnsi="仿宋" w:eastAsia="仿宋_GB2312" w:cs="宋体"/>
                <w:color w:val="auto"/>
                <w:sz w:val="21"/>
                <w:szCs w:val="21"/>
                <w:lang w:eastAsia="zh-CN"/>
              </w:rPr>
              <w:t>、中国特色社会主义核心价值观，将相关内容纳入年内党委（党组）中心组集中学法内容和本单位、本系统法治培训内容，开展宣讲不少于1次。</w:t>
            </w:r>
          </w:p>
        </w:tc>
        <w:tc>
          <w:tcPr>
            <w:tcW w:w="1420" w:type="dxa"/>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2</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 w:eastAsia="仿宋_GB2312" w:cs="宋体"/>
                <w:color w:val="auto"/>
                <w:sz w:val="21"/>
                <w:szCs w:val="21"/>
                <w:lang w:eastAsia="zh-CN"/>
              </w:rPr>
              <w:t>突出宣传宪法，开展宪法进机关活动，组织系统干部开展日常宪法学习宣传，集中组织好本系统“宪法宣传周”活动。</w:t>
            </w:r>
          </w:p>
        </w:tc>
        <w:tc>
          <w:tcPr>
            <w:tcW w:w="1420" w:type="dxa"/>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3</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_GB2312" w:eastAsia="仿宋_GB2312" w:cs="仿宋_GB2312"/>
                <w:color w:val="auto"/>
                <w:sz w:val="21"/>
                <w:szCs w:val="21"/>
                <w:lang w:eastAsia="zh-CN"/>
              </w:rPr>
              <w:t>落实党委（党组）理论学习中心组学法制度，每年组织学法不少于2次。</w:t>
            </w:r>
          </w:p>
        </w:tc>
        <w:tc>
          <w:tcPr>
            <w:tcW w:w="1420" w:type="dxa"/>
            <w:vAlign w:val="center"/>
          </w:tcPr>
          <w:p>
            <w:pPr>
              <w:spacing w:line="560" w:lineRule="exact"/>
              <w:jc w:val="both"/>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4</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_GB2312" w:eastAsia="仿宋_GB2312" w:cs="仿宋_GB2312"/>
                <w:color w:val="auto"/>
                <w:sz w:val="21"/>
                <w:szCs w:val="21"/>
                <w:lang w:eastAsia="zh-CN"/>
              </w:rPr>
              <w:t>落实领导干部年终述法制度，在年度述职中加入述法内容。</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5</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_GB2312" w:eastAsia="仿宋_GB2312" w:cs="仿宋_GB2312"/>
                <w:color w:val="auto"/>
                <w:sz w:val="21"/>
                <w:szCs w:val="21"/>
                <w:lang w:eastAsia="zh-CN"/>
              </w:rPr>
              <w:t>健全完善国家工作人员日常学法制度、法治培训制度、学法用法考核制度，每年至少举办一期法治专题培训班。</w:t>
            </w:r>
            <w:r>
              <w:rPr>
                <w:rFonts w:hint="eastAsia" w:ascii="仿宋_GB2312" w:hAnsi="仿宋" w:eastAsia="仿宋_GB2312" w:cs="宋体"/>
                <w:color w:val="auto"/>
                <w:sz w:val="21"/>
                <w:szCs w:val="21"/>
              </w:rPr>
              <w:t>组织做好</w:t>
            </w:r>
            <w:r>
              <w:rPr>
                <w:rFonts w:ascii="仿宋_GB2312" w:hAnsi="仿宋" w:eastAsia="仿宋_GB2312" w:cs="宋体"/>
                <w:color w:val="auto"/>
                <w:sz w:val="21"/>
                <w:szCs w:val="21"/>
              </w:rPr>
              <w:t>本单位工作人员网上学法</w:t>
            </w:r>
            <w:r>
              <w:rPr>
                <w:rFonts w:hint="eastAsia" w:ascii="仿宋_GB2312" w:hAnsi="仿宋" w:eastAsia="仿宋_GB2312" w:cs="宋体"/>
                <w:color w:val="auto"/>
                <w:sz w:val="21"/>
                <w:szCs w:val="21"/>
              </w:rPr>
              <w:t>，年内</w:t>
            </w:r>
            <w:r>
              <w:rPr>
                <w:rFonts w:ascii="仿宋_GB2312" w:hAnsi="仿宋" w:eastAsia="仿宋_GB2312" w:cs="宋体"/>
                <w:color w:val="auto"/>
                <w:sz w:val="21"/>
                <w:szCs w:val="21"/>
              </w:rPr>
              <w:t>课时达标率100%，应考人员参考率100%，合格率</w:t>
            </w:r>
            <w:r>
              <w:rPr>
                <w:rFonts w:hint="eastAsia" w:ascii="仿宋_GB2312" w:hAnsi="仿宋" w:eastAsia="仿宋_GB2312" w:cs="宋体"/>
                <w:color w:val="auto"/>
                <w:sz w:val="21"/>
                <w:szCs w:val="21"/>
                <w:lang w:eastAsia="zh-CN"/>
              </w:rPr>
              <w:t>100</w:t>
            </w:r>
            <w:r>
              <w:rPr>
                <w:rFonts w:ascii="仿宋_GB2312" w:hAnsi="仿宋" w:eastAsia="仿宋_GB2312" w:cs="宋体"/>
                <w:color w:val="auto"/>
                <w:sz w:val="21"/>
                <w:szCs w:val="21"/>
              </w:rPr>
              <w:t>%</w:t>
            </w:r>
            <w:r>
              <w:rPr>
                <w:rFonts w:hint="eastAsia" w:ascii="仿宋_GB2312" w:hAnsi="仿宋" w:eastAsia="仿宋_GB2312" w:cs="宋体"/>
                <w:color w:val="auto"/>
                <w:sz w:val="21"/>
                <w:szCs w:val="21"/>
                <w:lang w:eastAsia="zh-CN"/>
              </w:rPr>
              <w:t>。</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6</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 w:eastAsia="仿宋_GB2312" w:cs="宋体"/>
                <w:color w:val="auto"/>
                <w:sz w:val="21"/>
                <w:szCs w:val="21"/>
                <w:lang w:eastAsia="zh-CN"/>
              </w:rPr>
              <w:t>落实国家工作人员旁听庭审制度，</w:t>
            </w:r>
            <w:r>
              <w:rPr>
                <w:rFonts w:hint="eastAsia" w:ascii="仿宋_GB2312" w:hAnsi="仿宋" w:eastAsia="仿宋_GB2312" w:cs="宋体"/>
                <w:color w:val="auto"/>
                <w:sz w:val="21"/>
                <w:szCs w:val="21"/>
              </w:rPr>
              <w:t>组织网上集中观看或是现场集中旁听</w:t>
            </w:r>
            <w:r>
              <w:rPr>
                <w:rFonts w:hint="eastAsia" w:ascii="仿宋_GB2312" w:hAnsi="仿宋" w:eastAsia="仿宋_GB2312" w:cs="宋体"/>
                <w:color w:val="auto"/>
                <w:sz w:val="21"/>
                <w:szCs w:val="21"/>
                <w:lang w:eastAsia="zh-CN"/>
              </w:rPr>
              <w:t>庭审</w:t>
            </w:r>
            <w:r>
              <w:rPr>
                <w:rFonts w:hint="eastAsia" w:ascii="仿宋_GB2312" w:hAnsi="仿宋" w:eastAsia="仿宋_GB2312" w:cs="宋体"/>
                <w:color w:val="auto"/>
                <w:sz w:val="21"/>
                <w:szCs w:val="21"/>
              </w:rPr>
              <w:t>，年内不少于1次</w:t>
            </w:r>
            <w:r>
              <w:rPr>
                <w:rFonts w:hint="eastAsia" w:ascii="仿宋_GB2312" w:hAnsi="仿宋_GB2312" w:eastAsia="仿宋_GB2312" w:cs="仿宋_GB2312"/>
                <w:color w:val="auto"/>
                <w:sz w:val="21"/>
                <w:szCs w:val="21"/>
                <w:lang w:eastAsia="zh-CN"/>
              </w:rPr>
              <w:t>。</w:t>
            </w:r>
          </w:p>
        </w:tc>
        <w:tc>
          <w:tcPr>
            <w:tcW w:w="1420" w:type="dxa"/>
            <w:vAlign w:val="center"/>
          </w:tcPr>
          <w:p>
            <w:pPr>
              <w:spacing w:line="560" w:lineRule="exact"/>
              <w:jc w:val="both"/>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7</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 w:eastAsia="仿宋_GB2312" w:cs="宋体"/>
                <w:color w:val="auto"/>
                <w:sz w:val="21"/>
                <w:szCs w:val="21"/>
              </w:rPr>
              <w:t>在部门单位门户网站、自办刊物、官方微博、微信公众号开辟法治宣传专栏</w:t>
            </w:r>
            <w:r>
              <w:rPr>
                <w:rFonts w:hint="eastAsia" w:ascii="仿宋_GB2312" w:hAnsi="仿宋" w:eastAsia="仿宋_GB2312" w:cs="宋体"/>
                <w:color w:val="auto"/>
                <w:sz w:val="21"/>
                <w:szCs w:val="21"/>
                <w:lang w:eastAsia="zh-CN"/>
              </w:rPr>
              <w:t>（</w:t>
            </w:r>
            <w:r>
              <w:rPr>
                <w:rFonts w:hint="eastAsia" w:ascii="仿宋_GB2312" w:hAnsi="仿宋" w:eastAsia="仿宋_GB2312" w:cs="宋体"/>
                <w:color w:val="auto"/>
                <w:sz w:val="21"/>
                <w:szCs w:val="21"/>
              </w:rPr>
              <w:t>专题</w:t>
            </w:r>
            <w:r>
              <w:rPr>
                <w:rFonts w:hint="eastAsia" w:ascii="仿宋_GB2312" w:hAnsi="仿宋" w:eastAsia="仿宋_GB2312" w:cs="宋体"/>
                <w:color w:val="auto"/>
                <w:sz w:val="21"/>
                <w:szCs w:val="21"/>
                <w:lang w:eastAsia="zh-CN"/>
              </w:rPr>
              <w:t>）。</w:t>
            </w:r>
            <w:r>
              <w:rPr>
                <w:rFonts w:hint="eastAsia" w:ascii="仿宋_GB2312" w:hAnsi="仿宋" w:eastAsia="仿宋_GB2312" w:cs="宋体"/>
                <w:color w:val="auto"/>
                <w:sz w:val="21"/>
                <w:szCs w:val="21"/>
              </w:rPr>
              <w:t>设置“以案释法”栏目，定期发布普法宣传内容和“以案释法”案例，年内</w:t>
            </w:r>
            <w:r>
              <w:rPr>
                <w:rFonts w:hint="eastAsia" w:ascii="仿宋_GB2312" w:hAnsi="仿宋" w:eastAsia="仿宋_GB2312" w:cs="宋体"/>
                <w:color w:val="auto"/>
                <w:sz w:val="21"/>
                <w:szCs w:val="21"/>
                <w:lang w:eastAsia="zh-CN"/>
              </w:rPr>
              <w:t>报送</w:t>
            </w:r>
            <w:r>
              <w:rPr>
                <w:rFonts w:hint="eastAsia" w:ascii="仿宋_GB2312" w:hAnsi="仿宋" w:eastAsia="仿宋_GB2312" w:cs="宋体"/>
                <w:color w:val="auto"/>
                <w:sz w:val="21"/>
                <w:szCs w:val="21"/>
              </w:rPr>
              <w:t>不少于3个</w:t>
            </w:r>
            <w:r>
              <w:rPr>
                <w:rFonts w:hint="eastAsia" w:ascii="仿宋_GB2312" w:hAnsi="仿宋" w:eastAsia="仿宋_GB2312" w:cs="宋体"/>
                <w:color w:val="auto"/>
                <w:sz w:val="21"/>
                <w:szCs w:val="21"/>
                <w:lang w:eastAsia="zh-CN"/>
              </w:rPr>
              <w:t>典型案例。</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ascii="仿宋_GB2312" w:hAnsi="仿宋" w:eastAsia="仿宋_GB2312" w:cs="宋体"/>
                <w:lang w:eastAsia="zh-CN"/>
              </w:rPr>
              <w:t>8</w:t>
            </w:r>
          </w:p>
        </w:tc>
        <w:tc>
          <w:tcPr>
            <w:tcW w:w="9330" w:type="dxa"/>
            <w:vAlign w:val="center"/>
          </w:tcPr>
          <w:p>
            <w:pPr>
              <w:jc w:val="both"/>
              <w:rPr>
                <w:rFonts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加强对本单位乡村振兴联系点的指导，有针对性地宣传普及本部门与群众生产生活和乡村治理密切相关的法律法规，年内开展送法下乡活动不少于1次。</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9</w:t>
            </w:r>
          </w:p>
        </w:tc>
        <w:tc>
          <w:tcPr>
            <w:tcW w:w="9330"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认真贯彻落实全市“八五”普法规划。</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restart"/>
            <w:vAlign w:val="center"/>
          </w:tcPr>
          <w:p>
            <w:pPr>
              <w:spacing w:line="320" w:lineRule="exact"/>
              <w:jc w:val="center"/>
              <w:rPr>
                <w:rFonts w:hint="eastAsia" w:ascii="仿宋_GB2312" w:hAnsi="仿宋" w:eastAsia="仿宋_GB2312" w:cs="宋体"/>
                <w:lang w:eastAsia="zh-CN"/>
              </w:rPr>
            </w:pPr>
            <w:r>
              <w:rPr>
                <w:rFonts w:hint="eastAsia" w:ascii="仿宋_GB2312" w:hAnsi="仿宋" w:eastAsia="仿宋_GB2312" w:cs="宋体"/>
                <w:lang w:eastAsia="zh-CN"/>
              </w:rPr>
              <w:t>个性指标</w:t>
            </w: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w:t>
            </w:r>
          </w:p>
        </w:tc>
        <w:tc>
          <w:tcPr>
            <w:tcW w:w="9330" w:type="dxa"/>
            <w:vAlign w:val="center"/>
          </w:tcPr>
          <w:p>
            <w:pPr>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结合“六·五”环境日、“12·4”宪法活动日宣传生态环境法律法规不少于2次。</w:t>
            </w:r>
          </w:p>
        </w:tc>
        <w:tc>
          <w:tcPr>
            <w:tcW w:w="1420" w:type="dxa"/>
            <w:vAlign w:val="center"/>
          </w:tcPr>
          <w:p>
            <w:pPr>
              <w:spacing w:line="320" w:lineRule="exact"/>
              <w:jc w:val="both"/>
              <w:rPr>
                <w:rFonts w:hint="eastAsia" w:ascii="仿宋_GB2312" w:hAnsi="仿宋"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320" w:lineRule="exact"/>
              <w:jc w:val="center"/>
              <w:rPr>
                <w:rFonts w:hint="eastAsia" w:ascii="仿宋_GB2312" w:hAnsi="仿宋" w:eastAsia="仿宋_GB2312" w:cs="宋体"/>
              </w:rPr>
            </w:pP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w:t>
            </w:r>
          </w:p>
        </w:tc>
        <w:tc>
          <w:tcPr>
            <w:tcW w:w="9330" w:type="dxa"/>
            <w:vAlign w:val="center"/>
          </w:tcPr>
          <w:p>
            <w:pPr>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结合生态文明“六进”活动，宣传生态环境政策法规不少于2次。</w:t>
            </w:r>
          </w:p>
        </w:tc>
        <w:tc>
          <w:tcPr>
            <w:tcW w:w="1420" w:type="dxa"/>
            <w:vAlign w:val="center"/>
          </w:tcPr>
          <w:p>
            <w:pPr>
              <w:spacing w:line="320" w:lineRule="exact"/>
              <w:jc w:val="both"/>
              <w:rPr>
                <w:rFonts w:hint="eastAsia" w:ascii="仿宋_GB2312" w:hAnsi="仿宋"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320" w:lineRule="exact"/>
              <w:jc w:val="center"/>
              <w:rPr>
                <w:rFonts w:hint="eastAsia" w:ascii="仿宋_GB2312" w:hAnsi="仿宋" w:eastAsia="仿宋_GB2312" w:cs="宋体"/>
              </w:rPr>
            </w:pP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3</w:t>
            </w:r>
          </w:p>
        </w:tc>
        <w:tc>
          <w:tcPr>
            <w:tcW w:w="9330" w:type="dxa"/>
            <w:vAlign w:val="center"/>
          </w:tcPr>
          <w:p>
            <w:pPr>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依托“河长制”、“绿色卫士”等，在开展活动时进行生态环境法律法规普法。</w:t>
            </w:r>
          </w:p>
        </w:tc>
        <w:tc>
          <w:tcPr>
            <w:tcW w:w="1420" w:type="dxa"/>
            <w:vAlign w:val="center"/>
          </w:tcPr>
          <w:p>
            <w:pPr>
              <w:spacing w:line="320" w:lineRule="exact"/>
              <w:jc w:val="both"/>
              <w:rPr>
                <w:rFonts w:hint="eastAsia" w:ascii="仿宋_GB2312" w:hAnsi="仿宋"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320" w:lineRule="exact"/>
              <w:jc w:val="center"/>
              <w:rPr>
                <w:rFonts w:hint="eastAsia" w:ascii="仿宋_GB2312" w:hAnsi="仿宋" w:eastAsia="仿宋_GB2312" w:cs="宋体"/>
              </w:rPr>
            </w:pP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4</w:t>
            </w:r>
          </w:p>
        </w:tc>
        <w:tc>
          <w:tcPr>
            <w:tcW w:w="9330" w:type="dxa"/>
            <w:vAlign w:val="center"/>
          </w:tcPr>
          <w:p>
            <w:pPr>
              <w:jc w:val="both"/>
              <w:rPr>
                <w:rFonts w:hint="eastAsia" w:ascii="仿宋_GB2312" w:hAnsi="仿宋_GB2312" w:eastAsia="仿宋_GB2312" w:cs="仿宋_GB2312"/>
                <w:color w:val="auto"/>
                <w:sz w:val="21"/>
                <w:szCs w:val="21"/>
                <w:lang w:val="en-US" w:eastAsia="zh-CN"/>
              </w:rPr>
            </w:pPr>
          </w:p>
          <w:p>
            <w:pPr>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2024年生态环境损害赔偿制度的采用线上+线下相结合的方式培训</w:t>
            </w:r>
            <w:r>
              <w:rPr>
                <w:rFonts w:hint="eastAsia" w:ascii="仿宋_GB2312" w:hAnsi="仿宋_GB2312" w:eastAsia="仿宋_GB2312" w:cs="仿宋_GB2312"/>
                <w:color w:val="auto"/>
                <w:sz w:val="21"/>
                <w:szCs w:val="21"/>
                <w:lang w:eastAsia="zh-CN"/>
              </w:rPr>
              <w:t>。</w:t>
            </w:r>
          </w:p>
        </w:tc>
        <w:tc>
          <w:tcPr>
            <w:tcW w:w="1420" w:type="dxa"/>
            <w:vAlign w:val="center"/>
          </w:tcPr>
          <w:p>
            <w:pPr>
              <w:spacing w:line="320" w:lineRule="exact"/>
              <w:jc w:val="both"/>
              <w:rPr>
                <w:rFonts w:hint="eastAsia" w:ascii="仿宋_GB2312" w:hAnsi="仿宋"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320" w:lineRule="exact"/>
              <w:jc w:val="center"/>
              <w:rPr>
                <w:rFonts w:hint="eastAsia" w:ascii="仿宋_GB2312" w:hAnsi="仿宋" w:eastAsia="仿宋_GB2312" w:cs="宋体"/>
              </w:rPr>
            </w:pP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5</w:t>
            </w:r>
          </w:p>
        </w:tc>
        <w:tc>
          <w:tcPr>
            <w:tcW w:w="9330" w:type="dxa"/>
            <w:vAlign w:val="center"/>
          </w:tcPr>
          <w:p>
            <w:pPr>
              <w:jc w:val="both"/>
              <w:rPr>
                <w:rFonts w:hint="eastAsia" w:ascii="仿宋_GB2312" w:hAnsi="仿宋_GB2312" w:eastAsia="仿宋_GB2312" w:cs="仿宋_GB2312"/>
                <w:color w:val="auto"/>
                <w:sz w:val="21"/>
                <w:szCs w:val="21"/>
                <w:lang w:eastAsia="zh-CN"/>
              </w:rPr>
            </w:pPr>
          </w:p>
          <w:p>
            <w:pPr>
              <w:jc w:val="both"/>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2024年采取生态文明大讲堂形式组织全体职工每月双周五下午学习各科业务及相应的法律法规</w:t>
            </w:r>
            <w:bookmarkStart w:id="0" w:name="_GoBack"/>
            <w:bookmarkEnd w:id="0"/>
            <w:r>
              <w:rPr>
                <w:rFonts w:hint="eastAsia" w:ascii="仿宋_GB2312" w:hAnsi="仿宋_GB2312" w:eastAsia="仿宋_GB2312" w:cs="仿宋_GB2312"/>
                <w:color w:val="auto"/>
                <w:sz w:val="21"/>
                <w:szCs w:val="21"/>
                <w:lang w:val="en-US" w:eastAsia="zh-CN"/>
              </w:rPr>
              <w:t>。</w:t>
            </w:r>
          </w:p>
        </w:tc>
        <w:tc>
          <w:tcPr>
            <w:tcW w:w="1420" w:type="dxa"/>
            <w:vAlign w:val="center"/>
          </w:tcPr>
          <w:p>
            <w:pPr>
              <w:spacing w:line="320" w:lineRule="exact"/>
              <w:jc w:val="both"/>
              <w:rPr>
                <w:rFonts w:hint="eastAsia" w:ascii="仿宋_GB2312" w:hAnsi="仿宋" w:eastAsia="仿宋_GB2312" w:cs="宋体"/>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4MjE2YWM0YzA5ZWI0OTM1NGIyZDRkODE0YWMzZDAifQ=="/>
  </w:docVars>
  <w:rsids>
    <w:rsidRoot w:val="487D70FC"/>
    <w:rsid w:val="006146AF"/>
    <w:rsid w:val="00671AE4"/>
    <w:rsid w:val="338918B4"/>
    <w:rsid w:val="37FBAAC8"/>
    <w:rsid w:val="3DDB55C8"/>
    <w:rsid w:val="438E0042"/>
    <w:rsid w:val="487D70FC"/>
    <w:rsid w:val="52252EB5"/>
    <w:rsid w:val="647F7A86"/>
    <w:rsid w:val="7DFF574D"/>
    <w:rsid w:val="7FFF0F5A"/>
    <w:rsid w:val="B747BD32"/>
    <w:rsid w:val="FD3EBDDC"/>
    <w:rsid w:val="FFFA8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pPr>
    <w:rPr>
      <w:rFonts w:ascii="Calibri" w:hAnsi="Calibri"/>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199</Words>
  <Characters>1138</Characters>
  <Lines>9</Lines>
  <Paragraphs>2</Paragraphs>
  <TotalTime>36</TotalTime>
  <ScaleCrop>false</ScaleCrop>
  <LinksUpToDate>false</LinksUpToDate>
  <CharactersWithSpaces>1335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2022-11-25T00:44:00Z</dcterms:created>
  <dc:creator>WPS_1468660726</dc:creator>
  <cp:lastModifiedBy>greatwall</cp:lastModifiedBy>
  <cp:lastPrinted>2024-12-25T10:59:56Z</cp:lastPrinted>
  <dcterms:modified xsi:type="dcterms:W3CDTF">2024-12-25T11:16:01Z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9CB9DBDBC11644E4A3F8D8CE8A536BEF</vt:lpwstr>
  </property>
</Properties>
</file>