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6.0 -->
  <w:body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bCs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bCs/>
          <w:sz w:val="84"/>
          <w:szCs w:val="84"/>
          <w:lang w:eastAsia="zh-CN"/>
        </w:rPr>
        <w:t>中共炎陵县纪律检查委员会</w:t>
      </w:r>
      <w:r>
        <w:rPr>
          <w:rFonts w:ascii="方正小标宋简体" w:eastAsia="方正小标宋简体" w:hAnsi="方正小标宋简体" w:cs="方正小标宋简体" w:hint="eastAsia"/>
          <w:bCs/>
          <w:sz w:val="84"/>
          <w:szCs w:val="84"/>
        </w:rPr>
        <w:t>2023年部门预算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both"/>
        <w:rPr>
          <w:rFonts w:eastAsia="黑体" w:hAnsi="黑体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both"/>
        <w:rPr>
          <w:rFonts w:eastAsia="黑体" w:hAnsi="黑体" w:hint="eastAsia"/>
          <w:bCs/>
          <w:sz w:val="32"/>
          <w:szCs w:val="32"/>
          <w:lang w:eastAsia="zh-CN"/>
        </w:rPr>
      </w:pPr>
      <w:r>
        <w:rPr>
          <w:rFonts w:eastAsia="黑体" w:hAnsi="黑体" w:hint="eastAsia"/>
          <w:bCs/>
          <w:sz w:val="32"/>
          <w:szCs w:val="32"/>
          <w:lang w:eastAsia="zh-CN"/>
        </w:rPr>
        <w:t>　　　　　　　　　　　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both"/>
        <w:rPr>
          <w:rFonts w:eastAsia="黑体" w:hAnsi="黑体" w:hint="eastAsia"/>
          <w:bCs/>
          <w:sz w:val="32"/>
          <w:szCs w:val="32"/>
          <w:lang w:eastAsia="zh-CN"/>
        </w:rPr>
      </w:pPr>
      <w:r>
        <w:rPr>
          <w:rFonts w:eastAsia="黑体" w:hAnsi="黑体" w:hint="eastAsia"/>
          <w:bCs/>
          <w:sz w:val="32"/>
          <w:szCs w:val="32"/>
          <w:lang w:eastAsia="zh-CN"/>
        </w:rPr>
        <w:t>　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320" w:firstLineChars="100"/>
        <w:jc w:val="center"/>
        <w:rPr>
          <w:rFonts w:eastAsia="黑体"/>
          <w:bCs/>
          <w:sz w:val="32"/>
          <w:szCs w:val="32"/>
        </w:rPr>
      </w:pPr>
      <w:r>
        <w:rPr>
          <w:rFonts w:eastAsia="黑体" w:hAnsi="黑体"/>
          <w:bCs/>
          <w:sz w:val="32"/>
          <w:szCs w:val="32"/>
        </w:rPr>
        <w:t>目</w:t>
      </w:r>
      <w:r>
        <w:rPr>
          <w:rFonts w:eastAsia="黑体"/>
          <w:bCs/>
          <w:sz w:val="32"/>
          <w:szCs w:val="32"/>
        </w:rPr>
        <w:t xml:space="preserve">  </w:t>
      </w:r>
      <w:r>
        <w:rPr>
          <w:rFonts w:eastAsia="黑体" w:hAnsi="黑体"/>
          <w:bCs/>
          <w:sz w:val="32"/>
          <w:szCs w:val="32"/>
        </w:rPr>
        <w:t>录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/>
          <w:b/>
          <w:bCs/>
          <w:sz w:val="32"/>
          <w:szCs w:val="32"/>
        </w:rPr>
        <w:t>第一部分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 w:hAnsi="仿宋_GB2312"/>
          <w:b/>
          <w:bCs/>
          <w:sz w:val="32"/>
          <w:szCs w:val="32"/>
        </w:rPr>
        <w:t>部门预算公开说明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一、部门职能职责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二、机构设置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三、部门预算单位构成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四、部门收支总体情况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（一）收入预算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（二）支出预算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（三）预算收支增减变化情况说明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 w:hAnsi="仿宋_GB2312" w:hint="eastAsia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五、一般公共预算拨款支出预算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（一）</w:t>
      </w:r>
      <w:r>
        <w:rPr>
          <w:rFonts w:eastAsia="仿宋_GB2312" w:hAnsi="仿宋_GB2312" w:hint="eastAsia"/>
          <w:sz w:val="32"/>
          <w:szCs w:val="32"/>
        </w:rPr>
        <w:t>基本支出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 w:hint="eastAsia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（二）</w:t>
      </w:r>
      <w:r>
        <w:rPr>
          <w:rFonts w:eastAsia="仿宋_GB2312" w:hAnsi="仿宋_GB2312" w:hint="eastAsia"/>
          <w:sz w:val="32"/>
          <w:szCs w:val="32"/>
        </w:rPr>
        <w:t>项目支出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 w:hint="eastAsia"/>
          <w:sz w:val="32"/>
          <w:szCs w:val="32"/>
        </w:rPr>
        <w:t>六</w:t>
      </w:r>
      <w:r>
        <w:rPr>
          <w:rFonts w:eastAsia="仿宋_GB2312" w:hAnsi="仿宋_GB2312"/>
          <w:sz w:val="32"/>
          <w:szCs w:val="32"/>
        </w:rPr>
        <w:t>、政府性基金预算支出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 w:hint="eastAsia"/>
          <w:sz w:val="32"/>
          <w:szCs w:val="32"/>
        </w:rPr>
        <w:t>七</w:t>
      </w:r>
      <w:r>
        <w:rPr>
          <w:rFonts w:eastAsia="仿宋_GB2312" w:hAnsi="仿宋_GB2312"/>
          <w:sz w:val="32"/>
          <w:szCs w:val="32"/>
        </w:rPr>
        <w:t>、其他重要事项情况说明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（一）机关运行经费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（二）政府采购预算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（三）国有资产占有情况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（四）</w:t>
      </w:r>
      <w:r>
        <w:rPr>
          <w:rFonts w:eastAsia="仿宋_GB2312" w:hAnsi="仿宋_GB2312" w:hint="eastAsia"/>
          <w:sz w:val="32"/>
          <w:szCs w:val="32"/>
        </w:rPr>
        <w:t>重点项目预算的</w:t>
      </w:r>
      <w:r>
        <w:rPr>
          <w:rFonts w:eastAsia="仿宋_GB2312" w:hAnsi="仿宋_GB2312"/>
          <w:sz w:val="32"/>
          <w:szCs w:val="32"/>
        </w:rPr>
        <w:t>绩效目标</w:t>
      </w:r>
      <w:r>
        <w:rPr>
          <w:rFonts w:eastAsia="仿宋_GB2312" w:hAnsi="仿宋_GB2312" w:hint="eastAsia"/>
          <w:sz w:val="32"/>
          <w:szCs w:val="32"/>
        </w:rPr>
        <w:t>等</w:t>
      </w:r>
      <w:r>
        <w:rPr>
          <w:rFonts w:eastAsia="仿宋_GB2312" w:hAnsi="仿宋_GB2312"/>
          <w:sz w:val="32"/>
          <w:szCs w:val="32"/>
        </w:rPr>
        <w:t>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（五）一般公共预算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Ansi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Ansi="仿宋_GB2312"/>
          <w:sz w:val="32"/>
          <w:szCs w:val="32"/>
        </w:rPr>
        <w:t>经费预算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（六）会议费、培训费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（七）其他事项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Ansi="仿宋_GB2312" w:hint="eastAsia"/>
          <w:sz w:val="32"/>
          <w:szCs w:val="32"/>
        </w:rPr>
        <w:t>八</w:t>
      </w:r>
      <w:r>
        <w:rPr>
          <w:rFonts w:eastAsia="仿宋_GB2312" w:hAnsi="仿宋_GB2312"/>
          <w:sz w:val="32"/>
          <w:szCs w:val="32"/>
        </w:rPr>
        <w:t>、名词解释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 w:hAnsi="仿宋_GB2312"/>
          <w:b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 w:hAnsi="仿宋_GB2312"/>
          <w:b/>
          <w:bCs/>
          <w:sz w:val="32"/>
          <w:szCs w:val="32"/>
        </w:rPr>
        <w:t>第二部分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 w:hAnsi="仿宋_GB2312"/>
          <w:b/>
          <w:bCs/>
          <w:sz w:val="32"/>
          <w:szCs w:val="32"/>
        </w:rPr>
        <w:t>部门预算公开表格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（一）部门收支总表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（二）部门收入总表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（三）部门支出总表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（四）支出分类(政府预算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（五）支出分类(部门预算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（六）财政拨款收支总表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（七）一般预算支出表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（八）工资福利（政府预算）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（九）工资福利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（十）个人家庭(政府预算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（十一）个人家庭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（十二）商品服务(政府预算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（十三）商品服务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（十四）三公经费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（十五）政府性基金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（十六）政府性基金(政府预算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（十七）政府性基金(部门预算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（十八）国有资本经营预算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（十九）财政专户管理资金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（二十）专项清单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（二十一）项目支出绩效目标表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（二十二）整体支出绩效目标表 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 w:hAnsi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第一部分：</w:t>
      </w: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 w:hint="eastAsia"/>
          <w:bCs/>
          <w:sz w:val="44"/>
          <w:szCs w:val="44"/>
          <w:lang w:eastAsia="zh-CN"/>
        </w:rPr>
      </w:pPr>
      <w:r>
        <w:rPr>
          <w:rFonts w:eastAsia="方正小标宋简体" w:hint="eastAsia"/>
          <w:bCs/>
          <w:sz w:val="44"/>
          <w:szCs w:val="44"/>
          <w:lang w:eastAsia="zh-CN"/>
        </w:rPr>
        <w:t>中共炎陵县纪律检查委员会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eastAsia="方正小标宋简体" w:hint="eastAsia"/>
          <w:bCs/>
          <w:sz w:val="44"/>
          <w:szCs w:val="44"/>
        </w:rPr>
        <w:t>2023</w:t>
      </w:r>
      <w:r>
        <w:rPr>
          <w:rFonts w:eastAsia="方正小标宋简体"/>
          <w:bCs/>
          <w:sz w:val="44"/>
          <w:szCs w:val="44"/>
        </w:rPr>
        <w:t>年部门预算说明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一、部门职能职责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协助县委组织、协调、指导各执法、执纪、监察部门开展反腐败斗争。调查各级党组织和党员遵纪守法情况，研究党风党纪问题，健全党内各项规章制度。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二、机构设置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</w:rPr>
        <w:t>本部门共有编制人数70人，实有人数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62</w:t>
      </w:r>
      <w:r>
        <w:rPr>
          <w:rFonts w:ascii="仿宋" w:eastAsia="仿宋" w:hAnsi="仿宋" w:cs="仿宋" w:hint="eastAsia"/>
          <w:sz w:val="32"/>
          <w:szCs w:val="32"/>
        </w:rPr>
        <w:t>人。内设科室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2</w:t>
      </w:r>
      <w:r>
        <w:rPr>
          <w:rFonts w:ascii="仿宋" w:eastAsia="仿宋" w:hAnsi="仿宋" w:cs="仿宋" w:hint="eastAsia"/>
          <w:color w:val="auto"/>
          <w:sz w:val="32"/>
          <w:szCs w:val="32"/>
          <w:lang w:val="en-US" w:eastAsia="zh-CN"/>
        </w:rPr>
        <w:t>0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个</w:t>
      </w:r>
      <w:r>
        <w:rPr>
          <w:rFonts w:eastAsia="仿宋_GB2312"/>
          <w:sz w:val="32"/>
          <w:szCs w:val="32"/>
        </w:rPr>
        <w:t>（含</w:t>
      </w:r>
      <w:r>
        <w:rPr>
          <w:rFonts w:eastAsia="仿宋_GB2312" w:hint="eastAsia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个副处级单位）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，分别为：办公室、党风政风监督管理室、组织部、信访室、案件监督管理室、4个案检室、案件审理室、7个派驻纪检监察组、县委巡察办、2个巡察组、廉政教育中心，纪委监委信息中心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；</w:t>
      </w:r>
      <w:r>
        <w:rPr>
          <w:rFonts w:ascii="仿宋" w:eastAsia="仿宋" w:hAnsi="仿宋" w:cs="仿宋" w:hint="eastAsia"/>
          <w:color w:val="auto"/>
          <w:sz w:val="32"/>
          <w:szCs w:val="32"/>
          <w:lang w:val="en-US" w:eastAsia="zh-CN"/>
        </w:rPr>
        <w:t>党组织关系和财务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纳入纪委监委管理的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县委序列正科级单位</w:t>
      </w:r>
      <w:r>
        <w:rPr>
          <w:rFonts w:ascii="仿宋" w:eastAsia="仿宋" w:hAnsi="仿宋" w:cs="仿宋" w:hint="eastAsia"/>
          <w:color w:val="auto"/>
          <w:sz w:val="32"/>
          <w:szCs w:val="32"/>
          <w:lang w:val="en-US" w:eastAsia="zh-CN"/>
        </w:rPr>
        <w:t>3个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：县委巡察办和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县委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巡察组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三、部门预算单位构成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</w:pPr>
      <w:r>
        <w:rPr>
          <w:rFonts w:eastAsia="仿宋_GB2312"/>
          <w:color w:val="auto"/>
          <w:sz w:val="32"/>
          <w:szCs w:val="32"/>
        </w:rPr>
        <w:t>纳入本部门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202</w:t>
      </w:r>
      <w:r>
        <w:rPr>
          <w:rFonts w:ascii="仿宋" w:eastAsia="仿宋" w:hAnsi="仿宋" w:cs="仿宋" w:hint="eastAsia"/>
          <w:color w:val="auto"/>
          <w:sz w:val="32"/>
          <w:szCs w:val="32"/>
          <w:lang w:val="en-US" w:eastAsia="zh-CN"/>
        </w:rPr>
        <w:t>3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年部门预算编报范围</w:t>
      </w:r>
      <w:r>
        <w:rPr>
          <w:rFonts w:ascii="仿宋" w:eastAsia="仿宋" w:hAnsi="仿宋" w:cs="仿宋" w:hint="eastAsia"/>
          <w:color w:val="auto"/>
          <w:sz w:val="32"/>
          <w:szCs w:val="32"/>
          <w:lang w:val="en-US" w:eastAsia="zh-CN"/>
        </w:rPr>
        <w:t>的是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中国共产党炎陵县纪律检查委员会，本部门无下属预算单位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四、部门收支总体情况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val="en-US" w:eastAsia="zh-CN"/>
        </w:rPr>
        <w:t>2023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年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中国炎陵县纪委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公开的部门预算为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委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机关单位汇总预算。收入包括一般公共预算收入；</w:t>
      </w:r>
      <w:r>
        <w:rPr>
          <w:rFonts w:eastAsia="仿宋_GB2312"/>
          <w:color w:val="auto"/>
          <w:sz w:val="32"/>
          <w:szCs w:val="32"/>
        </w:rPr>
        <w:t>支出既包括保障</w:t>
      </w:r>
      <w:r>
        <w:rPr>
          <w:rFonts w:eastAsia="仿宋_GB2312" w:hint="eastAsia"/>
          <w:color w:val="auto"/>
          <w:sz w:val="32"/>
          <w:szCs w:val="32"/>
          <w:lang w:val="en-US" w:eastAsia="zh-CN"/>
        </w:rPr>
        <w:t>单位</w:t>
      </w:r>
      <w:r>
        <w:rPr>
          <w:rFonts w:eastAsia="仿宋_GB2312"/>
          <w:color w:val="auto"/>
          <w:sz w:val="32"/>
          <w:szCs w:val="32"/>
        </w:rPr>
        <w:t>机关及直属单位基本运行的经费，也包括归口管理、面向全</w:t>
      </w:r>
      <w:r>
        <w:rPr>
          <w:rFonts w:eastAsia="仿宋_GB2312" w:hint="eastAsia"/>
          <w:color w:val="auto"/>
          <w:sz w:val="32"/>
          <w:szCs w:val="32"/>
          <w:lang w:val="en-US" w:eastAsia="zh-CN"/>
        </w:rPr>
        <w:t>县</w:t>
      </w:r>
      <w:r>
        <w:rPr>
          <w:rFonts w:eastAsia="仿宋_GB2312"/>
          <w:color w:val="auto"/>
          <w:sz w:val="32"/>
          <w:szCs w:val="32"/>
        </w:rPr>
        <w:t>分配的专项经费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。</w:t>
      </w:r>
      <w:r>
        <w:rPr>
          <w:rFonts w:eastAsia="仿宋_GB2312"/>
          <w:color w:val="auto"/>
          <w:sz w:val="32"/>
          <w:szCs w:val="32"/>
        </w:rPr>
        <w:t>（详见附表）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 w:hint="eastAsia"/>
          <w:sz w:val="32"/>
          <w:szCs w:val="32"/>
          <w:lang w:eastAsia="zh-CN"/>
        </w:rPr>
      </w:pPr>
      <w:r>
        <w:rPr>
          <w:rFonts w:eastAsia="楷体_GB2312"/>
          <w:bCs/>
          <w:sz w:val="32"/>
          <w:szCs w:val="32"/>
        </w:rPr>
        <w:t>（一）收入预算</w:t>
      </w:r>
      <w:r>
        <w:rPr>
          <w:rFonts w:eastAsia="楷体_GB2312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  <w:lang w:val="en-US" w:eastAsia="zh-CN"/>
        </w:rPr>
        <w:t>2023</w:t>
      </w:r>
      <w:r>
        <w:rPr>
          <w:rFonts w:eastAsia="仿宋_GB2312"/>
          <w:sz w:val="32"/>
          <w:szCs w:val="32"/>
        </w:rPr>
        <w:t>年年初预算数</w:t>
      </w:r>
      <w:r>
        <w:rPr>
          <w:rFonts w:ascii="仿宋" w:eastAsia="仿宋" w:hAnsi="仿宋" w:cs="仿宋" w:hint="eastAsia"/>
          <w:sz w:val="32"/>
          <w:szCs w:val="32"/>
        </w:rPr>
        <w:t>17444512</w:t>
      </w:r>
      <w:r>
        <w:rPr>
          <w:rFonts w:eastAsia="仿宋_GB2312"/>
          <w:sz w:val="32"/>
          <w:szCs w:val="32"/>
        </w:rPr>
        <w:t>元，其中，一般公共预算拨款</w:t>
      </w:r>
      <w:r>
        <w:rPr>
          <w:rFonts w:ascii="仿宋" w:eastAsia="仿宋" w:hAnsi="仿宋" w:cs="仿宋" w:hint="eastAsia"/>
          <w:sz w:val="32"/>
          <w:szCs w:val="32"/>
        </w:rPr>
        <w:t>17444512</w:t>
      </w:r>
      <w:r>
        <w:rPr>
          <w:rFonts w:eastAsia="仿宋_GB2312"/>
          <w:sz w:val="32"/>
          <w:szCs w:val="32"/>
        </w:rPr>
        <w:t>元；政府性基金拨款</w:t>
      </w:r>
      <w:r>
        <w:rPr>
          <w:rFonts w:eastAsia="仿宋_GB2312" w:hint="eastAsia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元；财政专户管理的非税收入拨款</w:t>
      </w:r>
      <w:r>
        <w:rPr>
          <w:rFonts w:eastAsia="仿宋_GB2312" w:hint="eastAsia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元；其他收入</w:t>
      </w:r>
      <w:r>
        <w:rPr>
          <w:rFonts w:eastAsia="仿宋_GB2312" w:hint="eastAsia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元；上年结转</w:t>
      </w:r>
      <w:r>
        <w:rPr>
          <w:rFonts w:eastAsia="仿宋_GB2312" w:hint="eastAsia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" w:eastAsia="仿宋" w:hAnsi="仿宋" w:cs="仿宋" w:hint="eastAsia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（二）支出预算：</w:t>
      </w:r>
      <w:r>
        <w:rPr>
          <w:rFonts w:eastAsia="仿宋_GB2312" w:hint="eastAsia"/>
          <w:sz w:val="32"/>
          <w:szCs w:val="32"/>
          <w:lang w:val="en-US" w:eastAsia="zh-CN"/>
        </w:rPr>
        <w:t>2023</w:t>
      </w:r>
      <w:r>
        <w:rPr>
          <w:rFonts w:eastAsia="仿宋_GB2312"/>
          <w:sz w:val="32"/>
          <w:szCs w:val="32"/>
        </w:rPr>
        <w:t>年年初预算数</w:t>
      </w:r>
      <w:r>
        <w:rPr>
          <w:rFonts w:ascii="仿宋" w:eastAsia="仿宋" w:hAnsi="仿宋" w:cs="仿宋" w:hint="eastAsia"/>
          <w:sz w:val="32"/>
          <w:szCs w:val="32"/>
        </w:rPr>
        <w:t>17444512</w:t>
      </w:r>
      <w:r>
        <w:rPr>
          <w:rFonts w:eastAsia="仿宋_GB2312"/>
          <w:sz w:val="32"/>
          <w:szCs w:val="32"/>
        </w:rPr>
        <w:t>元，其中，</w:t>
      </w:r>
      <w:r>
        <w:rPr>
          <w:rFonts w:ascii="仿宋" w:eastAsia="仿宋" w:hAnsi="仿宋" w:cs="仿宋" w:hint="eastAsia"/>
          <w:sz w:val="32"/>
          <w:szCs w:val="32"/>
        </w:rPr>
        <w:t>一般公共服务支出15376337元，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社会保障和就业支出</w:t>
      </w:r>
      <w:r>
        <w:rPr>
          <w:rFonts w:ascii="仿宋" w:eastAsia="仿宋" w:hAnsi="仿宋" w:cs="仿宋" w:hint="eastAsia"/>
          <w:sz w:val="32"/>
          <w:szCs w:val="32"/>
        </w:rPr>
        <w:t>884739元，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卫生健康支出</w:t>
      </w:r>
      <w:r>
        <w:rPr>
          <w:rFonts w:ascii="仿宋" w:eastAsia="仿宋" w:hAnsi="仿宋" w:cs="仿宋" w:hint="eastAsia"/>
          <w:sz w:val="32"/>
          <w:szCs w:val="32"/>
        </w:rPr>
        <w:t>483177元，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住房保障支出</w:t>
      </w:r>
      <w:r>
        <w:rPr>
          <w:rFonts w:ascii="仿宋" w:eastAsia="仿宋" w:hAnsi="仿宋" w:cs="仿宋" w:hint="eastAsia"/>
          <w:sz w:val="32"/>
          <w:szCs w:val="32"/>
        </w:rPr>
        <w:t>700259元。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1.基本支出：</w:t>
      </w:r>
      <w:r>
        <w:rPr>
          <w:rFonts w:ascii="仿宋_GB2312" w:eastAsia="仿宋_GB2312" w:hint="eastAsia"/>
          <w:color w:val="000000"/>
          <w:sz w:val="32"/>
          <w:szCs w:val="32"/>
          <w:lang w:val="en-US" w:eastAsia="zh-CN"/>
        </w:rPr>
        <w:t>2023</w:t>
      </w:r>
      <w:r>
        <w:rPr>
          <w:rFonts w:ascii="仿宋_GB2312" w:eastAsia="仿宋_GB2312" w:hint="eastAsia"/>
          <w:color w:val="000000"/>
          <w:sz w:val="32"/>
          <w:szCs w:val="32"/>
        </w:rPr>
        <w:t>年年初预算数为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17444512</w:t>
      </w:r>
      <w:r>
        <w:rPr>
          <w:rFonts w:ascii="仿宋_GB2312" w:eastAsia="仿宋_GB2312" w:hint="eastAsia"/>
          <w:color w:val="000000"/>
          <w:sz w:val="32"/>
          <w:szCs w:val="32"/>
        </w:rPr>
        <w:t>元，是指为保障单位机构正常运转、完成日常工作任务而发生的各项支出，包括用于基本工资、津贴补贴等人员经费以及日常公用经费、业务性商品和服务支出。其中包括基本工资2632368元、津贴补贴1609836元、奖金1759612元、其他工资福利支出</w:t>
      </w:r>
      <w:r>
        <w:rPr>
          <w:rFonts w:ascii="仿宋_GB2312" w:eastAsia="仿宋_GB2312" w:hint="eastAsia"/>
          <w:color w:val="000000"/>
          <w:sz w:val="32"/>
          <w:szCs w:val="32"/>
          <w:lang w:val="en-US" w:eastAsia="zh-CN"/>
        </w:rPr>
        <w:t>0</w:t>
      </w:r>
      <w:r>
        <w:rPr>
          <w:rFonts w:ascii="仿宋_GB2312" w:eastAsia="仿宋_GB2312" w:hint="eastAsia"/>
          <w:color w:val="000000"/>
          <w:sz w:val="32"/>
          <w:szCs w:val="32"/>
        </w:rPr>
        <w:t>元、公用经费9331521元等。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2.项目支出：</w:t>
      </w:r>
      <w:r>
        <w:rPr>
          <w:rFonts w:ascii="仿宋_GB2312" w:eastAsia="仿宋_GB2312" w:hint="eastAsia"/>
          <w:color w:val="000000"/>
          <w:sz w:val="32"/>
          <w:szCs w:val="32"/>
          <w:lang w:val="en-US" w:eastAsia="zh-CN"/>
        </w:rPr>
        <w:t>2023</w:t>
      </w:r>
      <w:r>
        <w:rPr>
          <w:rFonts w:ascii="仿宋_GB2312" w:eastAsia="仿宋_GB2312" w:hint="eastAsia"/>
          <w:color w:val="000000"/>
          <w:sz w:val="32"/>
          <w:szCs w:val="32"/>
        </w:rPr>
        <w:t>年年初预算数为</w:t>
      </w:r>
      <w:r>
        <w:rPr>
          <w:rFonts w:ascii="仿宋_GB2312" w:eastAsia="仿宋_GB2312" w:hint="eastAsia"/>
          <w:color w:val="000000"/>
          <w:sz w:val="32"/>
          <w:szCs w:val="32"/>
          <w:lang w:val="en-US" w:eastAsia="zh-CN"/>
        </w:rPr>
        <w:t>0</w:t>
      </w:r>
      <w:r>
        <w:rPr>
          <w:rFonts w:ascii="仿宋_GB2312" w:eastAsia="仿宋_GB2312" w:hint="eastAsia"/>
          <w:color w:val="000000"/>
          <w:sz w:val="32"/>
          <w:szCs w:val="32"/>
        </w:rPr>
        <w:t>元，是指单位为完成特定行政工作任务或事业发展目标而发生的支出，包括有关事业发展专项、基本建设支出、资本性支出等。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" w:eastAsia="仿宋" w:hAnsi="仿宋" w:cs="仿宋" w:hint="eastAsia"/>
          <w:color w:val="auto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（三）预算收支增减变化情况说明：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  <w:lang w:val="en-US" w:eastAsia="zh-CN"/>
        </w:rPr>
        <w:t>23</w:t>
      </w:r>
      <w:r>
        <w:rPr>
          <w:rFonts w:eastAsia="仿宋_GB2312"/>
          <w:sz w:val="32"/>
          <w:szCs w:val="32"/>
        </w:rPr>
        <w:t>年度本部门年初预算数为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17444512</w:t>
      </w:r>
      <w:r>
        <w:rPr>
          <w:rFonts w:eastAsia="仿宋_GB2312"/>
          <w:sz w:val="32"/>
          <w:szCs w:val="32"/>
        </w:rPr>
        <w:t>元，比上年增加</w:t>
      </w:r>
      <w:r>
        <w:rPr>
          <w:rFonts w:eastAsia="仿宋_GB2312" w:hint="eastAsia"/>
          <w:sz w:val="32"/>
          <w:szCs w:val="32"/>
          <w:lang w:val="en-US" w:eastAsia="zh-CN"/>
        </w:rPr>
        <w:t>2481568.56</w:t>
      </w:r>
      <w:r>
        <w:rPr>
          <w:rFonts w:eastAsia="仿宋_GB2312"/>
          <w:sz w:val="32"/>
          <w:szCs w:val="32"/>
        </w:rPr>
        <w:t>元，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主要原因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一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是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非税返还收入增加；二是人员增加，造成人员经费和运转经费上涨；三是办理大要案费用的增加。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五、一般公共预算拨款支出预算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  <w:lang w:val="en-US" w:eastAsia="zh-CN"/>
        </w:rPr>
        <w:t>23</w:t>
      </w:r>
      <w:r>
        <w:rPr>
          <w:rFonts w:eastAsia="仿宋_GB2312"/>
          <w:sz w:val="32"/>
          <w:szCs w:val="32"/>
        </w:rPr>
        <w:t>年本部门一般公共预算拨款</w:t>
      </w:r>
      <w:r>
        <w:rPr>
          <w:rFonts w:eastAsia="仿宋_GB2312" w:hint="eastAsia"/>
          <w:sz w:val="32"/>
          <w:szCs w:val="32"/>
        </w:rPr>
        <w:t>支出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17444512</w:t>
      </w:r>
      <w:r>
        <w:rPr>
          <w:rFonts w:eastAsia="仿宋_GB2312"/>
          <w:sz w:val="32"/>
          <w:szCs w:val="32"/>
        </w:rPr>
        <w:t>元，具体安排如下：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</w:t>
      </w:r>
      <w:r>
        <w:rPr>
          <w:rFonts w:eastAsia="楷体_GB2312" w:hint="eastAsia"/>
          <w:bCs/>
          <w:sz w:val="32"/>
          <w:szCs w:val="32"/>
        </w:rPr>
        <w:t>基本</w:t>
      </w:r>
      <w:r>
        <w:rPr>
          <w:rFonts w:eastAsia="楷体_GB2312"/>
          <w:bCs/>
          <w:sz w:val="32"/>
          <w:szCs w:val="32"/>
        </w:rPr>
        <w:t>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lang w:val="en-US" w:eastAsia="zh-CN"/>
        </w:rPr>
        <w:t>2023</w:t>
      </w:r>
      <w:r>
        <w:rPr>
          <w:rFonts w:eastAsia="仿宋_GB2312"/>
          <w:sz w:val="32"/>
          <w:szCs w:val="32"/>
        </w:rPr>
        <w:t>年年初预算数为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17444512</w:t>
      </w:r>
      <w:r>
        <w:rPr>
          <w:rFonts w:eastAsia="仿宋_GB2312"/>
          <w:sz w:val="32"/>
          <w:szCs w:val="32"/>
        </w:rPr>
        <w:t>元。其中包括基本工资、津贴补贴、奖金、其他工资福利支出</w:t>
      </w:r>
      <w:r>
        <w:rPr>
          <w:rFonts w:eastAsia="仿宋_GB2312" w:hint="eastAsia"/>
          <w:sz w:val="32"/>
          <w:szCs w:val="32"/>
        </w:rPr>
        <w:t>以及办公费、印刷费、水电费、办公设备购置等日常公用经费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t>其中：人员经费</w:t>
      </w:r>
      <w:r>
        <w:rPr>
          <w:rFonts w:eastAsia="仿宋_GB2312" w:hint="eastAsia"/>
          <w:sz w:val="32"/>
          <w:szCs w:val="32"/>
          <w:lang w:val="en-US" w:eastAsia="zh-CN"/>
        </w:rPr>
        <w:t>8112991</w:t>
      </w:r>
      <w:r>
        <w:rPr>
          <w:rFonts w:eastAsia="仿宋_GB2312"/>
          <w:sz w:val="32"/>
          <w:szCs w:val="32"/>
        </w:rPr>
        <w:t>元</w:t>
      </w:r>
      <w:r>
        <w:rPr>
          <w:rFonts w:eastAsia="仿宋_GB2312" w:hint="eastAsia"/>
          <w:sz w:val="32"/>
          <w:szCs w:val="32"/>
        </w:rPr>
        <w:t>，公用经费9331521</w:t>
      </w:r>
      <w:r>
        <w:rPr>
          <w:rFonts w:eastAsia="仿宋_GB2312"/>
          <w:sz w:val="32"/>
          <w:szCs w:val="32"/>
        </w:rPr>
        <w:t>元</w:t>
      </w:r>
      <w:r>
        <w:rPr>
          <w:rFonts w:eastAsia="仿宋_GB2312" w:hint="eastAsia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</w:t>
      </w:r>
      <w:r>
        <w:rPr>
          <w:rFonts w:eastAsia="楷体_GB2312" w:hint="eastAsia"/>
          <w:bCs/>
          <w:sz w:val="32"/>
          <w:szCs w:val="32"/>
        </w:rPr>
        <w:t>二</w:t>
      </w:r>
      <w:r>
        <w:rPr>
          <w:rFonts w:eastAsia="楷体_GB2312"/>
          <w:bCs/>
          <w:sz w:val="32"/>
          <w:szCs w:val="32"/>
        </w:rPr>
        <w:t>）</w:t>
      </w:r>
      <w:r>
        <w:rPr>
          <w:rFonts w:eastAsia="楷体_GB2312" w:hint="eastAsia"/>
          <w:bCs/>
          <w:sz w:val="32"/>
          <w:szCs w:val="32"/>
        </w:rPr>
        <w:t>项目</w:t>
      </w:r>
      <w:r>
        <w:rPr>
          <w:rFonts w:eastAsia="楷体_GB2312"/>
          <w:bCs/>
          <w:sz w:val="32"/>
          <w:szCs w:val="32"/>
        </w:rPr>
        <w:t>支出</w:t>
      </w:r>
    </w:p>
    <w:p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lang w:val="en-US" w:eastAsia="zh-CN"/>
        </w:rPr>
        <w:t>　　2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 w:hint="eastAsia"/>
          <w:sz w:val="32"/>
          <w:szCs w:val="32"/>
          <w:lang w:val="en-US" w:eastAsia="zh-CN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度</w:t>
      </w:r>
      <w:r>
        <w:rPr>
          <w:rFonts w:ascii="Times New Roman" w:eastAsia="仿宋_GB2312" w:hAnsi="Times New Roman" w:cs="Times New Roman"/>
          <w:sz w:val="32"/>
          <w:szCs w:val="32"/>
        </w:rPr>
        <w:t>本部门无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项目支出</w:t>
      </w:r>
      <w:r>
        <w:rPr>
          <w:rFonts w:ascii="Times New Roman" w:eastAsia="仿宋_GB2312" w:hAnsi="Times New Roman" w:cs="Times New Roman"/>
          <w:sz w:val="32"/>
          <w:szCs w:val="32"/>
        </w:rPr>
        <w:t>安排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政府性基金预算支出</w:t>
      </w:r>
    </w:p>
    <w:p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lang w:eastAsia="zh-CN"/>
        </w:rPr>
        <w:t>　　</w:t>
      </w:r>
      <w:r>
        <w:rPr>
          <w:rFonts w:eastAsia="仿宋_GB2312" w:hint="eastAsia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 w:hint="eastAsia"/>
          <w:sz w:val="32"/>
          <w:szCs w:val="32"/>
          <w:lang w:val="en-US" w:eastAsia="zh-CN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度</w:t>
      </w:r>
      <w:r>
        <w:rPr>
          <w:rFonts w:ascii="Times New Roman" w:eastAsia="仿宋_GB2312" w:hAnsi="Times New Roman" w:cs="Times New Roman"/>
          <w:sz w:val="32"/>
          <w:szCs w:val="32"/>
        </w:rPr>
        <w:t>本部门无政府性基金预算安排的支出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七、其他重要事项情况说明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 w:hint="eastAsia"/>
          <w:bCs/>
          <w:color w:val="auto"/>
          <w:sz w:val="32"/>
          <w:szCs w:val="32"/>
          <w:lang w:eastAsia="zh-CN"/>
        </w:rPr>
      </w:pPr>
      <w:r>
        <w:rPr>
          <w:rFonts w:eastAsia="楷体_GB2312"/>
          <w:bCs/>
          <w:sz w:val="32"/>
          <w:szCs w:val="32"/>
        </w:rPr>
        <w:t>（一）机关运行经费：</w:t>
      </w:r>
      <w:r>
        <w:rPr>
          <w:rFonts w:eastAsia="仿宋_GB2312"/>
          <w:sz w:val="32"/>
          <w:szCs w:val="32"/>
        </w:rPr>
        <w:t>本部门</w:t>
      </w:r>
      <w:r>
        <w:rPr>
          <w:rFonts w:eastAsia="仿宋_GB2312" w:hint="eastAsia"/>
          <w:sz w:val="32"/>
          <w:szCs w:val="32"/>
          <w:lang w:val="en-US" w:eastAsia="zh-CN"/>
        </w:rPr>
        <w:t>2023</w:t>
      </w:r>
      <w:r>
        <w:rPr>
          <w:rFonts w:eastAsia="仿宋_GB2312"/>
          <w:sz w:val="32"/>
          <w:szCs w:val="32"/>
        </w:rPr>
        <w:t>年年初预算机关运行经费(商品和服务支出+业务性专项</w:t>
      </w:r>
      <w:r>
        <w:rPr>
          <w:rFonts w:eastAsia="仿宋_GB2312" w:hint="eastAsia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共安排</w:t>
      </w:r>
      <w:r>
        <w:rPr>
          <w:rFonts w:eastAsia="仿宋_GB2312" w:hint="eastAsia"/>
          <w:sz w:val="32"/>
          <w:szCs w:val="32"/>
        </w:rPr>
        <w:t>9331521</w:t>
      </w:r>
      <w:r>
        <w:rPr>
          <w:rFonts w:eastAsia="仿宋_GB2312"/>
          <w:sz w:val="32"/>
          <w:szCs w:val="32"/>
        </w:rPr>
        <w:t>元，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比上年度预算增加986283.05元，增加的主要原因是：一是人员增加；</w:t>
      </w:r>
      <w:r>
        <w:rPr>
          <w:rFonts w:eastAsia="仿宋_GB2312" w:hint="eastAsia"/>
          <w:bCs/>
          <w:color w:val="auto"/>
          <w:sz w:val="32"/>
          <w:szCs w:val="32"/>
          <w:lang w:eastAsia="zh-CN"/>
        </w:rPr>
        <w:t>二是办案支出费用的增加。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 w:hAnsi="华文楷体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</w:t>
      </w:r>
      <w:r>
        <w:rPr>
          <w:rFonts w:eastAsia="楷体_GB2312"/>
          <w:bCs/>
          <w:sz w:val="32"/>
          <w:szCs w:val="32"/>
        </w:rPr>
        <w:t>）</w:t>
      </w:r>
      <w:r>
        <w:rPr>
          <w:rFonts w:eastAsia="楷体_GB2312" w:hint="eastAsia"/>
          <w:bCs/>
          <w:sz w:val="32"/>
          <w:szCs w:val="32"/>
        </w:rPr>
        <w:t>政府采购预算</w:t>
      </w:r>
      <w:r>
        <w:rPr>
          <w:rFonts w:ascii="华文楷体" w:eastAsia="华文楷体" w:hAnsi="华文楷体" w:hint="eastAsia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本部门（单位）2023年年初预算数为</w:t>
      </w:r>
      <w:r>
        <w:rPr>
          <w:rFonts w:eastAsia="仿宋_GB2312" w:hint="eastAsia"/>
          <w:sz w:val="32"/>
          <w:szCs w:val="32"/>
          <w:lang w:val="en-US" w:eastAsia="zh-CN"/>
        </w:rPr>
        <w:t>2541000</w:t>
      </w:r>
      <w:r>
        <w:rPr>
          <w:rFonts w:eastAsia="仿宋_GB2312" w:hint="eastAsia"/>
          <w:sz w:val="32"/>
          <w:szCs w:val="32"/>
        </w:rPr>
        <w:t>元。包含：</w:t>
      </w:r>
      <w:r>
        <w:rPr>
          <w:rFonts w:eastAsia="仿宋_GB2312" w:hint="eastAsia"/>
          <w:sz w:val="32"/>
          <w:szCs w:val="32"/>
          <w:lang w:eastAsia="zh-CN"/>
        </w:rPr>
        <w:t>小车</w:t>
      </w:r>
      <w:r>
        <w:rPr>
          <w:rFonts w:eastAsia="仿宋_GB2312" w:hint="eastAsia"/>
          <w:sz w:val="32"/>
          <w:szCs w:val="32"/>
          <w:lang w:val="en-US" w:eastAsia="zh-CN"/>
        </w:rPr>
        <w:t>180000元、</w:t>
      </w:r>
      <w:r>
        <w:rPr>
          <w:rFonts w:eastAsia="仿宋_GB2312" w:hint="eastAsia"/>
          <w:sz w:val="32"/>
          <w:szCs w:val="32"/>
          <w:lang w:eastAsia="zh-CN"/>
        </w:rPr>
        <w:t>台式计算机</w:t>
      </w:r>
      <w:r>
        <w:rPr>
          <w:rFonts w:eastAsia="仿宋_GB2312" w:hint="eastAsia"/>
          <w:sz w:val="32"/>
          <w:szCs w:val="32"/>
          <w:lang w:val="en-US" w:eastAsia="zh-CN"/>
        </w:rPr>
        <w:t>300000</w:t>
      </w:r>
      <w:r>
        <w:rPr>
          <w:rFonts w:eastAsia="仿宋_GB2312"/>
          <w:sz w:val="32"/>
          <w:szCs w:val="32"/>
        </w:rPr>
        <w:t>元、</w:t>
      </w:r>
      <w:r>
        <w:rPr>
          <w:rFonts w:eastAsia="仿宋_GB2312" w:hint="eastAsia"/>
          <w:sz w:val="32"/>
          <w:szCs w:val="32"/>
          <w:lang w:eastAsia="zh-CN"/>
        </w:rPr>
        <w:t>激光打印机</w:t>
      </w:r>
      <w:r>
        <w:rPr>
          <w:rFonts w:eastAsia="仿宋_GB2312" w:hint="eastAsia"/>
          <w:sz w:val="32"/>
          <w:szCs w:val="32"/>
          <w:lang w:val="en-US" w:eastAsia="zh-CN"/>
        </w:rPr>
        <w:t>20000</w:t>
      </w:r>
      <w:r>
        <w:rPr>
          <w:rFonts w:eastAsia="仿宋_GB2312"/>
          <w:sz w:val="32"/>
          <w:szCs w:val="32"/>
        </w:rPr>
        <w:t>元等</w:t>
      </w:r>
      <w:r>
        <w:rPr>
          <w:rFonts w:eastAsia="仿宋_GB2312" w:hint="eastAsia"/>
          <w:sz w:val="32"/>
          <w:szCs w:val="32"/>
        </w:rPr>
        <w:t>；政府采购货物</w:t>
      </w:r>
      <w:r>
        <w:rPr>
          <w:rFonts w:eastAsia="仿宋_GB2312" w:hint="eastAsia"/>
          <w:sz w:val="32"/>
          <w:szCs w:val="32"/>
          <w:lang w:val="en-US" w:eastAsia="zh-CN"/>
        </w:rPr>
        <w:t>841000</w:t>
      </w:r>
      <w:r>
        <w:rPr>
          <w:rFonts w:eastAsia="仿宋_GB2312" w:hint="eastAsia"/>
          <w:sz w:val="32"/>
          <w:szCs w:val="32"/>
        </w:rPr>
        <w:t>元，政府采购工程</w:t>
      </w:r>
      <w:r>
        <w:rPr>
          <w:rFonts w:eastAsia="仿宋_GB2312" w:hint="eastAsia"/>
          <w:sz w:val="32"/>
          <w:szCs w:val="32"/>
          <w:lang w:val="en-US" w:eastAsia="zh-CN"/>
        </w:rPr>
        <w:t>0</w:t>
      </w:r>
      <w:r>
        <w:rPr>
          <w:rFonts w:eastAsia="仿宋_GB2312" w:hint="eastAsia"/>
          <w:sz w:val="32"/>
          <w:szCs w:val="32"/>
        </w:rPr>
        <w:t>元，政府采购服务</w:t>
      </w:r>
      <w:r>
        <w:rPr>
          <w:rFonts w:eastAsia="仿宋_GB2312" w:hint="eastAsia"/>
          <w:sz w:val="32"/>
          <w:szCs w:val="32"/>
          <w:lang w:val="en-US" w:eastAsia="zh-CN"/>
        </w:rPr>
        <w:t>1700000</w:t>
      </w:r>
      <w:r>
        <w:rPr>
          <w:rFonts w:eastAsia="仿宋_GB2312" w:hint="eastAsia"/>
          <w:sz w:val="32"/>
          <w:szCs w:val="32"/>
        </w:rPr>
        <w:t>元。（备注：根据政府采购预算表的采购目录名称，A开头为货物类，B开头为工程类，C开头为服务类）</w:t>
      </w:r>
      <w:r>
        <w:rPr>
          <w:rFonts w:eastAsia="仿宋_GB2312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（三）国有资产占有情况：</w:t>
      </w:r>
      <w:r>
        <w:rPr>
          <w:rFonts w:eastAsia="仿宋_GB2312"/>
          <w:sz w:val="32"/>
          <w:szCs w:val="32"/>
        </w:rPr>
        <w:t>截止20</w:t>
      </w:r>
      <w:r>
        <w:rPr>
          <w:rFonts w:eastAsia="仿宋_GB2312" w:hint="eastAsia"/>
          <w:sz w:val="32"/>
          <w:szCs w:val="32"/>
          <w:lang w:val="en-US" w:eastAsia="zh-CN"/>
        </w:rPr>
        <w:t>22</w:t>
      </w:r>
      <w:r>
        <w:rPr>
          <w:rFonts w:eastAsia="仿宋_GB2312"/>
          <w:sz w:val="32"/>
          <w:szCs w:val="32"/>
        </w:rPr>
        <w:t>年12月31日，本部门共有办公及业务用房</w:t>
      </w:r>
      <w:r>
        <w:rPr>
          <w:rFonts w:eastAsia="仿宋_GB2312" w:hint="eastAsia"/>
          <w:sz w:val="32"/>
          <w:szCs w:val="32"/>
          <w:lang w:val="en-US" w:eastAsia="zh-CN"/>
        </w:rPr>
        <w:t>735</w:t>
      </w:r>
      <w:r>
        <w:rPr>
          <w:rFonts w:eastAsia="仿宋_GB2312"/>
          <w:sz w:val="32"/>
          <w:szCs w:val="32"/>
        </w:rPr>
        <w:t>平方米；车辆</w:t>
      </w:r>
      <w:r>
        <w:rPr>
          <w:rFonts w:eastAsia="仿宋_GB2312" w:hint="eastAsia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辆，其中一般公务用车</w:t>
      </w:r>
      <w:r>
        <w:rPr>
          <w:rFonts w:eastAsia="仿宋_GB2312" w:hint="eastAsia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辆、一般执法执勤用车</w:t>
      </w:r>
      <w:r>
        <w:rPr>
          <w:rFonts w:eastAsia="仿宋_GB2312" w:hint="eastAsia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辆、货币化用车</w:t>
      </w:r>
      <w:r>
        <w:rPr>
          <w:rFonts w:eastAsia="仿宋_GB2312" w:hint="eastAsia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辆；单位价值200万以上大型设备</w:t>
      </w:r>
      <w:r>
        <w:rPr>
          <w:rFonts w:eastAsia="仿宋_GB2312" w:hint="eastAsia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套。20</w:t>
      </w:r>
      <w:r>
        <w:rPr>
          <w:rFonts w:eastAsia="仿宋_GB2312" w:hint="eastAsia"/>
          <w:sz w:val="32"/>
          <w:szCs w:val="32"/>
          <w:lang w:val="en-US" w:eastAsia="zh-CN"/>
        </w:rPr>
        <w:t>23</w:t>
      </w:r>
      <w:r>
        <w:rPr>
          <w:rFonts w:eastAsia="仿宋_GB2312"/>
          <w:sz w:val="32"/>
          <w:szCs w:val="32"/>
        </w:rPr>
        <w:t>年部门预算安排购置车辆  辆，预算安排购置价值200万</w:t>
      </w:r>
      <w:r>
        <w:rPr>
          <w:rFonts w:eastAsia="仿宋_GB2312" w:hint="eastAsia"/>
          <w:sz w:val="32"/>
          <w:szCs w:val="32"/>
          <w:lang w:val="en-US" w:eastAsia="zh-CN"/>
        </w:rPr>
        <w:t>元</w:t>
      </w:r>
      <w:r>
        <w:rPr>
          <w:rFonts w:eastAsia="仿宋_GB2312"/>
          <w:sz w:val="32"/>
          <w:szCs w:val="32"/>
        </w:rPr>
        <w:t>以上大型设备</w:t>
      </w:r>
      <w:r>
        <w:rPr>
          <w:rFonts w:eastAsia="仿宋_GB2312" w:hint="eastAsia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</w:t>
      </w:r>
      <w:r>
        <w:rPr>
          <w:rFonts w:eastAsia="楷体_GB2312" w:hint="eastAsia"/>
          <w:bCs/>
          <w:sz w:val="32"/>
          <w:szCs w:val="32"/>
        </w:rPr>
        <w:t>重点项目预算的</w:t>
      </w:r>
      <w:r>
        <w:rPr>
          <w:rFonts w:eastAsia="楷体_GB2312"/>
          <w:bCs/>
          <w:sz w:val="32"/>
          <w:szCs w:val="32"/>
        </w:rPr>
        <w:t>绩效目标</w:t>
      </w:r>
      <w:r>
        <w:rPr>
          <w:rFonts w:eastAsia="楷体_GB2312" w:hint="eastAsia"/>
          <w:bCs/>
          <w:sz w:val="32"/>
          <w:szCs w:val="32"/>
        </w:rPr>
        <w:t>等</w:t>
      </w:r>
      <w:r>
        <w:rPr>
          <w:rFonts w:eastAsia="楷体_GB2312"/>
          <w:bCs/>
          <w:sz w:val="32"/>
          <w:szCs w:val="32"/>
        </w:rPr>
        <w:t>情况：</w:t>
      </w:r>
      <w:r>
        <w:rPr>
          <w:rFonts w:eastAsia="仿宋_GB2312"/>
          <w:sz w:val="32"/>
          <w:szCs w:val="32"/>
        </w:rPr>
        <w:t>本部门整体支出和项目支出实行绩效目标管理，纳入20</w:t>
      </w:r>
      <w:r>
        <w:rPr>
          <w:rFonts w:eastAsia="仿宋_GB2312" w:hint="eastAsia"/>
          <w:sz w:val="32"/>
          <w:szCs w:val="32"/>
          <w:lang w:val="en-US" w:eastAsia="zh-CN"/>
        </w:rPr>
        <w:t>23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17444512</w:t>
      </w:r>
      <w:r>
        <w:rPr>
          <w:rFonts w:eastAsia="仿宋_GB2312"/>
          <w:sz w:val="32"/>
          <w:szCs w:val="32"/>
        </w:rPr>
        <w:t>元，其中，基本支出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17444512</w:t>
      </w:r>
      <w:r>
        <w:rPr>
          <w:rFonts w:eastAsia="仿宋_GB2312"/>
          <w:sz w:val="32"/>
          <w:szCs w:val="32"/>
        </w:rPr>
        <w:t>元，项目支出</w:t>
      </w:r>
      <w:r>
        <w:rPr>
          <w:rFonts w:eastAsia="仿宋_GB2312" w:hint="eastAsia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元（详见附表）。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（五）</w:t>
      </w:r>
      <w:r>
        <w:rPr>
          <w:rFonts w:eastAsia="楷体_GB2312" w:hint="eastAsia"/>
          <w:bCs/>
          <w:sz w:val="32"/>
          <w:szCs w:val="32"/>
        </w:rPr>
        <w:t>一般公共预算</w:t>
      </w:r>
      <w:r>
        <w:rPr>
          <w:rFonts w:eastAsia="楷体_GB2312" w:hint="eastAsia"/>
          <w:bCs/>
          <w:sz w:val="32"/>
          <w:szCs w:val="32"/>
        </w:rPr>
        <w:t>“</w:t>
      </w:r>
      <w:r>
        <w:rPr>
          <w:rFonts w:eastAsia="楷体_GB2312" w:hint="eastAsia"/>
          <w:bCs/>
          <w:sz w:val="32"/>
          <w:szCs w:val="32"/>
        </w:rPr>
        <w:t>三公</w:t>
      </w:r>
      <w:r>
        <w:rPr>
          <w:rFonts w:eastAsia="楷体_GB2312" w:hint="eastAsia"/>
          <w:bCs/>
          <w:sz w:val="32"/>
          <w:szCs w:val="32"/>
        </w:rPr>
        <w:t>”</w:t>
      </w:r>
      <w:r>
        <w:rPr>
          <w:rFonts w:eastAsia="楷体_GB2312" w:hint="eastAsia"/>
          <w:bCs/>
          <w:sz w:val="32"/>
          <w:szCs w:val="32"/>
        </w:rPr>
        <w:t>经费情况</w:t>
      </w:r>
      <w:r>
        <w:rPr>
          <w:rFonts w:eastAsia="楷体_GB2312"/>
          <w:bCs/>
          <w:sz w:val="32"/>
          <w:szCs w:val="32"/>
        </w:rPr>
        <w:t>：</w:t>
      </w:r>
      <w:r>
        <w:rPr>
          <w:rFonts w:ascii="仿宋_GB2312" w:eastAsia="仿宋_GB2312" w:hAnsi="华文楷体" w:hint="eastAsia"/>
          <w:sz w:val="32"/>
          <w:szCs w:val="32"/>
        </w:rPr>
        <w:t>2023年</w:t>
      </w:r>
      <w:r>
        <w:rPr>
          <w:rFonts w:ascii="仿宋_GB2312" w:eastAsia="仿宋_GB2312" w:hAnsi="华文楷体" w:hint="eastAsia"/>
          <w:sz w:val="32"/>
          <w:szCs w:val="32"/>
        </w:rPr>
        <w:t>“</w:t>
      </w:r>
      <w:r>
        <w:rPr>
          <w:rFonts w:ascii="仿宋_GB2312" w:eastAsia="仿宋_GB2312" w:hAnsi="华文楷体" w:hint="eastAsia"/>
          <w:sz w:val="32"/>
          <w:szCs w:val="32"/>
        </w:rPr>
        <w:t>三公</w:t>
      </w:r>
      <w:r>
        <w:rPr>
          <w:rFonts w:ascii="仿宋_GB2312" w:eastAsia="仿宋_GB2312" w:hAnsi="华文楷体" w:hint="eastAsia"/>
          <w:sz w:val="32"/>
          <w:szCs w:val="32"/>
        </w:rPr>
        <w:t>”</w:t>
      </w:r>
      <w:r>
        <w:rPr>
          <w:rFonts w:ascii="仿宋_GB2312" w:eastAsia="仿宋_GB2312" w:hAnsi="华文楷体" w:hint="eastAsia"/>
          <w:sz w:val="32"/>
          <w:szCs w:val="32"/>
        </w:rPr>
        <w:t>经费预算数128500元，其中：</w:t>
      </w:r>
      <w:r>
        <w:rPr>
          <w:rFonts w:ascii="仿宋_GB2312" w:eastAsia="仿宋_GB2312" w:hAnsi="华文楷体" w:hint="eastAsia"/>
          <w:sz w:val="32"/>
          <w:szCs w:val="32"/>
        </w:rPr>
        <w:t>“</w:t>
      </w:r>
      <w:r>
        <w:rPr>
          <w:rFonts w:ascii="仿宋_GB2312" w:eastAsia="仿宋_GB2312" w:hAnsi="华文楷体" w:hint="eastAsia"/>
          <w:sz w:val="32"/>
          <w:szCs w:val="32"/>
        </w:rPr>
        <w:t>因公出国（境）费</w:t>
      </w:r>
      <w:r>
        <w:rPr>
          <w:rFonts w:ascii="仿宋_GB2312" w:eastAsia="仿宋_GB2312" w:hAnsi="华文楷体" w:hint="eastAsia"/>
          <w:sz w:val="32"/>
          <w:szCs w:val="32"/>
        </w:rPr>
        <w:t>”</w:t>
      </w:r>
      <w:r>
        <w:rPr>
          <w:rFonts w:ascii="仿宋_GB2312" w:eastAsia="仿宋_GB2312" w:hAnsi="华文楷体" w:hint="eastAsia"/>
          <w:sz w:val="32"/>
          <w:szCs w:val="32"/>
          <w:lang w:val="en-US" w:eastAsia="zh-CN"/>
        </w:rPr>
        <w:t>0</w:t>
      </w:r>
      <w:r>
        <w:rPr>
          <w:rFonts w:ascii="仿宋_GB2312" w:eastAsia="仿宋_GB2312" w:hAnsi="华文楷体" w:hint="eastAsia"/>
          <w:sz w:val="32"/>
          <w:szCs w:val="32"/>
        </w:rPr>
        <w:t>元、</w:t>
      </w:r>
      <w:r>
        <w:rPr>
          <w:rFonts w:ascii="仿宋_GB2312" w:eastAsia="仿宋_GB2312" w:hAnsi="华文楷体" w:hint="eastAsia"/>
          <w:sz w:val="32"/>
          <w:szCs w:val="32"/>
        </w:rPr>
        <w:t>“</w:t>
      </w:r>
      <w:r>
        <w:rPr>
          <w:rFonts w:ascii="仿宋_GB2312" w:eastAsia="仿宋_GB2312" w:hAnsi="华文楷体" w:hint="eastAsia"/>
          <w:sz w:val="32"/>
          <w:szCs w:val="32"/>
        </w:rPr>
        <w:t>公务用车购置及运行费</w:t>
      </w:r>
      <w:r>
        <w:rPr>
          <w:rFonts w:ascii="仿宋_GB2312" w:eastAsia="仿宋_GB2312" w:hAnsi="华文楷体" w:hint="eastAsia"/>
          <w:sz w:val="32"/>
          <w:szCs w:val="32"/>
        </w:rPr>
        <w:t>”</w:t>
      </w:r>
      <w:r>
        <w:rPr>
          <w:rFonts w:ascii="仿宋_GB2312" w:eastAsia="仿宋_GB2312" w:hAnsi="华文楷体" w:hint="eastAsia"/>
          <w:sz w:val="32"/>
          <w:szCs w:val="32"/>
        </w:rPr>
        <w:t>64000元</w:t>
      </w:r>
      <w:r>
        <w:rPr>
          <w:rFonts w:ascii="仿宋_GB2312" w:eastAsia="仿宋_GB2312" w:hAnsi="华文楷体" w:hint="eastAsia"/>
          <w:sz w:val="32"/>
          <w:szCs w:val="32"/>
        </w:rPr>
        <w:t>“</w:t>
      </w:r>
      <w:r>
        <w:rPr>
          <w:rFonts w:ascii="仿宋_GB2312" w:eastAsia="仿宋_GB2312" w:hAnsi="华文楷体" w:hint="eastAsia"/>
          <w:sz w:val="32"/>
          <w:szCs w:val="32"/>
        </w:rPr>
        <w:t>公务接待费</w:t>
      </w:r>
      <w:r>
        <w:rPr>
          <w:rFonts w:ascii="仿宋_GB2312" w:eastAsia="仿宋_GB2312" w:hAnsi="华文楷体" w:hint="eastAsia"/>
          <w:sz w:val="32"/>
          <w:szCs w:val="32"/>
        </w:rPr>
        <w:t>”</w:t>
      </w:r>
      <w:r>
        <w:rPr>
          <w:rFonts w:ascii="仿宋_GB2312" w:eastAsia="仿宋_GB2312" w:hAnsi="华文楷体" w:hint="eastAsia"/>
          <w:sz w:val="32"/>
          <w:szCs w:val="32"/>
        </w:rPr>
        <w:t>64500元。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_GB2312" w:eastAsia="仿宋_GB2312" w:hAnsi="华文楷体"/>
          <w:sz w:val="32"/>
          <w:szCs w:val="32"/>
        </w:rPr>
      </w:pPr>
      <w:r>
        <w:rPr>
          <w:rFonts w:ascii="仿宋_GB2312" w:eastAsia="仿宋_GB2312" w:hAnsi="华文楷体"/>
          <w:sz w:val="32"/>
          <w:szCs w:val="32"/>
        </w:rPr>
        <w:t>20</w:t>
      </w:r>
      <w:r>
        <w:rPr>
          <w:rFonts w:ascii="仿宋_GB2312" w:eastAsia="仿宋_GB2312" w:hAnsi="华文楷体" w:hint="eastAsia"/>
          <w:sz w:val="32"/>
          <w:szCs w:val="32"/>
          <w:lang w:val="en-US" w:eastAsia="zh-CN"/>
        </w:rPr>
        <w:t>23</w:t>
      </w:r>
      <w:r>
        <w:rPr>
          <w:rFonts w:ascii="仿宋_GB2312" w:eastAsia="仿宋_GB2312" w:hAnsi="华文楷体"/>
          <w:sz w:val="32"/>
          <w:szCs w:val="32"/>
        </w:rPr>
        <w:t>年“三公”经费预算数</w:t>
      </w:r>
      <w:r>
        <w:rPr>
          <w:rFonts w:ascii="仿宋_GB2312" w:eastAsia="仿宋_GB2312" w:hAnsi="华文楷体" w:hint="eastAsia"/>
          <w:sz w:val="32"/>
          <w:szCs w:val="32"/>
          <w:lang w:eastAsia="zh-CN"/>
        </w:rPr>
        <w:t>与</w:t>
      </w:r>
      <w:r>
        <w:rPr>
          <w:rFonts w:ascii="仿宋_GB2312" w:eastAsia="仿宋_GB2312" w:hAnsi="华文楷体"/>
          <w:sz w:val="32"/>
          <w:szCs w:val="32"/>
        </w:rPr>
        <w:t>20</w:t>
      </w:r>
      <w:r>
        <w:rPr>
          <w:rFonts w:ascii="仿宋_GB2312" w:eastAsia="仿宋_GB2312" w:hAnsi="华文楷体" w:hint="eastAsia"/>
          <w:sz w:val="32"/>
          <w:szCs w:val="32"/>
        </w:rPr>
        <w:t>22</w:t>
      </w:r>
      <w:r>
        <w:rPr>
          <w:rFonts w:ascii="仿宋_GB2312" w:eastAsia="仿宋_GB2312" w:hAnsi="华文楷体"/>
          <w:sz w:val="32"/>
          <w:szCs w:val="32"/>
        </w:rPr>
        <w:t>年</w:t>
      </w:r>
      <w:r>
        <w:rPr>
          <w:rFonts w:ascii="仿宋_GB2312" w:eastAsia="仿宋_GB2312" w:hAnsi="华文楷体" w:hint="eastAsia"/>
          <w:sz w:val="32"/>
          <w:szCs w:val="32"/>
          <w:lang w:eastAsia="zh-CN"/>
        </w:rPr>
        <w:t>持平，</w:t>
      </w:r>
      <w:r>
        <w:rPr>
          <w:rFonts w:ascii="仿宋_GB2312" w:eastAsia="仿宋_GB2312" w:hAnsi="华文楷体" w:hint="eastAsia"/>
          <w:sz w:val="32"/>
          <w:szCs w:val="32"/>
          <w:lang w:eastAsia="zh-CN"/>
        </w:rPr>
        <w:t>主要原因是严格执行中央八项规定，厉行节约</w:t>
      </w:r>
      <w:r>
        <w:rPr>
          <w:rFonts w:ascii="仿宋_GB2312" w:eastAsia="仿宋_GB2312" w:hAnsi="华文楷体" w:hint="eastAsia"/>
          <w:sz w:val="32"/>
          <w:szCs w:val="32"/>
          <w:lang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（六）会议费、培训费预算：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2023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年预算安排会议费50000元，主要是：1、中共炎陵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第十三届县纪委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次全会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表决通过工作报告和全会公报，参会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196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人，预算经费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0000元；2、炎陵县纪检监察系统202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年度总结表彰暨202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年工作推进会，参会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161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人，预算经费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0000元；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年预算安排培训费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0000元。主要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包括</w:t>
      </w:r>
      <w:r>
        <w:rPr>
          <w:rFonts w:ascii="仿宋" w:eastAsia="仿宋" w:hAnsi="仿宋" w:cs="仿宋" w:hint="eastAsia"/>
          <w:sz w:val="32"/>
          <w:szCs w:val="32"/>
        </w:rPr>
        <w:t>：1、中共炎陵县纪律检查委员会业务培训活动，参会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167</w:t>
      </w:r>
      <w:r>
        <w:rPr>
          <w:rFonts w:ascii="仿宋" w:eastAsia="仿宋" w:hAnsi="仿宋" w:cs="仿宋" w:hint="eastAsia"/>
          <w:sz w:val="32"/>
          <w:szCs w:val="32"/>
        </w:rPr>
        <w:t>人，预算经费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0000元；2、中共炎陵县纪律检查委员会秋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冬</w:t>
      </w:r>
      <w:r>
        <w:rPr>
          <w:rFonts w:ascii="仿宋" w:eastAsia="仿宋" w:hAnsi="仿宋" w:cs="仿宋" w:hint="eastAsia"/>
          <w:sz w:val="32"/>
          <w:szCs w:val="32"/>
        </w:rPr>
        <w:t>大练兵培训活动，参会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181</w:t>
      </w:r>
      <w:r>
        <w:rPr>
          <w:rFonts w:ascii="仿宋" w:eastAsia="仿宋" w:hAnsi="仿宋" w:cs="仿宋" w:hint="eastAsia"/>
          <w:sz w:val="32"/>
          <w:szCs w:val="32"/>
        </w:rPr>
        <w:t>人，预算经费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0000元</w:t>
      </w:r>
    </w:p>
    <w:p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其他事项。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t>本单位202</w:t>
      </w:r>
      <w:r>
        <w:rPr>
          <w:rFonts w:ascii="仿宋" w:eastAsia="仿宋" w:hAnsi="仿宋" w:cs="仿宋" w:hint="eastAsia"/>
          <w:color w:val="auto"/>
          <w:sz w:val="32"/>
          <w:szCs w:val="32"/>
          <w:lang w:val="en-US" w:eastAsia="zh-CN"/>
        </w:rPr>
        <w:t>3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年预算未安排政府性基金</w:t>
      </w:r>
      <w:r>
        <w:rPr>
          <w:rFonts w:ascii="仿宋" w:eastAsia="仿宋" w:hAnsi="仿宋" w:cs="仿宋" w:hint="eastAsia"/>
          <w:color w:val="auto"/>
          <w:sz w:val="32"/>
          <w:szCs w:val="32"/>
          <w:lang w:val="en-US" w:eastAsia="zh-CN"/>
        </w:rPr>
        <w:t>收支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预算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t>本单位202</w:t>
      </w:r>
      <w:r>
        <w:rPr>
          <w:rFonts w:ascii="仿宋" w:eastAsia="仿宋" w:hAnsi="仿宋" w:cs="仿宋" w:hint="eastAsia"/>
          <w:color w:val="auto"/>
          <w:sz w:val="32"/>
          <w:szCs w:val="32"/>
          <w:lang w:val="en-US" w:eastAsia="zh-CN"/>
        </w:rPr>
        <w:t>3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年预算未安排国有资本经营</w:t>
      </w:r>
      <w:r>
        <w:rPr>
          <w:rFonts w:ascii="仿宋" w:eastAsia="仿宋" w:hAnsi="仿宋" w:cs="仿宋" w:hint="eastAsia"/>
          <w:color w:val="auto"/>
          <w:sz w:val="32"/>
          <w:szCs w:val="32"/>
          <w:lang w:val="en-US" w:eastAsia="zh-CN"/>
        </w:rPr>
        <w:t>收支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预算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rPr>
          <w:rFonts w:eastAsia="楷体_GB2312" w:hint="eastAsia"/>
          <w:bCs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　　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本单位202</w:t>
      </w:r>
      <w:r>
        <w:rPr>
          <w:rFonts w:ascii="仿宋" w:eastAsia="仿宋" w:hAnsi="仿宋" w:cs="仿宋" w:hint="eastAsia"/>
          <w:color w:val="auto"/>
          <w:sz w:val="32"/>
          <w:szCs w:val="32"/>
          <w:lang w:val="en-US" w:eastAsia="zh-CN"/>
        </w:rPr>
        <w:t>3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年预算未安排财政专户管理资金</w:t>
      </w:r>
      <w:r>
        <w:rPr>
          <w:rFonts w:ascii="仿宋" w:eastAsia="仿宋" w:hAnsi="仿宋" w:cs="仿宋" w:hint="eastAsia"/>
          <w:color w:val="auto"/>
          <w:sz w:val="32"/>
          <w:szCs w:val="32"/>
          <w:lang w:val="en-US" w:eastAsia="zh-CN"/>
        </w:rPr>
        <w:t>收支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预算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  <w:lang w:eastAsia="zh-CN"/>
        </w:rPr>
        <w:t>　　</w:t>
      </w:r>
      <w:r>
        <w:rPr>
          <w:rFonts w:ascii="黑体" w:eastAsia="黑体" w:hAnsi="黑体"/>
          <w:bCs/>
          <w:sz w:val="32"/>
          <w:szCs w:val="32"/>
        </w:rPr>
        <w:t>八、名词解释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（一）</w:t>
      </w:r>
      <w:r>
        <w:rPr>
          <w:rFonts w:eastAsia="仿宋_GB2312"/>
          <w:b/>
          <w:sz w:val="32"/>
          <w:szCs w:val="32"/>
        </w:rPr>
        <w:t>一般公共预算:</w:t>
      </w:r>
      <w:r>
        <w:rPr>
          <w:rFonts w:eastAsia="仿宋_GB2312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、上划省级收入三部分构成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（二）</w:t>
      </w:r>
      <w:r>
        <w:rPr>
          <w:rFonts w:eastAsia="仿宋_GB2312"/>
          <w:b/>
          <w:sz w:val="32"/>
          <w:szCs w:val="32"/>
        </w:rPr>
        <w:t>政府性基金预算:</w:t>
      </w:r>
      <w:r>
        <w:rPr>
          <w:rFonts w:eastAsia="仿宋_GB2312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（三）</w:t>
      </w:r>
      <w:r>
        <w:rPr>
          <w:rFonts w:eastAsia="仿宋_GB2312"/>
          <w:b/>
          <w:sz w:val="32"/>
          <w:szCs w:val="32"/>
        </w:rPr>
        <w:t>国有资本经营预算:</w:t>
      </w:r>
      <w:r>
        <w:rPr>
          <w:rFonts w:eastAsia="仿宋_GB2312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（四）</w:t>
      </w:r>
      <w:r>
        <w:rPr>
          <w:rFonts w:eastAsia="仿宋_GB2312"/>
          <w:b/>
          <w:sz w:val="32"/>
          <w:szCs w:val="32"/>
        </w:rPr>
        <w:t>社会保险基金预算:</w:t>
      </w:r>
      <w:r>
        <w:rPr>
          <w:rFonts w:eastAsia="仿宋_GB2312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 w:hint="eastAsia"/>
          <w:sz w:val="32"/>
          <w:szCs w:val="32"/>
          <w:lang w:eastAsia="zh-CN"/>
        </w:rPr>
      </w:pPr>
      <w:r>
        <w:rPr>
          <w:rFonts w:eastAsia="仿宋_GB2312" w:hint="eastAsia"/>
          <w:b/>
          <w:sz w:val="32"/>
          <w:szCs w:val="32"/>
        </w:rPr>
        <w:t>（五）</w:t>
      </w:r>
      <w:r>
        <w:rPr>
          <w:rFonts w:eastAsia="仿宋_GB2312"/>
          <w:b/>
          <w:sz w:val="32"/>
          <w:szCs w:val="32"/>
        </w:rPr>
        <w:t>“三公”经费：</w:t>
      </w:r>
      <w:r>
        <w:rPr>
          <w:rFonts w:eastAsia="仿宋_GB2312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（六）</w:t>
      </w:r>
      <w:r>
        <w:rPr>
          <w:rFonts w:eastAsia="仿宋_GB2312"/>
          <w:b/>
          <w:sz w:val="32"/>
          <w:szCs w:val="32"/>
        </w:rPr>
        <w:t>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041" w:right="1531" w:bottom="1871" w:left="1531" w:header="851" w:footer="1588" w:gutter="0"/>
      <w:cols w:space="708"/>
      <w:titlePg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outside" w:y="1"/>
      <w:tabs>
        <w:tab w:val="center" w:pos="4153"/>
        <w:tab w:val="right" w:pos="8306"/>
      </w:tabs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 xml:space="preserve"> </w:t>
    </w:r>
    <w:r>
      <w:fldChar w:fldCharType="end"/>
    </w:r>
  </w:p>
  <w:p>
    <w:pPr>
      <w:pStyle w:val="Footer"/>
      <w:tabs>
        <w:tab w:val="center" w:pos="4153"/>
        <w:tab w:val="right" w:pos="8306"/>
      </w:tabs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outside" w:y="1"/>
      <w:tabs>
        <w:tab w:val="center" w:pos="4153"/>
        <w:tab w:val="right" w:pos="8306"/>
      </w:tabs>
      <w:rPr>
        <w:rStyle w:val="PageNumber"/>
        <w:rFonts w:ascii="宋体" w:hint="eastAsia"/>
        <w:sz w:val="28"/>
        <w:szCs w:val="28"/>
      </w:rPr>
    </w:pPr>
    <w:r>
      <w:rPr>
        <w:rStyle w:val="PageNumber"/>
        <w:rFonts w:ascii="宋体" w:hint="eastAsia"/>
        <w:color w:val="FFFFFF"/>
        <w:sz w:val="28"/>
        <w:szCs w:val="28"/>
      </w:rPr>
      <w:t>—</w:t>
    </w:r>
    <w:r>
      <w:rPr>
        <w:rStyle w:val="PageNumber"/>
        <w:rFonts w:ascii="宋体" w:hint="eastAsia"/>
        <w:sz w:val="28"/>
        <w:szCs w:val="28"/>
      </w:rPr>
      <w:t>—</w:t>
    </w:r>
    <w:r>
      <w:rPr>
        <w:rStyle w:val="PageNumber"/>
        <w:rFonts w:ascii="宋体" w:hint="eastAsia"/>
        <w:sz w:val="28"/>
        <w:szCs w:val="28"/>
      </w:rPr>
      <w:t xml:space="preserve"> </w:t>
    </w:r>
    <w:r>
      <w:rPr>
        <w:rFonts w:ascii="宋体" w:hint="eastAsia"/>
        <w:sz w:val="28"/>
        <w:szCs w:val="28"/>
      </w:rPr>
      <w:fldChar w:fldCharType="begin"/>
    </w:r>
    <w:r>
      <w:rPr>
        <w:rStyle w:val="PageNumber"/>
        <w:rFonts w:ascii="宋体" w:hint="eastAsia"/>
        <w:sz w:val="28"/>
        <w:szCs w:val="28"/>
      </w:rPr>
      <w:instrText xml:space="preserve">PAGE  </w:instrText>
    </w:r>
    <w:r>
      <w:rPr>
        <w:rFonts w:ascii="宋体" w:hint="eastAsia"/>
        <w:sz w:val="28"/>
        <w:szCs w:val="28"/>
      </w:rPr>
      <w:fldChar w:fldCharType="separate"/>
    </w:r>
    <w:r>
      <w:rPr>
        <w:rStyle w:val="PageNumber"/>
        <w:rFonts w:ascii="宋体"/>
        <w:sz w:val="28"/>
        <w:szCs w:val="28"/>
      </w:rPr>
      <w:t>7</w:t>
    </w:r>
    <w:r>
      <w:rPr>
        <w:rFonts w:ascii="宋体" w:hint="eastAsia"/>
        <w:sz w:val="28"/>
        <w:szCs w:val="28"/>
      </w:rPr>
      <w:fldChar w:fldCharType="end"/>
    </w:r>
    <w:r>
      <w:rPr>
        <w:rStyle w:val="PageNumber"/>
        <w:rFonts w:ascii="宋体" w:hint="eastAsia"/>
        <w:sz w:val="28"/>
        <w:szCs w:val="28"/>
      </w:rPr>
      <w:t xml:space="preserve"> </w:t>
    </w:r>
    <w:r>
      <w:rPr>
        <w:rStyle w:val="PageNumber"/>
        <w:rFonts w:ascii="宋体" w:hint="eastAsia"/>
        <w:sz w:val="28"/>
        <w:szCs w:val="28"/>
      </w:rPr>
      <w:t>—</w:t>
    </w:r>
    <w:r>
      <w:rPr>
        <w:rStyle w:val="PageNumber"/>
        <w:rFonts w:ascii="宋体" w:hint="eastAsia"/>
        <w:color w:val="FFFFFF"/>
        <w:sz w:val="28"/>
        <w:szCs w:val="28"/>
      </w:rPr>
      <w:t>—</w:t>
    </w:r>
  </w:p>
  <w:p>
    <w:pPr>
      <w:pStyle w:val="Footer"/>
      <w:tabs>
        <w:tab w:val="center" w:pos="4153"/>
        <w:tab w:val="right" w:pos="8306"/>
      </w:tabs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tabs>
        <w:tab w:val="center" w:pos="4153"/>
        <w:tab w:val="right" w:pos="8306"/>
      </w:tabs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enter" w:pos="4153"/>
        <w:tab w:val="right" w:pos="8306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enter" w:pos="4153"/>
        <w:tab w:val="right" w:pos="830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8FA42D8"/>
    <w:multiLevelType w:val="singleLevel"/>
    <w:tmpl w:val="E8FA42D8"/>
    <w:lvl w:ilvl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09387F8"/>
    <w:multiLevelType w:val="singleLevel"/>
    <w:tmpl w:val="609387F8"/>
    <w:lvl w:ilvl="0">
      <w:start w:val="6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420"/>
  <w:drawingGridHorizontalSpacing w:val="105"/>
  <w:drawingGridVerticalSpacing w:val="597"/>
  <w:displayHorizontalDrawingGridEvery w:val="2"/>
  <w:noPunctuationKerning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doNotEmbedSmartTags/>
  <w:endnotePr>
    <w:numFmt w:val="decimal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2B1B"/>
    <w:rsid w:val="0000195D"/>
    <w:rsid w:val="00010812"/>
    <w:rsid w:val="00030000"/>
    <w:rsid w:val="00031DF4"/>
    <w:rsid w:val="00037F1B"/>
    <w:rsid w:val="0004493F"/>
    <w:rsid w:val="00066A5A"/>
    <w:rsid w:val="000D06F4"/>
    <w:rsid w:val="000D45A1"/>
    <w:rsid w:val="00113607"/>
    <w:rsid w:val="001457D5"/>
    <w:rsid w:val="001772EC"/>
    <w:rsid w:val="001A089A"/>
    <w:rsid w:val="001D3B4D"/>
    <w:rsid w:val="001F5ACF"/>
    <w:rsid w:val="00206F1B"/>
    <w:rsid w:val="0022719A"/>
    <w:rsid w:val="00231C79"/>
    <w:rsid w:val="002370E4"/>
    <w:rsid w:val="002466AF"/>
    <w:rsid w:val="00260D91"/>
    <w:rsid w:val="00265785"/>
    <w:rsid w:val="002714D1"/>
    <w:rsid w:val="002A26A6"/>
    <w:rsid w:val="002D3CE8"/>
    <w:rsid w:val="002F7AA3"/>
    <w:rsid w:val="003501B5"/>
    <w:rsid w:val="003504E8"/>
    <w:rsid w:val="00363614"/>
    <w:rsid w:val="00373BE7"/>
    <w:rsid w:val="003A1BB9"/>
    <w:rsid w:val="003C2973"/>
    <w:rsid w:val="00401FB6"/>
    <w:rsid w:val="00430A9C"/>
    <w:rsid w:val="00433ED6"/>
    <w:rsid w:val="00435B70"/>
    <w:rsid w:val="00445518"/>
    <w:rsid w:val="0045726B"/>
    <w:rsid w:val="004670F6"/>
    <w:rsid w:val="00474F5A"/>
    <w:rsid w:val="004A19BD"/>
    <w:rsid w:val="004D786C"/>
    <w:rsid w:val="00500044"/>
    <w:rsid w:val="005010F2"/>
    <w:rsid w:val="005039CF"/>
    <w:rsid w:val="00503F68"/>
    <w:rsid w:val="005132D3"/>
    <w:rsid w:val="005534D4"/>
    <w:rsid w:val="005642F6"/>
    <w:rsid w:val="00567389"/>
    <w:rsid w:val="00570537"/>
    <w:rsid w:val="005E5CA5"/>
    <w:rsid w:val="00607E1C"/>
    <w:rsid w:val="006169B1"/>
    <w:rsid w:val="006403BA"/>
    <w:rsid w:val="00644971"/>
    <w:rsid w:val="006C039F"/>
    <w:rsid w:val="006E40CD"/>
    <w:rsid w:val="006E6B10"/>
    <w:rsid w:val="006F4B30"/>
    <w:rsid w:val="00705275"/>
    <w:rsid w:val="00720A77"/>
    <w:rsid w:val="00724ADC"/>
    <w:rsid w:val="007257DA"/>
    <w:rsid w:val="00732E06"/>
    <w:rsid w:val="007A25E3"/>
    <w:rsid w:val="007C73B3"/>
    <w:rsid w:val="007E1371"/>
    <w:rsid w:val="007E32B0"/>
    <w:rsid w:val="007F1129"/>
    <w:rsid w:val="008B57F4"/>
    <w:rsid w:val="008C209B"/>
    <w:rsid w:val="008E5844"/>
    <w:rsid w:val="008F6F39"/>
    <w:rsid w:val="0090015B"/>
    <w:rsid w:val="00921151"/>
    <w:rsid w:val="00964BEA"/>
    <w:rsid w:val="009B79D0"/>
    <w:rsid w:val="009E3264"/>
    <w:rsid w:val="009F6947"/>
    <w:rsid w:val="00A01ED1"/>
    <w:rsid w:val="00A31AFB"/>
    <w:rsid w:val="00A60651"/>
    <w:rsid w:val="00AA17FE"/>
    <w:rsid w:val="00AE4D18"/>
    <w:rsid w:val="00AE7532"/>
    <w:rsid w:val="00AF5641"/>
    <w:rsid w:val="00B10628"/>
    <w:rsid w:val="00B23E06"/>
    <w:rsid w:val="00B52BE1"/>
    <w:rsid w:val="00B8481D"/>
    <w:rsid w:val="00BB5CCB"/>
    <w:rsid w:val="00BC1507"/>
    <w:rsid w:val="00BE3036"/>
    <w:rsid w:val="00C16E6F"/>
    <w:rsid w:val="00C351AF"/>
    <w:rsid w:val="00C759D0"/>
    <w:rsid w:val="00C810D3"/>
    <w:rsid w:val="00CA61A9"/>
    <w:rsid w:val="00CE7D68"/>
    <w:rsid w:val="00CF238D"/>
    <w:rsid w:val="00D11D99"/>
    <w:rsid w:val="00D2296D"/>
    <w:rsid w:val="00D22A06"/>
    <w:rsid w:val="00D72B4C"/>
    <w:rsid w:val="00DA3F1E"/>
    <w:rsid w:val="00DA73AF"/>
    <w:rsid w:val="00DC3353"/>
    <w:rsid w:val="00DC3EE3"/>
    <w:rsid w:val="00E15E55"/>
    <w:rsid w:val="00E471F8"/>
    <w:rsid w:val="00E526F2"/>
    <w:rsid w:val="00E62B3D"/>
    <w:rsid w:val="00E70DF0"/>
    <w:rsid w:val="00E85D67"/>
    <w:rsid w:val="00EA4C52"/>
    <w:rsid w:val="00EC7158"/>
    <w:rsid w:val="00ED1218"/>
    <w:rsid w:val="00EF3194"/>
    <w:rsid w:val="00F9083D"/>
    <w:rsid w:val="00FA3895"/>
    <w:rsid w:val="00FB5286"/>
    <w:rsid w:val="00FB7A2D"/>
    <w:rsid w:val="01046419"/>
    <w:rsid w:val="01AE7730"/>
    <w:rsid w:val="020D6941"/>
    <w:rsid w:val="04632A58"/>
    <w:rsid w:val="04EB0A78"/>
    <w:rsid w:val="0A9658B8"/>
    <w:rsid w:val="13947AD3"/>
    <w:rsid w:val="158A2658"/>
    <w:rsid w:val="16B14386"/>
    <w:rsid w:val="16D85568"/>
    <w:rsid w:val="1871248E"/>
    <w:rsid w:val="1AFD5B77"/>
    <w:rsid w:val="1C12501E"/>
    <w:rsid w:val="1C1C77F0"/>
    <w:rsid w:val="1D35335A"/>
    <w:rsid w:val="1D7F02EE"/>
    <w:rsid w:val="1D8F3C53"/>
    <w:rsid w:val="1E5932A8"/>
    <w:rsid w:val="2165505F"/>
    <w:rsid w:val="24227894"/>
    <w:rsid w:val="24AB6AFF"/>
    <w:rsid w:val="25537BFE"/>
    <w:rsid w:val="2565167D"/>
    <w:rsid w:val="2BA030C2"/>
    <w:rsid w:val="2BD433D6"/>
    <w:rsid w:val="2BF7421D"/>
    <w:rsid w:val="31F723E5"/>
    <w:rsid w:val="328625C3"/>
    <w:rsid w:val="32A9256B"/>
    <w:rsid w:val="32AE6AA0"/>
    <w:rsid w:val="3330097C"/>
    <w:rsid w:val="36884226"/>
    <w:rsid w:val="36952654"/>
    <w:rsid w:val="36BB1984"/>
    <w:rsid w:val="37DA1C37"/>
    <w:rsid w:val="39E529B5"/>
    <w:rsid w:val="3A5510BC"/>
    <w:rsid w:val="3A55415D"/>
    <w:rsid w:val="3CF864FD"/>
    <w:rsid w:val="3D823F0E"/>
    <w:rsid w:val="3E1C4D32"/>
    <w:rsid w:val="3F8A4F81"/>
    <w:rsid w:val="40426D63"/>
    <w:rsid w:val="4060496F"/>
    <w:rsid w:val="42C4798B"/>
    <w:rsid w:val="4496707C"/>
    <w:rsid w:val="45D64208"/>
    <w:rsid w:val="4AF33166"/>
    <w:rsid w:val="4BAD15EE"/>
    <w:rsid w:val="4C1F1C7B"/>
    <w:rsid w:val="4CF55F1E"/>
    <w:rsid w:val="4E3F2145"/>
    <w:rsid w:val="51593E0B"/>
    <w:rsid w:val="519B63B5"/>
    <w:rsid w:val="541A704A"/>
    <w:rsid w:val="54846CD3"/>
    <w:rsid w:val="58F2629D"/>
    <w:rsid w:val="5A504427"/>
    <w:rsid w:val="5AA80B42"/>
    <w:rsid w:val="5B976DD0"/>
    <w:rsid w:val="5C3F77E0"/>
    <w:rsid w:val="5C4200CE"/>
    <w:rsid w:val="5C79326A"/>
    <w:rsid w:val="5DFB707D"/>
    <w:rsid w:val="612A51A9"/>
    <w:rsid w:val="680E1037"/>
    <w:rsid w:val="691F2659"/>
    <w:rsid w:val="6AF66E49"/>
    <w:rsid w:val="6DE273CB"/>
    <w:rsid w:val="72585C3A"/>
    <w:rsid w:val="74824FCD"/>
    <w:rsid w:val="7627167B"/>
    <w:rsid w:val="76E316D1"/>
    <w:rsid w:val="791752BB"/>
    <w:rsid w:val="7BD80ACC"/>
    <w:rsid w:val="7C3D688A"/>
    <w:rsid w:val="7C4C19A1"/>
    <w:rsid w:val="7E69341C"/>
    <w:rsid w:val="7E975501"/>
    <w:rsid w:val="7FF75B77"/>
  </w:rsids>
  <w:docVars>
    <w:docVar w:name="commondata" w:val="eyJoZGlkIjoiZTMzMDU0MzhhMDM3NGJhOWVjZTk1NGFiNWZmMWVhNzIifQ=="/>
    <w:docVar w:name="KSO_WPS_MARK_KEY" w:val="bfddb6c7-3ece-4d6d-a3cf-65c307711c45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 w:qFormat="1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</w:style>
  <w:style w:type="character" w:customStyle="1" w:styleId="Char">
    <w:name w:val="日期 Char"/>
    <w:basedOn w:val="DefaultParagraphFont"/>
    <w:link w:val="Date"/>
    <w:rPr>
      <w:rFonts w:eastAsia="宋体"/>
      <w:kern w:val="2"/>
      <w:sz w:val="21"/>
      <w:szCs w:val="24"/>
    </w:rPr>
  </w:style>
  <w:style w:type="paragraph" w:styleId="PlainText">
    <w:name w:val="Plain Text"/>
    <w:basedOn w:val="Normal"/>
    <w:rPr>
      <w:rFonts w:ascii="宋体" w:hAnsi="Courier New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">
    <w:name w:val="Body Text"/>
    <w:basedOn w:val="Normal"/>
    <w:pPr>
      <w:spacing w:line="400" w:lineRule="atLeast"/>
    </w:pPr>
    <w:rPr>
      <w:rFonts w:ascii="楷体_GB2312" w:eastAsia="楷体_GB2312"/>
      <w:sz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rPr>
      <w:sz w:val="18"/>
      <w:szCs w:val="18"/>
    </w:rPr>
  </w:style>
  <w:style w:type="paragraph" w:styleId="Date">
    <w:name w:val="Date"/>
    <w:basedOn w:val="Normal"/>
    <w:next w:val="Normal"/>
    <w:link w:val="Char"/>
    <w:pPr>
      <w:ind w:left="100" w:leftChars="2500"/>
    </w:pPr>
  </w:style>
  <w:style w:type="paragraph" w:styleId="BodyTextIndent">
    <w:name w:val="Body Text Indent"/>
    <w:basedOn w:val="Normal"/>
    <w:pPr>
      <w:spacing w:line="360" w:lineRule="auto"/>
      <w:ind w:firstLine="200" w:firstLineChars="200"/>
    </w:pPr>
    <w:rPr>
      <w:rFonts w:ascii="方正仿宋_GBK" w:eastAsia="方正仿宋_GBK"/>
      <w:sz w:val="30"/>
    </w:rPr>
  </w:style>
  <w:style w:type="paragraph" w:styleId="NormalIndent">
    <w:name w:val="Normal Indent"/>
    <w:basedOn w:val="Normal"/>
    <w:qFormat/>
    <w:pPr>
      <w:ind w:firstLine="420"/>
    </w:pPr>
    <w:rPr>
      <w:rFonts w:ascii="Calibri" w:hAnsi="Calibri"/>
      <w:szCs w:val="20"/>
    </w:rPr>
  </w:style>
  <w:style w:type="paragraph" w:styleId="NormalWeb">
    <w:name w:val="Normal (Web)"/>
    <w:basedOn w:val="Normal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2905</Words>
  <Characters>3225</Characters>
  <Application>Microsoft Office Word</Application>
  <DocSecurity>0</DocSecurity>
  <Lines>24</Lines>
  <Paragraphs>6</Paragraphs>
  <ScaleCrop>false</ScaleCrop>
  <Company>h</Company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此件拟比照国务院办公厅发文由省政府办公厅转发</dc:title>
  <dc:creator>lzlyc</dc:creator>
  <cp:lastModifiedBy>系统管理员 null</cp:lastModifiedBy>
  <cp:revision>35</cp:revision>
  <cp:lastPrinted>2023-02-06T09:18:00Z</cp:lastPrinted>
  <dcterms:created xsi:type="dcterms:W3CDTF">2021-05-06T09:40:00Z</dcterms:created>
  <dcterms:modified xsi:type="dcterms:W3CDTF">2024-12-06T11:54:02Z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40A6CAA0CEA64082AB47F0F3B2C0D223</vt:lpwstr>
  </property>
  <property fmtid="{D5CDD505-2E9C-101B-9397-08002B2CF9AE}" pid="3" name="KSOProductBuildVer">
    <vt:lpwstr>2052-11.8.2.8721</vt:lpwstr>
  </property>
</Properties>
</file>