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6.0 -->
  <w:body>
    <w:p>
      <w:pPr>
        <w:tabs>
          <w:tab w:val="left" w:pos="7560"/>
        </w:tabs>
        <w:spacing w:line="560" w:lineRule="exact"/>
        <w:jc w:val="center"/>
        <w:rPr>
          <w:rFonts w:eastAsia="方正小标宋简体"/>
          <w:bCs/>
          <w:color w:val="000000"/>
          <w:sz w:val="44"/>
          <w:szCs w:val="44"/>
        </w:rPr>
      </w:pPr>
    </w:p>
    <w:p>
      <w:pPr>
        <w:tabs>
          <w:tab w:val="left" w:pos="7560"/>
        </w:tabs>
        <w:spacing w:line="560" w:lineRule="exact"/>
        <w:jc w:val="center"/>
        <w:rPr>
          <w:rFonts w:eastAsia="方正小标宋简体"/>
          <w:bCs/>
          <w:color w:val="000000"/>
          <w:sz w:val="44"/>
          <w:szCs w:val="44"/>
        </w:rPr>
      </w:pPr>
    </w:p>
    <w:p>
      <w:pPr>
        <w:tabs>
          <w:tab w:val="left" w:pos="7560"/>
        </w:tabs>
        <w:spacing w:line="560" w:lineRule="exact"/>
        <w:jc w:val="center"/>
        <w:rPr>
          <w:rFonts w:eastAsia="方正小标宋简体"/>
          <w:bCs/>
          <w:color w:val="000000"/>
          <w:sz w:val="44"/>
          <w:szCs w:val="44"/>
        </w:rPr>
      </w:pPr>
    </w:p>
    <w:p>
      <w:pPr>
        <w:pStyle w:val="Title"/>
        <w:spacing w:before="0" w:after="0"/>
        <w:rPr>
          <w:color w:val="000000"/>
          <w:szCs w:val="44"/>
        </w:rPr>
      </w:pPr>
    </w:p>
    <w:p>
      <w:pPr>
        <w:tabs>
          <w:tab w:val="left" w:pos="7560"/>
        </w:tabs>
        <w:jc w:val="center"/>
        <w:rPr>
          <w:rFonts w:ascii="方正小标宋简体" w:eastAsia="方正小标宋简体" w:hAnsi="宋体" w:hint="eastAsia"/>
          <w:bCs/>
          <w:color w:val="000000"/>
          <w:sz w:val="84"/>
          <w:szCs w:val="84"/>
        </w:rPr>
      </w:pPr>
      <w:r>
        <w:rPr>
          <w:rFonts w:ascii="方正小标宋简体" w:eastAsia="方正小标宋简体" w:hAnsi="宋体" w:hint="eastAsia"/>
          <w:bCs/>
          <w:color w:val="000000"/>
          <w:sz w:val="84"/>
          <w:szCs w:val="84"/>
        </w:rPr>
        <w:t>炎陵县公安局交通警察大队2023年部门预算</w:t>
      </w:r>
    </w:p>
    <w:p>
      <w:pPr>
        <w:tabs>
          <w:tab w:val="left" w:pos="7560"/>
        </w:tabs>
        <w:jc w:val="center"/>
        <w:rPr>
          <w:rFonts w:ascii="宋体" w:hAnsi="宋体"/>
          <w:bCs/>
          <w:color w:val="000000"/>
          <w:sz w:val="32"/>
          <w:szCs w:val="32"/>
        </w:rPr>
      </w:pPr>
    </w:p>
    <w:p>
      <w:pPr>
        <w:tabs>
          <w:tab w:val="left" w:pos="7560"/>
        </w:tabs>
        <w:spacing w:line="560" w:lineRule="exact"/>
        <w:jc w:val="left"/>
        <w:rPr>
          <w:rFonts w:ascii="宋体" w:hAnsi="宋体"/>
          <w:bCs/>
          <w:color w:val="000000"/>
          <w:sz w:val="32"/>
          <w:szCs w:val="32"/>
        </w:rPr>
      </w:pPr>
    </w:p>
    <w:p>
      <w:pPr>
        <w:tabs>
          <w:tab w:val="left" w:pos="7560"/>
        </w:tabs>
        <w:spacing w:line="560" w:lineRule="exact"/>
        <w:jc w:val="left"/>
        <w:rPr>
          <w:rFonts w:eastAsia="仿宋_GB2312"/>
          <w:bCs/>
          <w:color w:val="000000"/>
          <w:sz w:val="32"/>
          <w:szCs w:val="32"/>
        </w:rPr>
      </w:pPr>
    </w:p>
    <w:p>
      <w:pPr>
        <w:tabs>
          <w:tab w:val="left" w:pos="7560"/>
        </w:tabs>
        <w:spacing w:line="560" w:lineRule="exact"/>
        <w:jc w:val="left"/>
        <w:rPr>
          <w:rFonts w:eastAsia="仿宋_GB2312"/>
          <w:bCs/>
          <w:color w:val="000000"/>
          <w:sz w:val="32"/>
          <w:szCs w:val="32"/>
        </w:rPr>
      </w:pPr>
    </w:p>
    <w:p>
      <w:pPr>
        <w:tabs>
          <w:tab w:val="left" w:pos="7560"/>
        </w:tabs>
        <w:spacing w:line="560" w:lineRule="exact"/>
        <w:jc w:val="left"/>
        <w:rPr>
          <w:rFonts w:eastAsia="仿宋_GB2312"/>
          <w:bCs/>
          <w:color w:val="000000"/>
          <w:sz w:val="32"/>
          <w:szCs w:val="32"/>
        </w:rPr>
      </w:pPr>
    </w:p>
    <w:p>
      <w:pPr>
        <w:tabs>
          <w:tab w:val="left" w:pos="7560"/>
        </w:tabs>
        <w:spacing w:line="560" w:lineRule="exact"/>
        <w:jc w:val="left"/>
        <w:rPr>
          <w:rFonts w:eastAsia="仿宋_GB2312"/>
          <w:bCs/>
          <w:color w:val="000000"/>
          <w:sz w:val="32"/>
          <w:szCs w:val="32"/>
        </w:rPr>
      </w:pPr>
    </w:p>
    <w:p>
      <w:pPr>
        <w:tabs>
          <w:tab w:val="left" w:pos="7560"/>
        </w:tabs>
        <w:spacing w:line="560" w:lineRule="exact"/>
        <w:jc w:val="left"/>
        <w:rPr>
          <w:rFonts w:eastAsia="仿宋_GB2312"/>
          <w:bCs/>
          <w:color w:val="000000"/>
          <w:sz w:val="32"/>
          <w:szCs w:val="32"/>
        </w:rPr>
      </w:pPr>
    </w:p>
    <w:p>
      <w:pPr>
        <w:tabs>
          <w:tab w:val="left" w:pos="7560"/>
        </w:tabs>
        <w:spacing w:line="560" w:lineRule="exact"/>
        <w:jc w:val="center"/>
        <w:rPr>
          <w:rFonts w:eastAsia="黑体" w:hAnsi="黑体" w:hint="eastAsia"/>
          <w:bCs/>
          <w:color w:val="000000"/>
          <w:sz w:val="32"/>
          <w:szCs w:val="32"/>
        </w:rPr>
      </w:pPr>
    </w:p>
    <w:p>
      <w:pPr>
        <w:tabs>
          <w:tab w:val="left" w:pos="7560"/>
        </w:tabs>
        <w:spacing w:line="560" w:lineRule="exact"/>
        <w:jc w:val="center"/>
        <w:rPr>
          <w:rFonts w:eastAsia="黑体" w:hAnsi="黑体" w:hint="eastAsia"/>
          <w:bCs/>
          <w:color w:val="000000"/>
          <w:sz w:val="32"/>
          <w:szCs w:val="32"/>
        </w:rPr>
      </w:pPr>
    </w:p>
    <w:p>
      <w:pPr>
        <w:tabs>
          <w:tab w:val="left" w:pos="7560"/>
        </w:tabs>
        <w:spacing w:line="560" w:lineRule="exact"/>
        <w:jc w:val="center"/>
        <w:rPr>
          <w:rFonts w:eastAsia="黑体" w:hAnsi="黑体" w:hint="eastAsia"/>
          <w:bCs/>
          <w:color w:val="000000"/>
          <w:sz w:val="32"/>
          <w:szCs w:val="32"/>
        </w:rPr>
      </w:pPr>
    </w:p>
    <w:p>
      <w:pPr>
        <w:tabs>
          <w:tab w:val="left" w:pos="7560"/>
        </w:tabs>
        <w:spacing w:line="560" w:lineRule="exact"/>
        <w:jc w:val="center"/>
        <w:rPr>
          <w:rFonts w:eastAsia="黑体" w:hAnsi="黑体" w:hint="eastAsia"/>
          <w:bCs/>
          <w:color w:val="000000"/>
          <w:sz w:val="32"/>
          <w:szCs w:val="32"/>
        </w:rPr>
      </w:pPr>
    </w:p>
    <w:p>
      <w:pPr>
        <w:tabs>
          <w:tab w:val="left" w:pos="7560"/>
        </w:tabs>
        <w:spacing w:line="560" w:lineRule="exact"/>
        <w:jc w:val="center"/>
        <w:rPr>
          <w:rFonts w:eastAsia="黑体" w:hAnsi="黑体" w:hint="eastAsia"/>
          <w:bCs/>
          <w:color w:val="000000"/>
          <w:sz w:val="32"/>
          <w:szCs w:val="32"/>
        </w:rPr>
      </w:pPr>
    </w:p>
    <w:p>
      <w:pPr>
        <w:tabs>
          <w:tab w:val="left" w:pos="7560"/>
        </w:tabs>
        <w:spacing w:line="560" w:lineRule="exact"/>
        <w:jc w:val="center"/>
        <w:rPr>
          <w:rFonts w:eastAsia="黑体" w:hAnsi="黑体" w:hint="eastAsia"/>
          <w:bCs/>
          <w:color w:val="000000"/>
          <w:sz w:val="32"/>
          <w:szCs w:val="32"/>
        </w:rPr>
      </w:pPr>
    </w:p>
    <w:p>
      <w:pPr>
        <w:tabs>
          <w:tab w:val="left" w:pos="7560"/>
        </w:tabs>
        <w:spacing w:line="560" w:lineRule="exact"/>
        <w:jc w:val="center"/>
        <w:rPr>
          <w:rFonts w:eastAsia="黑体" w:hAnsi="黑体" w:hint="eastAsia"/>
          <w:bCs/>
          <w:color w:val="000000"/>
          <w:sz w:val="32"/>
          <w:szCs w:val="32"/>
        </w:rPr>
      </w:pPr>
    </w:p>
    <w:p>
      <w:pPr>
        <w:tabs>
          <w:tab w:val="left" w:pos="7560"/>
        </w:tabs>
        <w:spacing w:line="560" w:lineRule="exact"/>
        <w:jc w:val="center"/>
        <w:rPr>
          <w:rFonts w:eastAsia="黑体" w:hAnsi="黑体" w:hint="eastAsia"/>
          <w:bCs/>
          <w:color w:val="000000"/>
          <w:sz w:val="32"/>
          <w:szCs w:val="32"/>
        </w:rPr>
      </w:pPr>
    </w:p>
    <w:p>
      <w:pPr>
        <w:tabs>
          <w:tab w:val="left" w:pos="7560"/>
        </w:tabs>
        <w:spacing w:line="560" w:lineRule="exact"/>
        <w:jc w:val="center"/>
        <w:rPr>
          <w:rFonts w:eastAsia="黑体" w:hAnsi="黑体" w:hint="eastAsia"/>
          <w:bCs/>
          <w:color w:val="000000"/>
          <w:sz w:val="32"/>
          <w:szCs w:val="32"/>
        </w:rPr>
      </w:pPr>
    </w:p>
    <w:p>
      <w:pPr>
        <w:tabs>
          <w:tab w:val="left" w:pos="7560"/>
        </w:tabs>
        <w:spacing w:line="560" w:lineRule="exact"/>
        <w:jc w:val="center"/>
        <w:rPr>
          <w:rFonts w:ascii="黑体" w:eastAsia="黑体" w:hAnsi="黑体" w:cs="黑体" w:hint="eastAsia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目  录</w:t>
      </w:r>
    </w:p>
    <w:p>
      <w:pPr>
        <w:tabs>
          <w:tab w:val="left" w:pos="7560"/>
        </w:tabs>
        <w:spacing w:line="560" w:lineRule="exact"/>
        <w:ind w:firstLine="640" w:firstLineChars="200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第一部分 部门预算公开说明</w:t>
      </w:r>
    </w:p>
    <w:p>
      <w:pPr>
        <w:tabs>
          <w:tab w:val="left" w:pos="7560"/>
        </w:tabs>
        <w:spacing w:line="560" w:lineRule="exact"/>
        <w:ind w:firstLine="640" w:firstLineChars="20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一、部门职能职责</w:t>
      </w:r>
    </w:p>
    <w:p>
      <w:pPr>
        <w:tabs>
          <w:tab w:val="left" w:pos="7560"/>
        </w:tabs>
        <w:spacing w:line="560" w:lineRule="exact"/>
        <w:ind w:firstLine="640" w:firstLineChars="20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二、机构设置</w:t>
      </w:r>
    </w:p>
    <w:p>
      <w:pPr>
        <w:tabs>
          <w:tab w:val="left" w:pos="7560"/>
        </w:tabs>
        <w:spacing w:line="560" w:lineRule="exact"/>
        <w:ind w:firstLine="640" w:firstLineChars="20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三、部门预算单位构成</w:t>
      </w:r>
    </w:p>
    <w:p>
      <w:pPr>
        <w:tabs>
          <w:tab w:val="left" w:pos="7560"/>
        </w:tabs>
        <w:spacing w:line="560" w:lineRule="exact"/>
        <w:ind w:firstLine="640" w:firstLineChars="20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四、部门收支总体情况</w:t>
      </w:r>
    </w:p>
    <w:p>
      <w:pPr>
        <w:tabs>
          <w:tab w:val="left" w:pos="7560"/>
        </w:tabs>
        <w:spacing w:line="560" w:lineRule="exact"/>
        <w:ind w:firstLine="640" w:firstLineChars="20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（一）收入预算</w:t>
      </w:r>
    </w:p>
    <w:p>
      <w:pPr>
        <w:tabs>
          <w:tab w:val="left" w:pos="7560"/>
        </w:tabs>
        <w:spacing w:line="560" w:lineRule="exact"/>
        <w:ind w:firstLine="640" w:firstLineChars="20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（二）支出预算</w:t>
      </w:r>
    </w:p>
    <w:p>
      <w:pPr>
        <w:tabs>
          <w:tab w:val="left" w:pos="7560"/>
        </w:tabs>
        <w:spacing w:line="560" w:lineRule="exact"/>
        <w:ind w:firstLine="640" w:firstLineChars="20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（三）预算收支增减变化情况说明</w:t>
      </w:r>
    </w:p>
    <w:p>
      <w:pPr>
        <w:tabs>
          <w:tab w:val="left" w:pos="7560"/>
        </w:tabs>
        <w:spacing w:line="560" w:lineRule="exact"/>
        <w:ind w:firstLine="640" w:firstLineChars="20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五、一般公共预算拨款支出预算</w:t>
      </w:r>
    </w:p>
    <w:p>
      <w:pPr>
        <w:tabs>
          <w:tab w:val="left" w:pos="7560"/>
        </w:tabs>
        <w:spacing w:line="560" w:lineRule="exact"/>
        <w:ind w:firstLine="640" w:firstLineChars="20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（一）</w:t>
      </w:r>
      <w:r>
        <w:rPr>
          <w:rFonts w:ascii="仿宋" w:eastAsia="仿宋" w:hAnsi="仿宋" w:hint="eastAsia"/>
          <w:color w:val="000000"/>
          <w:sz w:val="32"/>
          <w:szCs w:val="32"/>
        </w:rPr>
        <w:t>基本支出</w:t>
      </w:r>
    </w:p>
    <w:p>
      <w:pPr>
        <w:tabs>
          <w:tab w:val="left" w:pos="7560"/>
        </w:tabs>
        <w:spacing w:line="560" w:lineRule="exact"/>
        <w:ind w:firstLine="640" w:firstLineChars="20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（二）</w:t>
      </w:r>
      <w:r>
        <w:rPr>
          <w:rFonts w:ascii="仿宋" w:eastAsia="仿宋" w:hAnsi="仿宋" w:hint="eastAsia"/>
          <w:color w:val="000000"/>
          <w:sz w:val="32"/>
          <w:szCs w:val="32"/>
        </w:rPr>
        <w:t>项目支出</w:t>
      </w:r>
    </w:p>
    <w:p>
      <w:pPr>
        <w:tabs>
          <w:tab w:val="left" w:pos="7560"/>
        </w:tabs>
        <w:spacing w:line="560" w:lineRule="exact"/>
        <w:ind w:firstLine="640" w:firstLineChars="20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六</w:t>
      </w:r>
      <w:r>
        <w:rPr>
          <w:rFonts w:ascii="仿宋" w:eastAsia="仿宋" w:hAnsi="仿宋"/>
          <w:color w:val="000000"/>
          <w:sz w:val="32"/>
          <w:szCs w:val="32"/>
        </w:rPr>
        <w:t>、政府性基金预算支出</w:t>
      </w:r>
    </w:p>
    <w:p>
      <w:pPr>
        <w:tabs>
          <w:tab w:val="left" w:pos="7560"/>
        </w:tabs>
        <w:spacing w:line="560" w:lineRule="exact"/>
        <w:ind w:firstLine="640" w:firstLineChars="20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七</w:t>
      </w:r>
      <w:r>
        <w:rPr>
          <w:rFonts w:ascii="仿宋" w:eastAsia="仿宋" w:hAnsi="仿宋"/>
          <w:color w:val="000000"/>
          <w:sz w:val="32"/>
          <w:szCs w:val="32"/>
        </w:rPr>
        <w:t>、其他重要事项情况说明</w:t>
      </w:r>
    </w:p>
    <w:p>
      <w:pPr>
        <w:tabs>
          <w:tab w:val="left" w:pos="7560"/>
        </w:tabs>
        <w:spacing w:line="560" w:lineRule="exact"/>
        <w:ind w:firstLine="640" w:firstLineChars="20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（一）机关运行经费</w:t>
      </w:r>
    </w:p>
    <w:p>
      <w:pPr>
        <w:tabs>
          <w:tab w:val="left" w:pos="7560"/>
        </w:tabs>
        <w:spacing w:line="560" w:lineRule="exact"/>
        <w:ind w:firstLine="640" w:firstLineChars="20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（二）政府采购预算</w:t>
      </w:r>
    </w:p>
    <w:p>
      <w:pPr>
        <w:tabs>
          <w:tab w:val="left" w:pos="7560"/>
        </w:tabs>
        <w:spacing w:line="560" w:lineRule="exact"/>
        <w:ind w:firstLine="640" w:firstLineChars="20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（三）国有资产占有情况</w:t>
      </w:r>
    </w:p>
    <w:p>
      <w:pPr>
        <w:tabs>
          <w:tab w:val="left" w:pos="7560"/>
        </w:tabs>
        <w:spacing w:line="560" w:lineRule="exact"/>
        <w:ind w:firstLine="640" w:firstLineChars="20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（四）</w:t>
      </w:r>
      <w:r>
        <w:rPr>
          <w:rFonts w:ascii="仿宋" w:eastAsia="仿宋" w:hAnsi="仿宋" w:hint="eastAsia"/>
          <w:color w:val="000000"/>
          <w:sz w:val="32"/>
          <w:szCs w:val="32"/>
        </w:rPr>
        <w:t>重点项目预算的</w:t>
      </w:r>
      <w:r>
        <w:rPr>
          <w:rFonts w:ascii="仿宋" w:eastAsia="仿宋" w:hAnsi="仿宋"/>
          <w:color w:val="000000"/>
          <w:sz w:val="32"/>
          <w:szCs w:val="32"/>
        </w:rPr>
        <w:t>绩效目标</w:t>
      </w:r>
      <w:r>
        <w:rPr>
          <w:rFonts w:ascii="仿宋" w:eastAsia="仿宋" w:hAnsi="仿宋" w:hint="eastAsia"/>
          <w:color w:val="000000"/>
          <w:sz w:val="32"/>
          <w:szCs w:val="32"/>
        </w:rPr>
        <w:t>等</w:t>
      </w:r>
      <w:r>
        <w:rPr>
          <w:rFonts w:ascii="仿宋" w:eastAsia="仿宋" w:hAnsi="仿宋"/>
          <w:color w:val="000000"/>
          <w:sz w:val="32"/>
          <w:szCs w:val="32"/>
        </w:rPr>
        <w:t>情况</w:t>
      </w:r>
    </w:p>
    <w:p>
      <w:pPr>
        <w:tabs>
          <w:tab w:val="left" w:pos="7560"/>
        </w:tabs>
        <w:spacing w:line="560" w:lineRule="exact"/>
        <w:ind w:firstLine="640" w:firstLineChars="20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（五）一般公共预算“三公”经费预算</w:t>
      </w:r>
    </w:p>
    <w:p>
      <w:pPr>
        <w:tabs>
          <w:tab w:val="left" w:pos="7560"/>
        </w:tabs>
        <w:spacing w:line="560" w:lineRule="exact"/>
        <w:ind w:firstLine="640" w:firstLineChars="20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（六）会议费、培训费</w:t>
      </w:r>
    </w:p>
    <w:p>
      <w:pPr>
        <w:tabs>
          <w:tab w:val="left" w:pos="7560"/>
        </w:tabs>
        <w:spacing w:line="560" w:lineRule="exact"/>
        <w:ind w:firstLine="640" w:firstLineChars="20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（七）其他事项</w:t>
      </w:r>
    </w:p>
    <w:p>
      <w:pPr>
        <w:tabs>
          <w:tab w:val="left" w:pos="7560"/>
        </w:tabs>
        <w:spacing w:line="560" w:lineRule="exact"/>
        <w:ind w:firstLine="640" w:firstLineChars="20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八</w:t>
      </w:r>
      <w:r>
        <w:rPr>
          <w:rFonts w:ascii="仿宋" w:eastAsia="仿宋" w:hAnsi="仿宋"/>
          <w:color w:val="000000"/>
          <w:sz w:val="32"/>
          <w:szCs w:val="32"/>
        </w:rPr>
        <w:t>、名词解释</w:t>
      </w:r>
    </w:p>
    <w:p>
      <w:pPr>
        <w:tabs>
          <w:tab w:val="left" w:pos="7560"/>
        </w:tabs>
        <w:spacing w:line="560" w:lineRule="exact"/>
        <w:ind w:firstLine="640" w:firstLineChars="200"/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第二部分 部门预算公开表格</w:t>
      </w:r>
    </w:p>
    <w:p>
      <w:pPr>
        <w:tabs>
          <w:tab w:val="left" w:pos="7560"/>
        </w:tabs>
        <w:spacing w:line="560" w:lineRule="exact"/>
        <w:ind w:firstLine="640" w:firstLineChars="200"/>
        <w:jc w:val="left"/>
        <w:rPr>
          <w:rFonts w:ascii="仿宋" w:eastAsia="仿宋" w:hAnsi="仿宋" w:cs="仿宋_GB2312" w:hint="eastAsia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（一）部门收支总表</w:t>
      </w:r>
    </w:p>
    <w:p>
      <w:pPr>
        <w:tabs>
          <w:tab w:val="left" w:pos="7560"/>
        </w:tabs>
        <w:spacing w:line="560" w:lineRule="exact"/>
        <w:ind w:firstLine="640" w:firstLineChars="200"/>
        <w:jc w:val="left"/>
        <w:rPr>
          <w:rFonts w:ascii="仿宋" w:eastAsia="仿宋" w:hAnsi="仿宋" w:cs="仿宋_GB2312" w:hint="eastAsia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（二）部门收入总表</w:t>
      </w:r>
    </w:p>
    <w:p>
      <w:pPr>
        <w:tabs>
          <w:tab w:val="left" w:pos="7560"/>
        </w:tabs>
        <w:spacing w:line="560" w:lineRule="exact"/>
        <w:ind w:firstLine="640" w:firstLineChars="200"/>
        <w:jc w:val="left"/>
        <w:rPr>
          <w:rFonts w:ascii="仿宋" w:eastAsia="仿宋" w:hAnsi="仿宋" w:cs="仿宋_GB2312" w:hint="eastAsia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（三）部门支出总表</w:t>
      </w:r>
    </w:p>
    <w:p>
      <w:pPr>
        <w:tabs>
          <w:tab w:val="left" w:pos="7560"/>
        </w:tabs>
        <w:spacing w:line="560" w:lineRule="exact"/>
        <w:ind w:firstLine="640" w:firstLineChars="200"/>
        <w:jc w:val="left"/>
        <w:rPr>
          <w:rFonts w:ascii="仿宋" w:eastAsia="仿宋" w:hAnsi="仿宋" w:cs="仿宋_GB2312" w:hint="eastAsia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（四）支出分类(政府预算）</w:t>
      </w:r>
    </w:p>
    <w:p>
      <w:pPr>
        <w:tabs>
          <w:tab w:val="left" w:pos="7560"/>
        </w:tabs>
        <w:spacing w:line="560" w:lineRule="exact"/>
        <w:ind w:firstLine="640" w:firstLineChars="200"/>
        <w:jc w:val="left"/>
        <w:rPr>
          <w:rFonts w:ascii="仿宋" w:eastAsia="仿宋" w:hAnsi="仿宋" w:cs="仿宋_GB2312" w:hint="eastAsia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（五）支出分类(部门预算）</w:t>
      </w:r>
    </w:p>
    <w:p>
      <w:pPr>
        <w:tabs>
          <w:tab w:val="left" w:pos="7560"/>
        </w:tabs>
        <w:spacing w:line="560" w:lineRule="exact"/>
        <w:ind w:firstLine="640" w:firstLineChars="200"/>
        <w:jc w:val="left"/>
        <w:rPr>
          <w:rFonts w:ascii="仿宋" w:eastAsia="仿宋" w:hAnsi="仿宋" w:cs="仿宋_GB2312" w:hint="eastAsia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（六）财政拨款收支总表</w:t>
      </w:r>
    </w:p>
    <w:p>
      <w:pPr>
        <w:tabs>
          <w:tab w:val="left" w:pos="7560"/>
        </w:tabs>
        <w:spacing w:line="560" w:lineRule="exact"/>
        <w:ind w:firstLine="640" w:firstLineChars="200"/>
        <w:jc w:val="left"/>
        <w:rPr>
          <w:rFonts w:ascii="仿宋" w:eastAsia="仿宋" w:hAnsi="仿宋" w:cs="仿宋_GB2312" w:hint="eastAsia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（七）一般预算支出表</w:t>
      </w:r>
    </w:p>
    <w:p>
      <w:pPr>
        <w:tabs>
          <w:tab w:val="left" w:pos="7560"/>
        </w:tabs>
        <w:spacing w:line="560" w:lineRule="exact"/>
        <w:ind w:firstLine="640" w:firstLineChars="200"/>
        <w:jc w:val="left"/>
        <w:rPr>
          <w:rFonts w:ascii="仿宋" w:eastAsia="仿宋" w:hAnsi="仿宋" w:cs="仿宋_GB2312" w:hint="eastAsia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（八）工资福利（政府预算）</w:t>
      </w:r>
    </w:p>
    <w:p>
      <w:pPr>
        <w:tabs>
          <w:tab w:val="left" w:pos="7560"/>
        </w:tabs>
        <w:spacing w:line="560" w:lineRule="exact"/>
        <w:ind w:firstLine="640" w:firstLineChars="200"/>
        <w:jc w:val="left"/>
        <w:rPr>
          <w:rFonts w:ascii="仿宋" w:eastAsia="仿宋" w:hAnsi="仿宋" w:cs="仿宋_GB2312" w:hint="eastAsia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（九）工资福利</w:t>
      </w:r>
    </w:p>
    <w:p>
      <w:pPr>
        <w:tabs>
          <w:tab w:val="left" w:pos="7560"/>
        </w:tabs>
        <w:spacing w:line="560" w:lineRule="exact"/>
        <w:ind w:firstLine="640" w:firstLineChars="200"/>
        <w:jc w:val="left"/>
        <w:rPr>
          <w:rFonts w:ascii="仿宋" w:eastAsia="仿宋" w:hAnsi="仿宋" w:cs="仿宋_GB2312" w:hint="eastAsia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（十）个人家庭(政府预算）</w:t>
      </w:r>
    </w:p>
    <w:p>
      <w:pPr>
        <w:tabs>
          <w:tab w:val="left" w:pos="7560"/>
        </w:tabs>
        <w:spacing w:line="560" w:lineRule="exact"/>
        <w:ind w:firstLine="640" w:firstLineChars="200"/>
        <w:jc w:val="left"/>
        <w:rPr>
          <w:rFonts w:ascii="仿宋" w:eastAsia="仿宋" w:hAnsi="仿宋" w:cs="仿宋_GB2312" w:hint="eastAsia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（十一）个人家庭</w:t>
      </w:r>
    </w:p>
    <w:p>
      <w:pPr>
        <w:tabs>
          <w:tab w:val="left" w:pos="7560"/>
        </w:tabs>
        <w:spacing w:line="560" w:lineRule="exact"/>
        <w:ind w:firstLine="640" w:firstLineChars="200"/>
        <w:jc w:val="left"/>
        <w:rPr>
          <w:rFonts w:ascii="仿宋" w:eastAsia="仿宋" w:hAnsi="仿宋" w:cs="仿宋_GB2312" w:hint="eastAsia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（十二）商品服务(政府预算）</w:t>
      </w:r>
    </w:p>
    <w:p>
      <w:pPr>
        <w:tabs>
          <w:tab w:val="left" w:pos="7560"/>
        </w:tabs>
        <w:spacing w:line="560" w:lineRule="exact"/>
        <w:ind w:firstLine="640" w:firstLineChars="200"/>
        <w:jc w:val="left"/>
        <w:rPr>
          <w:rFonts w:ascii="仿宋" w:eastAsia="仿宋" w:hAnsi="仿宋" w:cs="仿宋_GB2312" w:hint="eastAsia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（十三）商品服务</w:t>
      </w:r>
    </w:p>
    <w:p>
      <w:pPr>
        <w:tabs>
          <w:tab w:val="left" w:pos="7560"/>
        </w:tabs>
        <w:spacing w:line="560" w:lineRule="exact"/>
        <w:ind w:firstLine="640" w:firstLineChars="200"/>
        <w:jc w:val="left"/>
        <w:rPr>
          <w:rFonts w:ascii="仿宋" w:eastAsia="仿宋" w:hAnsi="仿宋" w:cs="仿宋_GB2312" w:hint="eastAsia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（十四）三公经费</w:t>
      </w:r>
    </w:p>
    <w:p>
      <w:pPr>
        <w:tabs>
          <w:tab w:val="left" w:pos="7560"/>
        </w:tabs>
        <w:spacing w:line="560" w:lineRule="exact"/>
        <w:ind w:firstLine="640" w:firstLineChars="200"/>
        <w:jc w:val="left"/>
        <w:rPr>
          <w:rFonts w:ascii="仿宋" w:eastAsia="仿宋" w:hAnsi="仿宋" w:cs="仿宋_GB2312" w:hint="eastAsia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（十五）政府性基金</w:t>
      </w:r>
    </w:p>
    <w:p>
      <w:pPr>
        <w:tabs>
          <w:tab w:val="left" w:pos="7560"/>
        </w:tabs>
        <w:spacing w:line="560" w:lineRule="exact"/>
        <w:ind w:firstLine="640" w:firstLineChars="200"/>
        <w:jc w:val="left"/>
        <w:rPr>
          <w:rFonts w:ascii="仿宋" w:eastAsia="仿宋" w:hAnsi="仿宋" w:cs="仿宋_GB2312" w:hint="eastAsia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（十六）政府性基金(政府预算）</w:t>
      </w:r>
    </w:p>
    <w:p>
      <w:pPr>
        <w:tabs>
          <w:tab w:val="left" w:pos="7560"/>
        </w:tabs>
        <w:spacing w:line="560" w:lineRule="exact"/>
        <w:ind w:firstLine="640" w:firstLineChars="200"/>
        <w:jc w:val="left"/>
        <w:rPr>
          <w:rFonts w:ascii="仿宋" w:eastAsia="仿宋" w:hAnsi="仿宋" w:cs="仿宋_GB2312" w:hint="eastAsia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（十七）政府性基金(部门预算）</w:t>
      </w:r>
    </w:p>
    <w:p>
      <w:pPr>
        <w:tabs>
          <w:tab w:val="left" w:pos="7560"/>
        </w:tabs>
        <w:spacing w:line="560" w:lineRule="exact"/>
        <w:ind w:firstLine="640" w:firstLineChars="200"/>
        <w:jc w:val="left"/>
        <w:rPr>
          <w:rFonts w:ascii="仿宋" w:eastAsia="仿宋" w:hAnsi="仿宋" w:cs="仿宋_GB2312" w:hint="eastAsia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（十八）国有资本经营预算</w:t>
      </w:r>
    </w:p>
    <w:p>
      <w:pPr>
        <w:tabs>
          <w:tab w:val="left" w:pos="7560"/>
        </w:tabs>
        <w:spacing w:line="560" w:lineRule="exact"/>
        <w:ind w:firstLine="640" w:firstLineChars="200"/>
        <w:jc w:val="left"/>
        <w:rPr>
          <w:rFonts w:ascii="仿宋" w:eastAsia="仿宋" w:hAnsi="仿宋" w:cs="仿宋_GB2312" w:hint="eastAsia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（十九）财政专户管理资金</w:t>
      </w:r>
    </w:p>
    <w:p>
      <w:pPr>
        <w:tabs>
          <w:tab w:val="left" w:pos="7560"/>
        </w:tabs>
        <w:spacing w:line="560" w:lineRule="exact"/>
        <w:ind w:firstLine="640" w:firstLineChars="200"/>
        <w:jc w:val="left"/>
        <w:rPr>
          <w:rFonts w:ascii="仿宋" w:eastAsia="仿宋" w:hAnsi="仿宋" w:cs="仿宋_GB2312" w:hint="eastAsia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（二十）专项清单</w:t>
      </w:r>
    </w:p>
    <w:p>
      <w:pPr>
        <w:tabs>
          <w:tab w:val="left" w:pos="7560"/>
        </w:tabs>
        <w:spacing w:line="560" w:lineRule="exact"/>
        <w:ind w:firstLine="640" w:firstLineChars="200"/>
        <w:jc w:val="left"/>
        <w:rPr>
          <w:rFonts w:ascii="仿宋" w:eastAsia="仿宋" w:hAnsi="仿宋" w:cs="仿宋_GB2312" w:hint="eastAsia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（二十一）项目支出绩效目标表</w:t>
      </w:r>
    </w:p>
    <w:p>
      <w:pPr>
        <w:tabs>
          <w:tab w:val="left" w:pos="7560"/>
        </w:tabs>
        <w:spacing w:line="560" w:lineRule="exact"/>
        <w:ind w:firstLine="640" w:firstLineChars="200"/>
        <w:jc w:val="left"/>
        <w:rPr>
          <w:rFonts w:ascii="仿宋" w:eastAsia="仿宋" w:hAnsi="仿宋" w:cs="仿宋_GB2312" w:hint="eastAsia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 xml:space="preserve">（二十二）整体支出绩效目标表 </w:t>
      </w:r>
    </w:p>
    <w:p>
      <w:pPr>
        <w:tabs>
          <w:tab w:val="left" w:pos="7560"/>
        </w:tabs>
        <w:spacing w:line="560" w:lineRule="exact"/>
        <w:rPr>
          <w:rFonts w:eastAsia="黑体" w:hint="eastAsia"/>
          <w:color w:val="000000"/>
          <w:sz w:val="32"/>
          <w:szCs w:val="32"/>
        </w:rPr>
      </w:pPr>
    </w:p>
    <w:p>
      <w:pPr>
        <w:tabs>
          <w:tab w:val="left" w:pos="7560"/>
        </w:tabs>
        <w:spacing w:line="560" w:lineRule="exact"/>
        <w:rPr>
          <w:rFonts w:eastAsia="黑体" w:hint="eastAsia"/>
          <w:color w:val="000000"/>
          <w:sz w:val="32"/>
          <w:szCs w:val="32"/>
        </w:rPr>
      </w:pPr>
    </w:p>
    <w:p>
      <w:pPr>
        <w:tabs>
          <w:tab w:val="left" w:pos="7560"/>
        </w:tabs>
        <w:spacing w:line="560" w:lineRule="exact"/>
        <w:rPr>
          <w:rFonts w:eastAsia="黑体" w:hint="eastAsia"/>
          <w:color w:val="000000"/>
          <w:sz w:val="32"/>
          <w:szCs w:val="32"/>
        </w:rPr>
      </w:pPr>
    </w:p>
    <w:p>
      <w:pPr>
        <w:tabs>
          <w:tab w:val="left" w:pos="7560"/>
        </w:tabs>
        <w:spacing w:line="56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 w:hAnsi="黑体"/>
          <w:color w:val="000000"/>
          <w:sz w:val="32"/>
          <w:szCs w:val="32"/>
        </w:rPr>
        <w:t>第一部分：</w:t>
      </w:r>
    </w:p>
    <w:p>
      <w:pPr>
        <w:tabs>
          <w:tab w:val="left" w:pos="7560"/>
        </w:tabs>
        <w:spacing w:line="560" w:lineRule="exact"/>
        <w:rPr>
          <w:rFonts w:eastAsia="方正小标宋简体"/>
          <w:bCs/>
          <w:color w:val="000000"/>
          <w:sz w:val="44"/>
          <w:szCs w:val="44"/>
        </w:rPr>
      </w:pPr>
    </w:p>
    <w:p>
      <w:pPr>
        <w:tabs>
          <w:tab w:val="left" w:pos="7560"/>
        </w:tabs>
        <w:spacing w:line="560" w:lineRule="exact"/>
        <w:jc w:val="center"/>
        <w:rPr>
          <w:rFonts w:ascii="方正小标宋简体" w:eastAsia="方正小标宋简体" w:hint="eastAsia"/>
          <w:bCs/>
          <w:color w:val="000000"/>
          <w:sz w:val="52"/>
          <w:szCs w:val="52"/>
        </w:rPr>
      </w:pPr>
      <w:r>
        <w:rPr>
          <w:rFonts w:ascii="方正小标宋简体" w:eastAsia="方正小标宋简体" w:hint="eastAsia"/>
          <w:bCs/>
          <w:color w:val="000000"/>
          <w:sz w:val="52"/>
          <w:szCs w:val="52"/>
        </w:rPr>
        <w:t>炎陵县公安局交通警察大队</w:t>
      </w:r>
    </w:p>
    <w:p>
      <w:pPr>
        <w:tabs>
          <w:tab w:val="left" w:pos="7560"/>
        </w:tabs>
        <w:spacing w:line="560" w:lineRule="exact"/>
        <w:jc w:val="center"/>
        <w:rPr>
          <w:rFonts w:ascii="方正小标宋简体" w:eastAsia="方正小标宋简体" w:hint="eastAsia"/>
          <w:bCs/>
          <w:color w:val="000000"/>
          <w:sz w:val="52"/>
          <w:szCs w:val="52"/>
        </w:rPr>
      </w:pPr>
    </w:p>
    <w:p>
      <w:pPr>
        <w:tabs>
          <w:tab w:val="left" w:pos="7560"/>
        </w:tabs>
        <w:spacing w:line="560" w:lineRule="exact"/>
        <w:jc w:val="center"/>
        <w:rPr>
          <w:rFonts w:ascii="方正小标宋简体" w:eastAsia="方正小标宋简体" w:hint="eastAsia"/>
          <w:color w:val="000000"/>
          <w:sz w:val="52"/>
          <w:szCs w:val="52"/>
        </w:rPr>
      </w:pPr>
      <w:r>
        <w:rPr>
          <w:rFonts w:ascii="方正小标宋简体" w:eastAsia="方正小标宋简体" w:hint="eastAsia"/>
          <w:bCs/>
          <w:color w:val="000000"/>
          <w:sz w:val="52"/>
          <w:szCs w:val="52"/>
        </w:rPr>
        <w:t>2023年部门预算说明</w:t>
      </w:r>
    </w:p>
    <w:p>
      <w:pPr>
        <w:tabs>
          <w:tab w:val="left" w:pos="7560"/>
        </w:tabs>
        <w:spacing w:line="560" w:lineRule="exact"/>
        <w:ind w:firstLine="640" w:firstLineChars="200"/>
        <w:rPr>
          <w:rFonts w:eastAsia="黑体"/>
          <w:color w:val="000000"/>
          <w:sz w:val="32"/>
          <w:szCs w:val="32"/>
        </w:rPr>
      </w:pPr>
    </w:p>
    <w:p>
      <w:pPr>
        <w:tabs>
          <w:tab w:val="left" w:pos="7560"/>
        </w:tabs>
        <w:spacing w:line="56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ascii="黑体" w:eastAsia="黑体" w:hAnsi="黑体"/>
          <w:color w:val="000000"/>
          <w:sz w:val="32"/>
          <w:szCs w:val="32"/>
        </w:rPr>
        <w:t>一、部门职能职责</w:t>
      </w:r>
    </w:p>
    <w:p>
      <w:pPr>
        <w:spacing w:line="560" w:lineRule="exact"/>
        <w:ind w:firstLine="640" w:firstLineChars="20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(一)、依法对全县道路交通实行统一管理，维护全县道路交通秩序，预防和减少交通事故。（二）、根据本县道路交通情况，适时组织各种交通安全的专项治理。（三）、具体负责全县机动车辆及驾驶员的管理业务。（四）负责境内各种交通事故的调查、分析、责任认定、调解处理、事故统计工作，并向有关领导和部门提出本县事故预防对策。（五）、具体组织各项交通勤务，保证安全有序，畅通的道路交通环境。（六）、做好交通安全和交安委工作。（七）、负责本大队财务工作的管理，指导和监督。（八）、做好上级领导机关交办的其他工作任务。</w:t>
      </w:r>
    </w:p>
    <w:p>
      <w:pPr>
        <w:tabs>
          <w:tab w:val="left" w:pos="7560"/>
        </w:tabs>
        <w:spacing w:line="56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 w:hAnsi="黑体"/>
          <w:color w:val="000000"/>
          <w:sz w:val="32"/>
          <w:szCs w:val="32"/>
        </w:rPr>
        <w:t>二、机构设置</w:t>
      </w:r>
    </w:p>
    <w:p>
      <w:pPr>
        <w:tabs>
          <w:tab w:val="left" w:pos="7560"/>
        </w:tabs>
        <w:spacing w:line="560" w:lineRule="exact"/>
        <w:ind w:firstLine="640" w:firstLineChars="20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本部门共有编制人数33人，实有人数33人。内设科室  10个（含0个副处级单位），分别为：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办公室、法宣室、事故处理中队、科技所、交通事故基金管理中心、车管所，和1个城区中队，3个农村中队。</w:t>
      </w:r>
    </w:p>
    <w:p>
      <w:pPr>
        <w:tabs>
          <w:tab w:val="left" w:pos="7560"/>
        </w:tabs>
        <w:spacing w:line="560" w:lineRule="exact"/>
        <w:ind w:firstLine="640" w:firstLineChars="200"/>
        <w:rPr>
          <w:rFonts w:eastAsia="黑体" w:hAnsi="黑体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bCs/>
          <w:color w:val="000000"/>
          <w:sz w:val="32"/>
          <w:szCs w:val="32"/>
        </w:rPr>
        <w:t> </w:t>
      </w:r>
      <w:r>
        <w:rPr>
          <w:rFonts w:eastAsia="黑体" w:hAnsi="黑体"/>
          <w:color w:val="000000"/>
          <w:sz w:val="32"/>
          <w:szCs w:val="32"/>
        </w:rPr>
        <w:t>三、部门预算单位构成</w:t>
      </w:r>
    </w:p>
    <w:p>
      <w:pPr>
        <w:tabs>
          <w:tab w:val="left" w:pos="7560"/>
        </w:tabs>
        <w:spacing w:line="560" w:lineRule="exact"/>
        <w:ind w:firstLine="640" w:firstLineChars="20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纳入本部门2023年部门预算编制范围只包括炎陵县公安局交通警察大队，</w:t>
      </w:r>
      <w:r>
        <w:rPr>
          <w:rFonts w:ascii="仿宋" w:eastAsia="仿宋" w:hAnsi="仿宋"/>
          <w:color w:val="000000"/>
          <w:sz w:val="32"/>
          <w:szCs w:val="32"/>
        </w:rPr>
        <w:t>本部门无下属预算单位</w:t>
      </w:r>
      <w:r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>
      <w:pPr>
        <w:tabs>
          <w:tab w:val="left" w:pos="7560"/>
        </w:tabs>
        <w:spacing w:line="56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 w:hAnsi="黑体"/>
          <w:color w:val="000000"/>
          <w:sz w:val="32"/>
          <w:szCs w:val="32"/>
        </w:rPr>
        <w:t>四、部门收支总体情况</w:t>
      </w:r>
    </w:p>
    <w:p>
      <w:pPr>
        <w:tabs>
          <w:tab w:val="left" w:pos="7560"/>
        </w:tabs>
        <w:spacing w:line="560" w:lineRule="exact"/>
        <w:ind w:firstLine="640" w:firstLineChars="20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2023年炎陵县公安局交通警察大队公开的部门预算为机关本级单位预算。收入包括一般公共预算收入；支出既包括保障局机关及直属单位基本运行的经费，也包括归口管理、面向全市分配的专项经费。（详见附表）</w:t>
      </w:r>
    </w:p>
    <w:p>
      <w:pPr>
        <w:tabs>
          <w:tab w:val="left" w:pos="7560"/>
        </w:tabs>
        <w:spacing w:line="560" w:lineRule="exact"/>
        <w:ind w:firstLine="640" w:firstLineChars="20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（一）收入预算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： 2023年年初预算数11108876元，其中，一般公共预算拨款11108876元；政府性基金拨款0元；财政专户管理的非税收入拨款0元；其他收入0元；上年结转0元。</w:t>
      </w:r>
    </w:p>
    <w:p>
      <w:pPr>
        <w:tabs>
          <w:tab w:val="left" w:pos="7560"/>
        </w:tabs>
        <w:spacing w:line="560" w:lineRule="exact"/>
        <w:ind w:firstLine="640" w:firstLineChars="200"/>
        <w:rPr>
          <w:rFonts w:ascii="仿宋" w:eastAsia="仿宋" w:hAnsi="仿宋" w:cs="仿宋" w:hint="eastAsia"/>
          <w:b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（二）支出预算：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2023年年初预算数11108876元，其中，一般公共服务支出0元，公共安全9717659元，教育0元，科学技术0元，</w:t>
      </w:r>
      <w:r>
        <w:rPr>
          <w:rFonts w:ascii="仿宋" w:eastAsia="仿宋" w:hAnsi="仿宋" w:cs="仿宋" w:hint="eastAsia"/>
          <w:b w:val="0"/>
          <w:bCs/>
          <w:color w:val="000000"/>
          <w:sz w:val="32"/>
          <w:szCs w:val="32"/>
        </w:rPr>
        <w:t>社会保障和就业支出593148元，卫生健康支出339568元，住房保障支出458501元</w:t>
      </w:r>
      <w:r>
        <w:rPr>
          <w:rFonts w:ascii="仿宋" w:eastAsia="仿宋" w:hAnsi="仿宋" w:cs="仿宋" w:hint="eastAsia"/>
          <w:b/>
          <w:color w:val="000000"/>
          <w:sz w:val="32"/>
          <w:szCs w:val="32"/>
        </w:rPr>
        <w:t>。</w:t>
      </w:r>
    </w:p>
    <w:p>
      <w:pPr>
        <w:tabs>
          <w:tab w:val="left" w:pos="7560"/>
        </w:tabs>
        <w:spacing w:line="560" w:lineRule="exact"/>
        <w:ind w:firstLine="640" w:firstLineChars="200"/>
        <w:rPr>
          <w:rFonts w:ascii="仿宋" w:eastAsia="仿宋" w:hAnsi="仿宋" w:hint="eastAsia"/>
          <w:color w:val="000000"/>
          <w:sz w:val="32"/>
          <w:szCs w:val="32"/>
          <w:lang w:eastAsia="zh-CN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1.基本支出：</w:t>
      </w:r>
      <w:r>
        <w:rPr>
          <w:rFonts w:ascii="仿宋" w:eastAsia="仿宋" w:hAnsi="仿宋" w:hint="eastAsia"/>
          <w:color w:val="000000"/>
          <w:sz w:val="32"/>
          <w:szCs w:val="32"/>
        </w:rPr>
        <w:t>2023年年初预算数为11108876元，是指为保障单位机构正常运转、完成日常工作任务而发生的各项支出，包括用于基本工资、津贴补贴等人员经费以及日常公用经费、业务性商品和服务支出。其中包括基本工资1607136元、津贴补贴1261374元、奖金999920元、机关事业单位基本养老保险579364元、职工基本医疗保险249574元、公务员医疗补助86074元、其他社会保障16424元、住房公积金458501元、社会福利和救济1280元、其他工资福利支出0元、公用经费1259229元。其中办公费50000元、水费20000元、电费100000元、邮电费44000元、差旅费30000元、公务接待费20000元、工</w:t>
      </w:r>
      <w:r>
        <w:rPr>
          <w:rFonts w:ascii="仿宋" w:eastAsia="仿宋" w:hAnsi="仿宋" w:hint="eastAsia"/>
          <w:color w:val="000000"/>
          <w:sz w:val="32"/>
          <w:szCs w:val="32"/>
          <w:lang w:val="en-US" w:eastAsia="zh-CN"/>
        </w:rPr>
        <w:t>会</w:t>
      </w:r>
      <w:r>
        <w:rPr>
          <w:rFonts w:ascii="仿宋" w:eastAsia="仿宋" w:hAnsi="仿宋" w:hint="eastAsia"/>
          <w:color w:val="000000"/>
          <w:sz w:val="32"/>
          <w:szCs w:val="32"/>
        </w:rPr>
        <w:t>经费40429元、公务用车运行维护费176000元</w:t>
      </w:r>
      <w:r>
        <w:rPr>
          <w:rFonts w:ascii="仿宋" w:eastAsia="仿宋" w:hAnsi="仿宋" w:hint="eastAsia"/>
          <w:color w:val="000000"/>
          <w:sz w:val="32"/>
          <w:szCs w:val="32"/>
          <w:lang w:eastAsia="zh-CN"/>
        </w:rPr>
        <w:t>、</w:t>
      </w:r>
      <w:r>
        <w:rPr>
          <w:rFonts w:ascii="仿宋" w:eastAsia="仿宋" w:hAnsi="仿宋" w:hint="eastAsia"/>
          <w:color w:val="000000"/>
          <w:sz w:val="32"/>
          <w:szCs w:val="32"/>
        </w:rPr>
        <w:t>其他交通费268800元、其他商品和服务支出510000元</w:t>
      </w:r>
      <w:r>
        <w:rPr>
          <w:rFonts w:ascii="仿宋" w:eastAsia="仿宋" w:hAnsi="仿宋" w:hint="eastAsia"/>
          <w:color w:val="000000"/>
          <w:sz w:val="32"/>
          <w:szCs w:val="32"/>
          <w:lang w:eastAsia="zh-CN"/>
        </w:rPr>
        <w:t>。</w:t>
      </w:r>
    </w:p>
    <w:p>
      <w:pPr>
        <w:tabs>
          <w:tab w:val="left" w:pos="7560"/>
        </w:tabs>
        <w:spacing w:line="560" w:lineRule="exact"/>
        <w:ind w:firstLine="640" w:firstLineChars="200"/>
        <w:rPr>
          <w:rFonts w:ascii="仿宋" w:eastAsia="仿宋" w:hAnsi="仿宋" w:hint="eastAsia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2.项目支出：</w:t>
      </w:r>
      <w:r>
        <w:rPr>
          <w:rFonts w:ascii="仿宋" w:eastAsia="仿宋" w:hAnsi="仿宋" w:hint="eastAsia"/>
          <w:color w:val="000000"/>
          <w:sz w:val="32"/>
          <w:szCs w:val="32"/>
        </w:rPr>
        <w:t>2023年年初预算数为0元。</w:t>
      </w:r>
    </w:p>
    <w:p>
      <w:pPr>
        <w:tabs>
          <w:tab w:val="left" w:pos="7560"/>
        </w:tabs>
        <w:spacing w:line="560" w:lineRule="exact"/>
        <w:ind w:firstLine="640" w:firstLineChars="200"/>
        <w:rPr>
          <w:rFonts w:ascii="仿宋" w:eastAsia="仿宋" w:hAnsi="仿宋" w:cs="仿宋" w:hint="eastAsia"/>
          <w:b w:val="0"/>
          <w:bCs w:val="0"/>
          <w:color w:val="000000"/>
          <w:sz w:val="32"/>
          <w:szCs w:val="32"/>
        </w:rPr>
      </w:pPr>
      <w:r>
        <w:rPr>
          <w:rFonts w:ascii="楷体" w:eastAsia="楷体" w:hAnsi="楷体"/>
          <w:bCs/>
          <w:color w:val="000000"/>
          <w:sz w:val="32"/>
          <w:szCs w:val="32"/>
        </w:rPr>
        <w:t>（三）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预算收支增减变化情况说明：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2023年度本部门年初预算数</w:t>
      </w:r>
      <w:r>
        <w:rPr>
          <w:rFonts w:ascii="仿宋" w:eastAsia="仿宋" w:hAnsi="仿宋" w:cs="仿宋" w:hint="eastAsia"/>
          <w:b w:val="0"/>
          <w:bCs w:val="0"/>
          <w:color w:val="000000"/>
          <w:sz w:val="32"/>
          <w:szCs w:val="32"/>
        </w:rPr>
        <w:t>为11108876元，比上年减少1268121.61元，主要原因：专项经费减少。</w:t>
      </w:r>
    </w:p>
    <w:p>
      <w:pPr>
        <w:tabs>
          <w:tab w:val="left" w:pos="7560"/>
        </w:tabs>
        <w:spacing w:line="56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 w:hAnsi="黑体"/>
          <w:color w:val="000000"/>
          <w:sz w:val="32"/>
          <w:szCs w:val="32"/>
        </w:rPr>
        <w:t>五、一般公共预算拨款支出预算</w:t>
      </w:r>
    </w:p>
    <w:p>
      <w:pPr>
        <w:tabs>
          <w:tab w:val="left" w:pos="7560"/>
        </w:tabs>
        <w:spacing w:line="560" w:lineRule="exact"/>
        <w:ind w:firstLine="640" w:firstLineChars="20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20</w:t>
      </w:r>
      <w:r>
        <w:rPr>
          <w:rFonts w:ascii="仿宋" w:eastAsia="仿宋" w:hAnsi="仿宋" w:hint="eastAsia"/>
          <w:color w:val="000000"/>
          <w:sz w:val="32"/>
          <w:szCs w:val="32"/>
        </w:rPr>
        <w:t>23</w:t>
      </w:r>
      <w:r>
        <w:rPr>
          <w:rFonts w:ascii="仿宋" w:eastAsia="仿宋" w:hAnsi="仿宋"/>
          <w:color w:val="000000"/>
          <w:sz w:val="32"/>
          <w:szCs w:val="32"/>
        </w:rPr>
        <w:t>年本部门一般公共预算拨款</w:t>
      </w:r>
      <w:r>
        <w:rPr>
          <w:rFonts w:ascii="仿宋" w:eastAsia="仿宋" w:hAnsi="仿宋" w:hint="eastAsia"/>
          <w:color w:val="000000"/>
          <w:sz w:val="32"/>
          <w:szCs w:val="32"/>
        </w:rPr>
        <w:t>支出11108876</w:t>
      </w:r>
      <w:r>
        <w:rPr>
          <w:rFonts w:ascii="仿宋" w:eastAsia="仿宋" w:hAnsi="仿宋"/>
          <w:color w:val="000000"/>
          <w:sz w:val="32"/>
          <w:szCs w:val="32"/>
        </w:rPr>
        <w:t>元，具体安排如下：</w:t>
      </w:r>
    </w:p>
    <w:p>
      <w:pPr>
        <w:tabs>
          <w:tab w:val="left" w:pos="7560"/>
        </w:tabs>
        <w:spacing w:line="560" w:lineRule="exact"/>
        <w:ind w:firstLine="640" w:firstLineChars="200"/>
        <w:rPr>
          <w:rFonts w:ascii="楷体" w:eastAsia="楷体" w:hAnsi="楷体"/>
          <w:b/>
          <w:bCs/>
          <w:color w:val="000000"/>
          <w:sz w:val="32"/>
          <w:szCs w:val="32"/>
        </w:rPr>
      </w:pPr>
      <w:r>
        <w:rPr>
          <w:rFonts w:ascii="楷体" w:eastAsia="楷体" w:hAnsi="楷体"/>
          <w:b/>
          <w:bCs/>
          <w:color w:val="000000"/>
          <w:sz w:val="32"/>
          <w:szCs w:val="32"/>
        </w:rPr>
        <w:t>（一）</w:t>
      </w:r>
      <w:r>
        <w:rPr>
          <w:rFonts w:ascii="楷体" w:eastAsia="楷体" w:hAnsi="楷体" w:hint="eastAsia"/>
          <w:b/>
          <w:bCs/>
          <w:color w:val="000000"/>
          <w:sz w:val="32"/>
          <w:szCs w:val="32"/>
        </w:rPr>
        <w:t>基本</w:t>
      </w:r>
      <w:r>
        <w:rPr>
          <w:rFonts w:ascii="楷体" w:eastAsia="楷体" w:hAnsi="楷体"/>
          <w:b/>
          <w:bCs/>
          <w:color w:val="000000"/>
          <w:sz w:val="32"/>
          <w:szCs w:val="32"/>
        </w:rPr>
        <w:t>支出</w:t>
      </w:r>
    </w:p>
    <w:p>
      <w:pPr>
        <w:tabs>
          <w:tab w:val="left" w:pos="7560"/>
        </w:tabs>
        <w:spacing w:line="560" w:lineRule="exact"/>
        <w:ind w:firstLine="640" w:firstLineChars="20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2023</w:t>
      </w:r>
      <w:r>
        <w:rPr>
          <w:rFonts w:ascii="仿宋" w:eastAsia="仿宋" w:hAnsi="仿宋"/>
          <w:color w:val="000000"/>
          <w:sz w:val="32"/>
          <w:szCs w:val="32"/>
        </w:rPr>
        <w:t>年年初预算数为</w:t>
      </w:r>
      <w:r>
        <w:rPr>
          <w:rFonts w:ascii="仿宋" w:eastAsia="仿宋" w:hAnsi="仿宋" w:hint="eastAsia"/>
          <w:b w:val="0"/>
          <w:bCs/>
          <w:color w:val="000000"/>
          <w:sz w:val="32"/>
          <w:szCs w:val="32"/>
        </w:rPr>
        <w:t>11108876</w:t>
      </w:r>
      <w:r>
        <w:rPr>
          <w:rFonts w:ascii="仿宋" w:eastAsia="仿宋" w:hAnsi="仿宋"/>
          <w:color w:val="000000"/>
          <w:sz w:val="32"/>
          <w:szCs w:val="32"/>
        </w:rPr>
        <w:t>元。其中包括基本工资、津贴补贴、奖金、其他工资福利支出</w:t>
      </w:r>
      <w:r>
        <w:rPr>
          <w:rFonts w:ascii="仿宋" w:eastAsia="仿宋" w:hAnsi="仿宋" w:hint="eastAsia"/>
          <w:color w:val="000000"/>
          <w:sz w:val="32"/>
          <w:szCs w:val="32"/>
        </w:rPr>
        <w:t>以及办公费、印刷费、水电费、办公设备购置等日常公用经费</w:t>
      </w:r>
      <w:r>
        <w:rPr>
          <w:rFonts w:ascii="仿宋" w:eastAsia="仿宋" w:hAnsi="仿宋"/>
          <w:color w:val="000000"/>
          <w:sz w:val="32"/>
          <w:szCs w:val="32"/>
        </w:rPr>
        <w:t>。</w:t>
      </w:r>
      <w:r>
        <w:rPr>
          <w:rFonts w:ascii="仿宋" w:eastAsia="仿宋" w:hAnsi="仿宋" w:hint="eastAsia"/>
          <w:color w:val="000000"/>
          <w:sz w:val="32"/>
          <w:szCs w:val="32"/>
        </w:rPr>
        <w:t>其中：人员经费</w:t>
      </w:r>
      <w:r>
        <w:rPr>
          <w:rFonts w:ascii="仿宋" w:eastAsia="仿宋" w:hAnsi="仿宋" w:hint="eastAsia"/>
          <w:b w:val="0"/>
          <w:bCs/>
          <w:color w:val="000000"/>
          <w:sz w:val="32"/>
          <w:szCs w:val="32"/>
        </w:rPr>
        <w:t>5259647</w:t>
      </w:r>
      <w:r>
        <w:rPr>
          <w:rFonts w:ascii="仿宋" w:eastAsia="仿宋" w:hAnsi="仿宋"/>
          <w:color w:val="000000"/>
          <w:sz w:val="32"/>
          <w:szCs w:val="32"/>
        </w:rPr>
        <w:t>元</w:t>
      </w:r>
      <w:r>
        <w:rPr>
          <w:rFonts w:ascii="仿宋" w:eastAsia="仿宋" w:hAnsi="仿宋" w:hint="eastAsia"/>
          <w:color w:val="000000"/>
          <w:sz w:val="32"/>
          <w:szCs w:val="32"/>
        </w:rPr>
        <w:t>，公用经费</w:t>
      </w:r>
      <w:r>
        <w:rPr>
          <w:rFonts w:ascii="仿宋" w:eastAsia="仿宋" w:hAnsi="仿宋" w:hint="eastAsia"/>
          <w:b w:val="0"/>
          <w:bCs/>
          <w:color w:val="000000"/>
          <w:sz w:val="32"/>
          <w:szCs w:val="32"/>
        </w:rPr>
        <w:t>1259229</w:t>
      </w:r>
      <w:r>
        <w:rPr>
          <w:rFonts w:ascii="仿宋" w:eastAsia="仿宋" w:hAnsi="仿宋"/>
          <w:color w:val="000000"/>
          <w:sz w:val="32"/>
          <w:szCs w:val="32"/>
        </w:rPr>
        <w:t>元</w:t>
      </w:r>
      <w:r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>
      <w:pPr>
        <w:tabs>
          <w:tab w:val="left" w:pos="7560"/>
        </w:tabs>
        <w:spacing w:line="560" w:lineRule="exact"/>
        <w:ind w:firstLine="640" w:firstLineChars="200"/>
        <w:rPr>
          <w:rFonts w:ascii="楷体" w:eastAsia="楷体" w:hAnsi="楷体" w:hint="eastAsia"/>
          <w:b/>
          <w:bCs/>
          <w:color w:val="000000"/>
          <w:sz w:val="32"/>
          <w:szCs w:val="32"/>
        </w:rPr>
      </w:pPr>
      <w:r>
        <w:rPr>
          <w:rFonts w:ascii="楷体" w:eastAsia="楷体" w:hAnsi="楷体"/>
          <w:b/>
          <w:bCs/>
          <w:color w:val="000000"/>
          <w:sz w:val="32"/>
          <w:szCs w:val="32"/>
        </w:rPr>
        <w:t>（</w:t>
      </w:r>
      <w:r>
        <w:rPr>
          <w:rFonts w:ascii="楷体" w:eastAsia="楷体" w:hAnsi="楷体" w:hint="eastAsia"/>
          <w:b/>
          <w:bCs/>
          <w:color w:val="000000"/>
          <w:sz w:val="32"/>
          <w:szCs w:val="32"/>
        </w:rPr>
        <w:t>二</w:t>
      </w:r>
      <w:r>
        <w:rPr>
          <w:rFonts w:ascii="楷体" w:eastAsia="楷体" w:hAnsi="楷体"/>
          <w:b/>
          <w:bCs/>
          <w:color w:val="000000"/>
          <w:sz w:val="32"/>
          <w:szCs w:val="32"/>
        </w:rPr>
        <w:t>）</w:t>
      </w:r>
      <w:r>
        <w:rPr>
          <w:rFonts w:ascii="楷体" w:eastAsia="楷体" w:hAnsi="楷体" w:hint="eastAsia"/>
          <w:b/>
          <w:bCs/>
          <w:color w:val="000000"/>
          <w:sz w:val="32"/>
          <w:szCs w:val="32"/>
        </w:rPr>
        <w:t>项目</w:t>
      </w:r>
      <w:r>
        <w:rPr>
          <w:rFonts w:ascii="楷体" w:eastAsia="楷体" w:hAnsi="楷体"/>
          <w:b/>
          <w:bCs/>
          <w:color w:val="000000"/>
          <w:sz w:val="32"/>
          <w:szCs w:val="32"/>
        </w:rPr>
        <w:t>支出</w:t>
      </w:r>
    </w:p>
    <w:p>
      <w:pPr>
        <w:tabs>
          <w:tab w:val="left" w:pos="7560"/>
        </w:tabs>
        <w:spacing w:line="560" w:lineRule="exact"/>
        <w:ind w:firstLine="640" w:firstLineChars="200"/>
        <w:rPr>
          <w:rFonts w:ascii="仿宋" w:eastAsia="仿宋" w:hAnsi="仿宋"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bCs/>
          <w:color w:val="000000"/>
          <w:sz w:val="32"/>
          <w:szCs w:val="32"/>
        </w:rPr>
        <w:t>本单位无项目支出</w:t>
      </w:r>
    </w:p>
    <w:p>
      <w:pPr>
        <w:numPr>
          <w:ilvl w:val="0"/>
          <w:numId w:val="1"/>
        </w:numPr>
        <w:tabs>
          <w:tab w:val="left" w:pos="7560"/>
        </w:tabs>
        <w:spacing w:line="56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 w:hAnsi="黑体"/>
          <w:color w:val="000000"/>
          <w:sz w:val="32"/>
          <w:szCs w:val="32"/>
        </w:rPr>
        <w:t>政府性基金预算支出</w:t>
      </w:r>
    </w:p>
    <w:p>
      <w:pPr>
        <w:tabs>
          <w:tab w:val="left" w:pos="7560"/>
        </w:tabs>
        <w:spacing w:line="560" w:lineRule="exact"/>
        <w:ind w:firstLine="640" w:firstLineChars="20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bCs/>
          <w:color w:val="000000"/>
          <w:sz w:val="32"/>
          <w:szCs w:val="32"/>
        </w:rPr>
        <w:t>20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23</w:t>
      </w:r>
      <w:r>
        <w:rPr>
          <w:rFonts w:ascii="仿宋" w:eastAsia="仿宋" w:hAnsi="仿宋"/>
          <w:bCs/>
          <w:color w:val="000000"/>
          <w:sz w:val="32"/>
          <w:szCs w:val="32"/>
        </w:rPr>
        <w:t>年度本部门无政府性基金预算安排的支出</w:t>
      </w:r>
      <w:r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>
      <w:pPr>
        <w:tabs>
          <w:tab w:val="left" w:pos="7560"/>
        </w:tabs>
        <w:spacing w:line="56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 w:hAnsi="黑体"/>
          <w:color w:val="000000"/>
          <w:sz w:val="32"/>
          <w:szCs w:val="32"/>
        </w:rPr>
        <w:t>七、其他重要事项情况说明</w:t>
      </w:r>
    </w:p>
    <w:p>
      <w:pPr>
        <w:tabs>
          <w:tab w:val="left" w:pos="7560"/>
        </w:tabs>
        <w:spacing w:line="560" w:lineRule="exact"/>
        <w:ind w:firstLine="640" w:firstLineChars="200"/>
        <w:rPr>
          <w:rFonts w:ascii="仿宋" w:eastAsia="仿宋" w:hAnsi="仿宋" w:hint="eastAsia"/>
          <w:b/>
          <w:color w:val="000000"/>
          <w:sz w:val="32"/>
          <w:szCs w:val="32"/>
        </w:rPr>
      </w:pPr>
      <w:r>
        <w:rPr>
          <w:rFonts w:ascii="楷体" w:eastAsia="楷体" w:hAnsi="楷体"/>
          <w:bCs/>
          <w:color w:val="000000"/>
          <w:sz w:val="32"/>
          <w:szCs w:val="32"/>
        </w:rPr>
        <w:t>（一</w:t>
      </w:r>
      <w:r>
        <w:rPr>
          <w:rFonts w:ascii="楷体" w:eastAsia="楷体" w:hAnsi="楷体" w:hint="eastAsia"/>
          <w:bCs/>
          <w:color w:val="000000"/>
          <w:sz w:val="32"/>
          <w:szCs w:val="32"/>
        </w:rPr>
        <w:t>）</w:t>
      </w:r>
      <w:r>
        <w:rPr>
          <w:rFonts w:ascii="楷体" w:eastAsia="楷体" w:hAnsi="楷体"/>
          <w:bCs/>
          <w:color w:val="000000"/>
          <w:sz w:val="32"/>
          <w:szCs w:val="32"/>
        </w:rPr>
        <w:t>机关运行经费：</w:t>
      </w:r>
      <w:r>
        <w:rPr>
          <w:rFonts w:ascii="仿宋" w:eastAsia="仿宋" w:hAnsi="仿宋"/>
          <w:color w:val="000000"/>
          <w:sz w:val="32"/>
          <w:szCs w:val="32"/>
        </w:rPr>
        <w:t>本部门</w:t>
      </w:r>
      <w:r>
        <w:rPr>
          <w:rFonts w:ascii="仿宋" w:eastAsia="仿宋" w:hAnsi="仿宋" w:hint="eastAsia"/>
          <w:color w:val="000000"/>
          <w:sz w:val="32"/>
          <w:szCs w:val="32"/>
        </w:rPr>
        <w:t>2023</w:t>
      </w:r>
      <w:r>
        <w:rPr>
          <w:rFonts w:ascii="仿宋" w:eastAsia="仿宋" w:hAnsi="仿宋"/>
          <w:color w:val="000000"/>
          <w:sz w:val="32"/>
          <w:szCs w:val="32"/>
        </w:rPr>
        <w:t>年年初预算机关运行经费(商品和服务支出+业务性专项</w:t>
      </w:r>
      <w:r>
        <w:rPr>
          <w:rFonts w:ascii="仿宋" w:eastAsia="仿宋" w:hAnsi="仿宋" w:hint="eastAsia"/>
          <w:color w:val="000000"/>
          <w:sz w:val="32"/>
          <w:szCs w:val="32"/>
        </w:rPr>
        <w:t>）</w:t>
      </w:r>
      <w:r>
        <w:rPr>
          <w:rFonts w:ascii="仿宋" w:eastAsia="仿宋" w:hAnsi="仿宋"/>
          <w:color w:val="000000"/>
          <w:sz w:val="32"/>
          <w:szCs w:val="32"/>
        </w:rPr>
        <w:t>共安排</w:t>
      </w:r>
      <w:r>
        <w:rPr>
          <w:rFonts w:ascii="仿宋" w:eastAsia="仿宋" w:hAnsi="仿宋" w:hint="eastAsia"/>
          <w:color w:val="000000"/>
          <w:sz w:val="32"/>
          <w:szCs w:val="32"/>
        </w:rPr>
        <w:t>5849229</w:t>
      </w:r>
      <w:r>
        <w:rPr>
          <w:rFonts w:ascii="仿宋" w:eastAsia="仿宋" w:hAnsi="仿宋"/>
          <w:color w:val="000000"/>
          <w:sz w:val="32"/>
          <w:szCs w:val="32"/>
        </w:rPr>
        <w:t>元，</w:t>
      </w:r>
      <w:r>
        <w:rPr>
          <w:rFonts w:ascii="仿宋" w:eastAsia="仿宋" w:hAnsi="仿宋" w:hint="eastAsia"/>
          <w:b w:val="0"/>
          <w:bCs/>
          <w:color w:val="000000"/>
          <w:sz w:val="32"/>
          <w:szCs w:val="32"/>
        </w:rPr>
        <w:t>比上年度预算减少1859040.48元。减少的主要原因是：专项经费的减少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 w:hAnsi="华文楷体"/>
          <w:color w:val="000000"/>
          <w:sz w:val="32"/>
          <w:szCs w:val="32"/>
        </w:rPr>
      </w:pPr>
      <w:r>
        <w:rPr>
          <w:rFonts w:ascii="楷体" w:eastAsia="楷体" w:hAnsi="楷体"/>
          <w:b/>
          <w:bCs/>
          <w:color w:val="000000"/>
          <w:sz w:val="32"/>
          <w:szCs w:val="32"/>
        </w:rPr>
        <w:t>（二）</w:t>
      </w:r>
      <w:r>
        <w:rPr>
          <w:rFonts w:ascii="楷体" w:eastAsia="楷体" w:hAnsi="楷体" w:hint="eastAsia"/>
          <w:b/>
          <w:bCs/>
          <w:color w:val="000000"/>
          <w:sz w:val="32"/>
          <w:szCs w:val="32"/>
        </w:rPr>
        <w:t>政府采购预算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：</w:t>
      </w:r>
      <w:r>
        <w:rPr>
          <w:rFonts w:ascii="仿宋" w:eastAsia="仿宋" w:hAnsi="仿宋" w:hint="eastAsia"/>
          <w:b w:val="0"/>
          <w:bCs/>
          <w:color w:val="000000"/>
          <w:sz w:val="32"/>
          <w:szCs w:val="32"/>
        </w:rPr>
        <w:t>本部门（单位）2023年年初预算数为</w:t>
      </w:r>
      <w:r>
        <w:rPr>
          <w:rFonts w:ascii="仿宋" w:eastAsia="仿宋" w:hAnsi="仿宋" w:cs="宋体" w:hint="eastAsia"/>
          <w:b w:val="0"/>
          <w:bCs/>
          <w:color w:val="000000"/>
          <w:kern w:val="0"/>
          <w:sz w:val="32"/>
          <w:szCs w:val="32"/>
        </w:rPr>
        <w:t>236000</w:t>
      </w:r>
      <w:r>
        <w:rPr>
          <w:rFonts w:ascii="仿宋" w:eastAsia="仿宋" w:hAnsi="仿宋" w:hint="eastAsia"/>
          <w:b w:val="0"/>
          <w:bCs/>
          <w:color w:val="000000"/>
          <w:sz w:val="32"/>
          <w:szCs w:val="32"/>
        </w:rPr>
        <w:t>元。包含：</w:t>
      </w:r>
      <w:r>
        <w:rPr>
          <w:rFonts w:ascii="仿宋" w:eastAsia="仿宋" w:hAnsi="仿宋" w:cs="宋体" w:hint="eastAsia"/>
          <w:b w:val="0"/>
          <w:bCs/>
          <w:color w:val="000000"/>
          <w:kern w:val="0"/>
          <w:sz w:val="32"/>
          <w:szCs w:val="32"/>
        </w:rPr>
        <w:t>增加监控点9个及相关配套设施90000元，违停抓拍球机机13个及相关配套设备740000元，县城老红绿灯倒计时</w:t>
      </w:r>
      <w:r>
        <w:rPr>
          <w:rFonts w:ascii="仿宋" w:eastAsia="仿宋" w:hAnsi="仿宋" w:cs="宋体"/>
          <w:b w:val="0"/>
          <w:bCs/>
          <w:color w:val="000000"/>
          <w:kern w:val="0"/>
          <w:sz w:val="32"/>
          <w:szCs w:val="32"/>
        </w:rPr>
        <w:t>13套更换65000元，县城电警及乡下卡口爆闪灯10个20000元，交换机1台20000元，食堂食品补助费150000元，办公用品100000元，办公用品印刷费100000元，档案室设备200000元，大队工作电脑更换25000元，更换办公桌、椅、文件柜、沙发6套50000元，科技交通指挥中心改造1套500000元，会议室改造费300000元。</w:t>
      </w:r>
      <w:r>
        <w:rPr>
          <w:rFonts w:eastAsia="仿宋_GB2312" w:hint="eastAsia"/>
          <w:color w:val="000000"/>
          <w:sz w:val="32"/>
          <w:szCs w:val="32"/>
        </w:rPr>
        <w:t>政府采购货物</w:t>
      </w:r>
      <w:r>
        <w:rPr>
          <w:rFonts w:ascii="仿宋" w:eastAsia="仿宋" w:hAnsi="仿宋" w:cs="宋体" w:hint="eastAsia"/>
          <w:b w:val="0"/>
          <w:bCs/>
          <w:color w:val="000000"/>
          <w:kern w:val="0"/>
          <w:sz w:val="32"/>
          <w:szCs w:val="32"/>
        </w:rPr>
        <w:t>236000</w:t>
      </w:r>
      <w:r>
        <w:rPr>
          <w:rFonts w:eastAsia="仿宋_GB2312" w:hint="eastAsia"/>
          <w:color w:val="000000"/>
          <w:sz w:val="32"/>
          <w:szCs w:val="32"/>
        </w:rPr>
        <w:t>元，政府采购工程</w:t>
      </w:r>
      <w:r>
        <w:rPr>
          <w:rFonts w:eastAsia="仿宋_GB2312" w:hint="eastAsia"/>
          <w:color w:val="000000"/>
          <w:sz w:val="32"/>
          <w:szCs w:val="32"/>
          <w:lang w:val="en-US" w:eastAsia="zh-CN"/>
        </w:rPr>
        <w:t>0</w:t>
      </w:r>
      <w:r>
        <w:rPr>
          <w:rFonts w:eastAsia="仿宋_GB2312" w:hint="eastAsia"/>
          <w:color w:val="000000"/>
          <w:sz w:val="32"/>
          <w:szCs w:val="32"/>
        </w:rPr>
        <w:t>元，政府采购服务</w:t>
      </w:r>
      <w:r>
        <w:rPr>
          <w:rFonts w:eastAsia="仿宋_GB2312" w:hint="eastAsia"/>
          <w:color w:val="000000"/>
          <w:sz w:val="32"/>
          <w:szCs w:val="32"/>
          <w:lang w:val="en-US" w:eastAsia="zh-CN"/>
        </w:rPr>
        <w:t>0</w:t>
      </w:r>
      <w:r>
        <w:rPr>
          <w:rFonts w:eastAsia="仿宋_GB2312" w:hint="eastAsia"/>
          <w:color w:val="000000"/>
          <w:sz w:val="32"/>
          <w:szCs w:val="32"/>
        </w:rPr>
        <w:t>元。</w:t>
      </w:r>
    </w:p>
    <w:p>
      <w:pPr>
        <w:spacing w:line="560" w:lineRule="exact"/>
        <w:ind w:firstLine="640" w:firstLineChars="200"/>
        <w:rPr>
          <w:rFonts w:ascii="仿宋" w:eastAsia="仿宋" w:hAnsi="仿宋" w:cs="宋体"/>
          <w:b w:val="0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 w:val="0"/>
          <w:bCs/>
          <w:color w:val="000000"/>
          <w:kern w:val="0"/>
          <w:sz w:val="32"/>
          <w:szCs w:val="32"/>
        </w:rPr>
        <w:t>（备注：根据政府采购预算表的采购目录名称，A开头为货物类，B开头为工程类，C开头为服务类）。</w:t>
      </w:r>
    </w:p>
    <w:p>
      <w:pPr>
        <w:tabs>
          <w:tab w:val="left" w:pos="7560"/>
        </w:tabs>
        <w:spacing w:line="560" w:lineRule="exact"/>
        <w:ind w:firstLine="640" w:firstLineChars="20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楷体" w:eastAsia="楷体" w:hAnsi="楷体"/>
          <w:b/>
          <w:bCs/>
          <w:color w:val="000000"/>
          <w:sz w:val="32"/>
          <w:szCs w:val="32"/>
        </w:rPr>
        <w:t>（三）国有资产占有情况：</w:t>
      </w:r>
      <w:r>
        <w:rPr>
          <w:rFonts w:ascii="仿宋" w:eastAsia="仿宋" w:hAnsi="仿宋"/>
          <w:color w:val="000000"/>
          <w:sz w:val="32"/>
          <w:szCs w:val="32"/>
        </w:rPr>
        <w:t>截止20</w:t>
      </w:r>
      <w:r>
        <w:rPr>
          <w:rFonts w:ascii="仿宋" w:eastAsia="仿宋" w:hAnsi="仿宋" w:hint="eastAsia"/>
          <w:color w:val="000000"/>
          <w:sz w:val="32"/>
          <w:szCs w:val="32"/>
        </w:rPr>
        <w:t>22</w:t>
      </w:r>
      <w:r>
        <w:rPr>
          <w:rFonts w:ascii="仿宋" w:eastAsia="仿宋" w:hAnsi="仿宋"/>
          <w:color w:val="000000"/>
          <w:sz w:val="32"/>
          <w:szCs w:val="32"/>
        </w:rPr>
        <w:t xml:space="preserve">年12月31日，本部门共有办公及业务用房 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8413</w:t>
      </w:r>
      <w:r>
        <w:rPr>
          <w:rFonts w:ascii="仿宋" w:eastAsia="仿宋" w:hAnsi="仿宋"/>
          <w:color w:val="000000"/>
          <w:sz w:val="32"/>
          <w:szCs w:val="32"/>
        </w:rPr>
        <w:t xml:space="preserve">平方米；车辆 </w:t>
      </w:r>
      <w:r>
        <w:rPr>
          <w:rFonts w:ascii="仿宋" w:eastAsia="仿宋" w:hAnsi="仿宋" w:hint="eastAsia"/>
          <w:color w:val="000000"/>
          <w:sz w:val="32"/>
          <w:szCs w:val="32"/>
        </w:rPr>
        <w:t>28</w:t>
      </w:r>
      <w:r>
        <w:rPr>
          <w:rFonts w:ascii="仿宋" w:eastAsia="仿宋" w:hAnsi="仿宋"/>
          <w:color w:val="000000"/>
          <w:sz w:val="32"/>
          <w:szCs w:val="32"/>
        </w:rPr>
        <w:t xml:space="preserve"> 辆，其中一般公务用车</w:t>
      </w:r>
      <w:r>
        <w:rPr>
          <w:rFonts w:ascii="仿宋" w:eastAsia="仿宋" w:hAnsi="仿宋" w:hint="eastAsia"/>
          <w:color w:val="000000"/>
          <w:sz w:val="32"/>
          <w:szCs w:val="32"/>
        </w:rPr>
        <w:t>9</w:t>
      </w:r>
      <w:r>
        <w:rPr>
          <w:rFonts w:ascii="仿宋" w:eastAsia="仿宋" w:hAnsi="仿宋"/>
          <w:color w:val="000000"/>
          <w:sz w:val="32"/>
          <w:szCs w:val="32"/>
        </w:rPr>
        <w:t>辆、一般执法执勤用车</w:t>
      </w:r>
      <w:r>
        <w:rPr>
          <w:rFonts w:ascii="仿宋" w:eastAsia="仿宋" w:hAnsi="仿宋" w:hint="eastAsia"/>
          <w:color w:val="000000"/>
          <w:sz w:val="32"/>
          <w:szCs w:val="32"/>
        </w:rPr>
        <w:t>19</w:t>
      </w:r>
      <w:r>
        <w:rPr>
          <w:rFonts w:ascii="仿宋" w:eastAsia="仿宋" w:hAnsi="仿宋"/>
          <w:color w:val="000000"/>
          <w:sz w:val="32"/>
          <w:szCs w:val="32"/>
        </w:rPr>
        <w:t>辆、货币化用车</w:t>
      </w:r>
      <w:r>
        <w:rPr>
          <w:rFonts w:ascii="仿宋" w:eastAsia="仿宋" w:hAnsi="仿宋" w:hint="eastAsia"/>
          <w:color w:val="000000"/>
          <w:sz w:val="32"/>
          <w:szCs w:val="32"/>
        </w:rPr>
        <w:t>0</w:t>
      </w:r>
      <w:r>
        <w:rPr>
          <w:rFonts w:ascii="仿宋" w:eastAsia="仿宋" w:hAnsi="仿宋"/>
          <w:color w:val="000000"/>
          <w:sz w:val="32"/>
          <w:szCs w:val="32"/>
        </w:rPr>
        <w:t xml:space="preserve">辆；单位价值200万以上大型设备  </w:t>
      </w:r>
      <w:r>
        <w:rPr>
          <w:rFonts w:ascii="仿宋" w:eastAsia="仿宋" w:hAnsi="仿宋" w:hint="eastAsia"/>
          <w:color w:val="000000"/>
          <w:sz w:val="32"/>
          <w:szCs w:val="32"/>
        </w:rPr>
        <w:t>0</w:t>
      </w:r>
      <w:r>
        <w:rPr>
          <w:rFonts w:ascii="仿宋" w:eastAsia="仿宋" w:hAnsi="仿宋"/>
          <w:color w:val="000000"/>
          <w:sz w:val="32"/>
          <w:szCs w:val="32"/>
        </w:rPr>
        <w:t>套。20</w:t>
      </w:r>
      <w:r>
        <w:rPr>
          <w:rFonts w:ascii="仿宋" w:eastAsia="仿宋" w:hAnsi="仿宋" w:hint="eastAsia"/>
          <w:color w:val="000000"/>
          <w:sz w:val="32"/>
          <w:szCs w:val="32"/>
        </w:rPr>
        <w:t>23</w:t>
      </w:r>
      <w:r>
        <w:rPr>
          <w:rFonts w:ascii="仿宋" w:eastAsia="仿宋" w:hAnsi="仿宋"/>
          <w:color w:val="000000"/>
          <w:sz w:val="32"/>
          <w:szCs w:val="32"/>
        </w:rPr>
        <w:t xml:space="preserve">年部门预算安排购置车辆  </w:t>
      </w:r>
      <w:r>
        <w:rPr>
          <w:rFonts w:ascii="仿宋" w:eastAsia="仿宋" w:hAnsi="仿宋" w:hint="eastAsia"/>
          <w:color w:val="000000"/>
          <w:sz w:val="32"/>
          <w:szCs w:val="32"/>
        </w:rPr>
        <w:t>0</w:t>
      </w:r>
      <w:r>
        <w:rPr>
          <w:rFonts w:ascii="仿宋" w:eastAsia="仿宋" w:hAnsi="仿宋"/>
          <w:color w:val="000000"/>
          <w:sz w:val="32"/>
          <w:szCs w:val="32"/>
        </w:rPr>
        <w:t>辆，预算安排购置价值200万</w:t>
      </w:r>
      <w:r>
        <w:rPr>
          <w:rFonts w:ascii="仿宋" w:eastAsia="仿宋" w:hAnsi="仿宋" w:hint="eastAsia"/>
          <w:color w:val="000000"/>
          <w:sz w:val="32"/>
          <w:szCs w:val="32"/>
        </w:rPr>
        <w:t>元</w:t>
      </w:r>
      <w:r>
        <w:rPr>
          <w:rFonts w:ascii="仿宋" w:eastAsia="仿宋" w:hAnsi="仿宋"/>
          <w:color w:val="000000"/>
          <w:sz w:val="32"/>
          <w:szCs w:val="32"/>
        </w:rPr>
        <w:t xml:space="preserve">以上大型设备 </w:t>
      </w:r>
      <w:r>
        <w:rPr>
          <w:rFonts w:ascii="仿宋" w:eastAsia="仿宋" w:hAnsi="仿宋" w:hint="eastAsia"/>
          <w:color w:val="000000"/>
          <w:sz w:val="32"/>
          <w:szCs w:val="32"/>
        </w:rPr>
        <w:t>0</w:t>
      </w:r>
      <w:r>
        <w:rPr>
          <w:rFonts w:ascii="仿宋" w:eastAsia="仿宋" w:hAnsi="仿宋"/>
          <w:color w:val="000000"/>
          <w:sz w:val="32"/>
          <w:szCs w:val="32"/>
        </w:rPr>
        <w:t xml:space="preserve"> 套。</w:t>
      </w:r>
    </w:p>
    <w:p>
      <w:pPr>
        <w:tabs>
          <w:tab w:val="left" w:pos="7560"/>
        </w:tabs>
        <w:spacing w:line="560" w:lineRule="exact"/>
        <w:ind w:firstLine="640" w:firstLineChars="200"/>
        <w:rPr>
          <w:rFonts w:ascii="仿宋" w:eastAsia="仿宋" w:hAnsi="仿宋"/>
          <w:b/>
          <w:bCs/>
          <w:color w:val="000000"/>
          <w:sz w:val="32"/>
          <w:szCs w:val="32"/>
        </w:rPr>
      </w:pPr>
      <w:r>
        <w:rPr>
          <w:rFonts w:ascii="楷体" w:eastAsia="楷体" w:hAnsi="楷体"/>
          <w:b/>
          <w:bCs/>
          <w:color w:val="000000"/>
          <w:sz w:val="32"/>
          <w:szCs w:val="32"/>
        </w:rPr>
        <w:t>（四）</w:t>
      </w:r>
      <w:r>
        <w:rPr>
          <w:rFonts w:ascii="楷体" w:eastAsia="楷体" w:hAnsi="楷体" w:hint="eastAsia"/>
          <w:b/>
          <w:bCs/>
          <w:color w:val="000000"/>
          <w:sz w:val="32"/>
          <w:szCs w:val="32"/>
        </w:rPr>
        <w:t>重点项目预算的</w:t>
      </w:r>
      <w:r>
        <w:rPr>
          <w:rFonts w:ascii="楷体" w:eastAsia="楷体" w:hAnsi="楷体"/>
          <w:b/>
          <w:bCs/>
          <w:color w:val="000000"/>
          <w:sz w:val="32"/>
          <w:szCs w:val="32"/>
        </w:rPr>
        <w:t>绩效目标</w:t>
      </w:r>
      <w:r>
        <w:rPr>
          <w:rFonts w:ascii="楷体" w:eastAsia="楷体" w:hAnsi="楷体" w:hint="eastAsia"/>
          <w:b/>
          <w:bCs/>
          <w:color w:val="000000"/>
          <w:sz w:val="32"/>
          <w:szCs w:val="32"/>
        </w:rPr>
        <w:t>等</w:t>
      </w:r>
      <w:r>
        <w:rPr>
          <w:rFonts w:ascii="楷体" w:eastAsia="楷体" w:hAnsi="楷体"/>
          <w:b/>
          <w:bCs/>
          <w:color w:val="000000"/>
          <w:sz w:val="32"/>
          <w:szCs w:val="32"/>
        </w:rPr>
        <w:t>情况：</w:t>
      </w:r>
      <w:r>
        <w:rPr>
          <w:rFonts w:ascii="仿宋" w:eastAsia="仿宋" w:hAnsi="仿宋"/>
          <w:color w:val="000000"/>
          <w:sz w:val="32"/>
          <w:szCs w:val="32"/>
        </w:rPr>
        <w:t>本部门整体支出和项目支出实行绩效目标管理，纳入20</w:t>
      </w:r>
      <w:r>
        <w:rPr>
          <w:rFonts w:ascii="仿宋" w:eastAsia="仿宋" w:hAnsi="仿宋" w:hint="eastAsia"/>
          <w:color w:val="000000"/>
          <w:sz w:val="32"/>
          <w:szCs w:val="32"/>
        </w:rPr>
        <w:t>23</w:t>
      </w:r>
      <w:r>
        <w:rPr>
          <w:rFonts w:ascii="仿宋" w:eastAsia="仿宋" w:hAnsi="仿宋"/>
          <w:color w:val="000000"/>
          <w:sz w:val="32"/>
          <w:szCs w:val="32"/>
        </w:rPr>
        <w:t>年部门整体支出绩效目标的金额为</w:t>
      </w:r>
      <w:r>
        <w:rPr>
          <w:rFonts w:ascii="仿宋" w:eastAsia="仿宋" w:hAnsi="仿宋" w:hint="eastAsia"/>
          <w:color w:val="000000"/>
          <w:sz w:val="32"/>
          <w:szCs w:val="32"/>
        </w:rPr>
        <w:t>11108876</w:t>
      </w:r>
      <w:r>
        <w:rPr>
          <w:rFonts w:ascii="仿宋" w:eastAsia="仿宋" w:hAnsi="仿宋"/>
          <w:color w:val="000000"/>
          <w:sz w:val="32"/>
          <w:szCs w:val="32"/>
        </w:rPr>
        <w:t>元，其中，基本支出</w:t>
      </w:r>
      <w:r>
        <w:rPr>
          <w:rFonts w:ascii="仿宋" w:eastAsia="仿宋" w:hAnsi="仿宋" w:hint="eastAsia"/>
          <w:color w:val="000000"/>
          <w:sz w:val="32"/>
          <w:szCs w:val="32"/>
        </w:rPr>
        <w:t>11108876</w:t>
      </w:r>
      <w:r>
        <w:rPr>
          <w:rFonts w:ascii="仿宋" w:eastAsia="仿宋" w:hAnsi="仿宋"/>
          <w:color w:val="000000"/>
          <w:sz w:val="32"/>
          <w:szCs w:val="32"/>
        </w:rPr>
        <w:t xml:space="preserve"> 元，项目支出  </w:t>
      </w:r>
      <w:r>
        <w:rPr>
          <w:rFonts w:ascii="仿宋" w:eastAsia="仿宋" w:hAnsi="仿宋" w:hint="eastAsia"/>
          <w:color w:val="000000"/>
          <w:sz w:val="32"/>
          <w:szCs w:val="32"/>
        </w:rPr>
        <w:t>0</w:t>
      </w:r>
      <w:r>
        <w:rPr>
          <w:rFonts w:ascii="仿宋" w:eastAsia="仿宋" w:hAnsi="仿宋"/>
          <w:color w:val="000000"/>
          <w:sz w:val="32"/>
          <w:szCs w:val="32"/>
        </w:rPr>
        <w:t xml:space="preserve"> 元（详见附表）。</w:t>
      </w:r>
    </w:p>
    <w:p>
      <w:pPr>
        <w:tabs>
          <w:tab w:val="left" w:pos="7560"/>
        </w:tabs>
        <w:spacing w:line="560" w:lineRule="exact"/>
        <w:ind w:firstLine="640" w:firstLineChars="200"/>
        <w:rPr>
          <w:rFonts w:ascii="仿宋" w:eastAsia="仿宋" w:hAnsi="仿宋"/>
          <w:bCs/>
          <w:color w:val="000000"/>
          <w:sz w:val="32"/>
          <w:szCs w:val="32"/>
        </w:rPr>
      </w:pPr>
      <w:r>
        <w:rPr>
          <w:rFonts w:ascii="楷体" w:eastAsia="楷体" w:hAnsi="楷体"/>
          <w:b/>
          <w:bCs/>
          <w:color w:val="000000"/>
          <w:sz w:val="32"/>
          <w:szCs w:val="32"/>
        </w:rPr>
        <w:t>（五）</w:t>
      </w:r>
      <w:r>
        <w:rPr>
          <w:rFonts w:ascii="楷体" w:eastAsia="楷体" w:hAnsi="楷体" w:hint="eastAsia"/>
          <w:b/>
          <w:bCs/>
          <w:color w:val="000000"/>
          <w:sz w:val="32"/>
          <w:szCs w:val="32"/>
        </w:rPr>
        <w:t>一般公共预算</w:t>
      </w:r>
      <w:r>
        <w:rPr>
          <w:rFonts w:ascii="楷体" w:eastAsia="楷体" w:hAnsi="楷体" w:hint="eastAsia"/>
          <w:b/>
          <w:bCs/>
          <w:color w:val="000000"/>
          <w:sz w:val="32"/>
          <w:szCs w:val="32"/>
        </w:rPr>
        <w:t>“</w:t>
      </w:r>
      <w:r>
        <w:rPr>
          <w:rFonts w:ascii="楷体" w:eastAsia="楷体" w:hAnsi="楷体" w:hint="eastAsia"/>
          <w:b/>
          <w:bCs/>
          <w:color w:val="000000"/>
          <w:sz w:val="32"/>
          <w:szCs w:val="32"/>
        </w:rPr>
        <w:t>三公</w:t>
      </w:r>
      <w:r>
        <w:rPr>
          <w:rFonts w:ascii="楷体" w:eastAsia="楷体" w:hAnsi="楷体" w:hint="eastAsia"/>
          <w:b/>
          <w:bCs/>
          <w:color w:val="000000"/>
          <w:sz w:val="32"/>
          <w:szCs w:val="32"/>
        </w:rPr>
        <w:t>”</w:t>
      </w:r>
      <w:r>
        <w:rPr>
          <w:rFonts w:ascii="楷体" w:eastAsia="楷体" w:hAnsi="楷体" w:hint="eastAsia"/>
          <w:b/>
          <w:bCs/>
          <w:color w:val="000000"/>
          <w:sz w:val="32"/>
          <w:szCs w:val="32"/>
        </w:rPr>
        <w:t>经费情况</w:t>
      </w:r>
      <w:r>
        <w:rPr>
          <w:rFonts w:ascii="楷体" w:eastAsia="楷体" w:hAnsi="楷体"/>
          <w:b/>
          <w:bCs/>
          <w:color w:val="000000"/>
          <w:sz w:val="32"/>
          <w:szCs w:val="32"/>
        </w:rPr>
        <w:t>：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2023年</w:t>
      </w:r>
      <w:r>
        <w:rPr>
          <w:rFonts w:ascii="仿宋" w:eastAsia="仿宋" w:hAnsi="仿宋" w:hint="eastAsia"/>
          <w:color w:val="000000"/>
          <w:sz w:val="32"/>
          <w:szCs w:val="32"/>
        </w:rPr>
        <w:t>“</w:t>
      </w:r>
      <w:r>
        <w:rPr>
          <w:rFonts w:ascii="仿宋" w:eastAsia="仿宋" w:hAnsi="仿宋" w:hint="eastAsia"/>
          <w:color w:val="000000"/>
          <w:sz w:val="32"/>
          <w:szCs w:val="32"/>
        </w:rPr>
        <w:t>三公</w:t>
      </w:r>
      <w:r>
        <w:rPr>
          <w:rFonts w:ascii="仿宋" w:eastAsia="仿宋" w:hAnsi="仿宋" w:hint="eastAsia"/>
          <w:color w:val="000000"/>
          <w:sz w:val="32"/>
          <w:szCs w:val="32"/>
        </w:rPr>
        <w:t>”</w:t>
      </w:r>
      <w:r>
        <w:rPr>
          <w:rFonts w:ascii="仿宋" w:eastAsia="仿宋" w:hAnsi="仿宋" w:hint="eastAsia"/>
          <w:color w:val="000000"/>
          <w:sz w:val="32"/>
          <w:szCs w:val="32"/>
        </w:rPr>
        <w:t>经费预算数196000元，其中：因公出国（境）费</w:t>
      </w:r>
      <w:r>
        <w:rPr>
          <w:rFonts w:ascii="仿宋" w:eastAsia="仿宋" w:hAnsi="仿宋" w:hint="eastAsia"/>
          <w:color w:val="000000"/>
          <w:sz w:val="32"/>
          <w:szCs w:val="32"/>
        </w:rPr>
        <w:t>”</w:t>
      </w:r>
      <w:r>
        <w:rPr>
          <w:rFonts w:ascii="仿宋" w:eastAsia="仿宋" w:hAnsi="仿宋" w:hint="eastAsia"/>
          <w:color w:val="000000"/>
          <w:sz w:val="32"/>
          <w:szCs w:val="32"/>
        </w:rPr>
        <w:t>0元、</w:t>
      </w:r>
      <w:r>
        <w:rPr>
          <w:rFonts w:ascii="仿宋" w:eastAsia="仿宋" w:hAnsi="仿宋" w:hint="eastAsia"/>
          <w:color w:val="000000"/>
          <w:sz w:val="32"/>
          <w:szCs w:val="32"/>
        </w:rPr>
        <w:t>“</w:t>
      </w:r>
      <w:r>
        <w:rPr>
          <w:rFonts w:ascii="仿宋" w:eastAsia="仿宋" w:hAnsi="仿宋" w:hint="eastAsia"/>
          <w:color w:val="000000"/>
          <w:sz w:val="32"/>
          <w:szCs w:val="32"/>
        </w:rPr>
        <w:t>公务用车购置及运行费</w:t>
      </w:r>
      <w:r>
        <w:rPr>
          <w:rFonts w:ascii="仿宋" w:eastAsia="仿宋" w:hAnsi="仿宋" w:hint="eastAsia"/>
          <w:color w:val="000000"/>
          <w:sz w:val="32"/>
          <w:szCs w:val="32"/>
        </w:rPr>
        <w:t>”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176000元 </w:t>
      </w:r>
      <w:r>
        <w:rPr>
          <w:rFonts w:ascii="仿宋" w:eastAsia="仿宋" w:hAnsi="仿宋" w:hint="eastAsia"/>
          <w:color w:val="000000"/>
          <w:sz w:val="32"/>
          <w:szCs w:val="32"/>
        </w:rPr>
        <w:t>“</w:t>
      </w:r>
      <w:r>
        <w:rPr>
          <w:rFonts w:ascii="仿宋" w:eastAsia="仿宋" w:hAnsi="仿宋" w:hint="eastAsia"/>
          <w:color w:val="000000"/>
          <w:sz w:val="32"/>
          <w:szCs w:val="32"/>
        </w:rPr>
        <w:t>公务接待费</w:t>
      </w:r>
      <w:r>
        <w:rPr>
          <w:rFonts w:ascii="仿宋" w:eastAsia="仿宋" w:hAnsi="仿宋" w:hint="eastAsia"/>
          <w:color w:val="000000"/>
          <w:sz w:val="32"/>
          <w:szCs w:val="32"/>
        </w:rPr>
        <w:t>”</w:t>
      </w:r>
      <w:r>
        <w:rPr>
          <w:rFonts w:ascii="仿宋" w:eastAsia="仿宋" w:hAnsi="仿宋" w:hint="eastAsia"/>
          <w:color w:val="000000"/>
          <w:sz w:val="32"/>
          <w:szCs w:val="32"/>
        </w:rPr>
        <w:t>20000元。</w:t>
      </w:r>
    </w:p>
    <w:p>
      <w:pPr>
        <w:tabs>
          <w:tab w:val="left" w:pos="7560"/>
        </w:tabs>
        <w:spacing w:line="560" w:lineRule="exact"/>
        <w:ind w:firstLine="640" w:firstLineChars="20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20</w:t>
      </w:r>
      <w:r>
        <w:rPr>
          <w:rFonts w:ascii="仿宋" w:eastAsia="仿宋" w:hAnsi="仿宋" w:hint="eastAsia"/>
          <w:color w:val="000000"/>
          <w:sz w:val="32"/>
          <w:szCs w:val="32"/>
        </w:rPr>
        <w:t>23</w:t>
      </w:r>
      <w:r>
        <w:rPr>
          <w:rFonts w:ascii="仿宋" w:eastAsia="仿宋" w:hAnsi="仿宋"/>
          <w:color w:val="000000"/>
          <w:sz w:val="32"/>
          <w:szCs w:val="32"/>
        </w:rPr>
        <w:t>年“三公”经费预算数比20</w:t>
      </w:r>
      <w:r>
        <w:rPr>
          <w:rFonts w:ascii="仿宋" w:eastAsia="仿宋" w:hAnsi="仿宋" w:hint="eastAsia"/>
          <w:color w:val="000000"/>
          <w:sz w:val="32"/>
          <w:szCs w:val="32"/>
        </w:rPr>
        <w:t>22</w:t>
      </w:r>
      <w:r>
        <w:rPr>
          <w:rFonts w:ascii="仿宋" w:eastAsia="仿宋" w:hAnsi="仿宋"/>
          <w:color w:val="000000"/>
          <w:sz w:val="32"/>
          <w:szCs w:val="32"/>
        </w:rPr>
        <w:t>年减少</w:t>
      </w:r>
      <w:r>
        <w:rPr>
          <w:rFonts w:ascii="仿宋" w:eastAsia="仿宋" w:hAnsi="仿宋" w:hint="eastAsia"/>
          <w:color w:val="000000"/>
          <w:sz w:val="32"/>
          <w:szCs w:val="32"/>
        </w:rPr>
        <w:t>5000</w:t>
      </w:r>
      <w:r>
        <w:rPr>
          <w:rFonts w:ascii="仿宋" w:eastAsia="仿宋" w:hAnsi="仿宋"/>
          <w:color w:val="000000"/>
          <w:sz w:val="32"/>
          <w:szCs w:val="32"/>
        </w:rPr>
        <w:t>元，主要是因为</w:t>
      </w:r>
      <w:r>
        <w:rPr>
          <w:rFonts w:ascii="仿宋" w:eastAsia="仿宋" w:hAnsi="仿宋" w:hint="eastAsia"/>
          <w:color w:val="000000"/>
          <w:sz w:val="32"/>
          <w:szCs w:val="32"/>
        </w:rPr>
        <w:t>：2023年公务接待经费减少。</w:t>
      </w:r>
    </w:p>
    <w:p>
      <w:pPr>
        <w:tabs>
          <w:tab w:val="left" w:pos="7560"/>
        </w:tabs>
        <w:spacing w:line="560" w:lineRule="exact"/>
        <w:ind w:firstLine="640" w:firstLineChars="200"/>
        <w:rPr>
          <w:rFonts w:ascii="楷体" w:eastAsia="楷体" w:hAnsi="楷体"/>
          <w:b/>
          <w:bCs/>
          <w:color w:val="000000"/>
          <w:sz w:val="32"/>
          <w:szCs w:val="32"/>
        </w:rPr>
      </w:pPr>
      <w:r>
        <w:rPr>
          <w:rFonts w:ascii="楷体" w:eastAsia="楷体" w:hAnsi="楷体"/>
          <w:b/>
          <w:bCs/>
          <w:color w:val="000000"/>
          <w:sz w:val="32"/>
          <w:szCs w:val="32"/>
        </w:rPr>
        <w:t>（六）会议费、培训费预算：</w:t>
      </w:r>
    </w:p>
    <w:p>
      <w:pPr>
        <w:tabs>
          <w:tab w:val="left" w:pos="7560"/>
        </w:tabs>
        <w:spacing w:line="560" w:lineRule="exact"/>
        <w:ind w:firstLine="640" w:firstLineChars="20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20</w:t>
      </w:r>
      <w:r>
        <w:rPr>
          <w:rFonts w:ascii="仿宋" w:eastAsia="仿宋" w:hAnsi="仿宋" w:hint="eastAsia"/>
          <w:color w:val="000000"/>
          <w:sz w:val="32"/>
          <w:szCs w:val="32"/>
        </w:rPr>
        <w:t>23</w:t>
      </w:r>
      <w:r>
        <w:rPr>
          <w:rFonts w:ascii="仿宋" w:eastAsia="仿宋" w:hAnsi="仿宋"/>
          <w:color w:val="000000"/>
          <w:sz w:val="32"/>
          <w:szCs w:val="32"/>
        </w:rPr>
        <w:t>年预算安排会议费</w:t>
      </w:r>
      <w:r>
        <w:rPr>
          <w:rFonts w:ascii="仿宋" w:eastAsia="仿宋" w:hAnsi="仿宋" w:hint="eastAsia"/>
          <w:color w:val="000000"/>
          <w:sz w:val="32"/>
          <w:szCs w:val="32"/>
        </w:rPr>
        <w:t>0</w:t>
      </w:r>
      <w:r>
        <w:rPr>
          <w:rFonts w:ascii="仿宋" w:eastAsia="仿宋" w:hAnsi="仿宋"/>
          <w:color w:val="000000"/>
          <w:sz w:val="32"/>
          <w:szCs w:val="32"/>
        </w:rPr>
        <w:t>元</w:t>
      </w:r>
      <w:r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>
      <w:pPr>
        <w:tabs>
          <w:tab w:val="left" w:pos="7560"/>
        </w:tabs>
        <w:spacing w:line="560" w:lineRule="exact"/>
        <w:ind w:firstLine="640" w:firstLineChars="20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20</w:t>
      </w:r>
      <w:r>
        <w:rPr>
          <w:rFonts w:ascii="仿宋" w:eastAsia="仿宋" w:hAnsi="仿宋" w:hint="eastAsia"/>
          <w:color w:val="000000"/>
          <w:sz w:val="32"/>
          <w:szCs w:val="32"/>
        </w:rPr>
        <w:t>23</w:t>
      </w:r>
      <w:r>
        <w:rPr>
          <w:rFonts w:ascii="仿宋" w:eastAsia="仿宋" w:hAnsi="仿宋"/>
          <w:color w:val="000000"/>
          <w:sz w:val="32"/>
          <w:szCs w:val="32"/>
        </w:rPr>
        <w:t>年预算安排培训费</w:t>
      </w:r>
      <w:r>
        <w:rPr>
          <w:rFonts w:ascii="仿宋" w:eastAsia="仿宋" w:hAnsi="仿宋" w:hint="eastAsia"/>
          <w:color w:val="000000"/>
          <w:sz w:val="32"/>
          <w:szCs w:val="32"/>
        </w:rPr>
        <w:t>0</w:t>
      </w:r>
      <w:r>
        <w:rPr>
          <w:rFonts w:ascii="仿宋" w:eastAsia="仿宋" w:hAnsi="仿宋"/>
          <w:color w:val="000000"/>
          <w:sz w:val="32"/>
          <w:szCs w:val="32"/>
        </w:rPr>
        <w:t>元</w:t>
      </w:r>
      <w:r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>
      <w:pPr>
        <w:tabs>
          <w:tab w:val="left" w:pos="7560"/>
        </w:tabs>
        <w:spacing w:line="560" w:lineRule="exact"/>
        <w:ind w:firstLine="640" w:firstLineChars="200"/>
        <w:rPr>
          <w:rFonts w:ascii="楷体" w:eastAsia="楷体" w:hAnsi="楷体" w:hint="eastAsia"/>
          <w:b/>
          <w:bCs/>
          <w:color w:val="000000"/>
          <w:sz w:val="32"/>
          <w:szCs w:val="32"/>
        </w:rPr>
      </w:pPr>
      <w:r>
        <w:rPr>
          <w:rFonts w:ascii="楷体" w:eastAsia="楷体" w:hAnsi="楷体"/>
          <w:b/>
          <w:bCs/>
          <w:color w:val="000000"/>
          <w:sz w:val="32"/>
          <w:szCs w:val="32"/>
        </w:rPr>
        <w:t>（七）其他事项。</w:t>
      </w:r>
    </w:p>
    <w:p>
      <w:pPr>
        <w:tabs>
          <w:tab w:val="left" w:pos="7560"/>
        </w:tabs>
        <w:spacing w:line="560" w:lineRule="exact"/>
        <w:ind w:firstLine="640" w:firstLineChars="200"/>
        <w:rPr>
          <w:rFonts w:ascii="仿宋" w:eastAsia="仿宋" w:hAnsi="仿宋" w:hint="eastAsia"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bCs/>
          <w:color w:val="000000"/>
          <w:sz w:val="32"/>
          <w:szCs w:val="32"/>
        </w:rPr>
        <w:t>本单位2023年预算未安排政府性基金收支预算</w:t>
      </w:r>
    </w:p>
    <w:p>
      <w:pPr>
        <w:tabs>
          <w:tab w:val="left" w:pos="7560"/>
        </w:tabs>
        <w:spacing w:line="560" w:lineRule="exact"/>
        <w:ind w:firstLine="640" w:firstLineChars="200"/>
        <w:rPr>
          <w:rFonts w:ascii="仿宋" w:eastAsia="仿宋" w:hAnsi="仿宋" w:hint="eastAsia"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bCs/>
          <w:color w:val="000000"/>
          <w:sz w:val="32"/>
          <w:szCs w:val="32"/>
        </w:rPr>
        <w:t>本单位2023年预算未安排国有资本经营收支预算</w:t>
      </w:r>
    </w:p>
    <w:p>
      <w:pPr>
        <w:tabs>
          <w:tab w:val="left" w:pos="7560"/>
        </w:tabs>
        <w:spacing w:line="560" w:lineRule="exact"/>
        <w:ind w:firstLine="640" w:firstLineChars="200"/>
        <w:rPr>
          <w:rFonts w:ascii="仿宋" w:eastAsia="仿宋" w:hAnsi="仿宋" w:hint="eastAsia"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bCs/>
          <w:color w:val="000000"/>
          <w:sz w:val="32"/>
          <w:szCs w:val="32"/>
        </w:rPr>
        <w:t>本单位2023年预算未安排财政专户管理资金收支预算</w:t>
      </w:r>
    </w:p>
    <w:p>
      <w:pPr>
        <w:tabs>
          <w:tab w:val="left" w:pos="7560"/>
        </w:tabs>
        <w:spacing w:line="560" w:lineRule="exact"/>
        <w:ind w:firstLine="640" w:firstLineChars="200"/>
        <w:rPr>
          <w:rFonts w:ascii="仿宋" w:eastAsia="仿宋" w:hAnsi="仿宋" w:hint="eastAsia"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bCs/>
          <w:color w:val="000000"/>
          <w:sz w:val="32"/>
          <w:szCs w:val="32"/>
        </w:rPr>
        <w:t>本单位2023年预算未安排项目支出</w:t>
      </w:r>
    </w:p>
    <w:p>
      <w:pPr>
        <w:tabs>
          <w:tab w:val="left" w:pos="7560"/>
        </w:tabs>
        <w:spacing w:line="560" w:lineRule="exact"/>
        <w:ind w:firstLine="640" w:firstLineChars="200"/>
        <w:rPr>
          <w:rFonts w:ascii="黑体" w:eastAsia="黑体" w:hAnsi="黑体" w:hint="eastAsia"/>
          <w:bCs/>
          <w:color w:val="000000"/>
          <w:sz w:val="32"/>
          <w:szCs w:val="32"/>
        </w:rPr>
      </w:pPr>
      <w:r>
        <w:rPr>
          <w:rFonts w:ascii="黑体" w:eastAsia="黑体" w:hAnsi="黑体"/>
          <w:bCs/>
          <w:color w:val="000000"/>
          <w:sz w:val="32"/>
          <w:szCs w:val="32"/>
        </w:rPr>
        <w:t>八、名词解释</w:t>
      </w:r>
    </w:p>
    <w:p>
      <w:pPr>
        <w:tabs>
          <w:tab w:val="left" w:pos="7560"/>
        </w:tabs>
        <w:spacing w:line="560" w:lineRule="exact"/>
        <w:ind w:firstLine="640" w:firstLineChars="20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（一）</w:t>
      </w:r>
      <w:r>
        <w:rPr>
          <w:rFonts w:ascii="楷体" w:eastAsia="楷体" w:hAnsi="楷体"/>
          <w:b/>
          <w:color w:val="000000"/>
          <w:sz w:val="32"/>
          <w:szCs w:val="32"/>
        </w:rPr>
        <w:t>一般公共预算:</w:t>
      </w:r>
      <w:r>
        <w:rPr>
          <w:rFonts w:ascii="仿宋" w:eastAsia="仿宋" w:hAnsi="仿宋"/>
          <w:color w:val="000000"/>
          <w:sz w:val="32"/>
          <w:szCs w:val="32"/>
        </w:rPr>
        <w:t>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市一般公共预算收入由地方收入、上划中央收入、上划省级收入三部分构成。</w:t>
      </w:r>
    </w:p>
    <w:p>
      <w:pPr>
        <w:tabs>
          <w:tab w:val="left" w:pos="7560"/>
        </w:tabs>
        <w:spacing w:line="560" w:lineRule="exact"/>
        <w:ind w:firstLine="640" w:firstLineChars="20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（二）</w:t>
      </w:r>
      <w:r>
        <w:rPr>
          <w:rFonts w:ascii="楷体" w:eastAsia="楷体" w:hAnsi="楷体"/>
          <w:b/>
          <w:color w:val="000000"/>
          <w:sz w:val="32"/>
          <w:szCs w:val="32"/>
        </w:rPr>
        <w:t>政府性基金预算:</w:t>
      </w:r>
      <w:r>
        <w:rPr>
          <w:rFonts w:ascii="仿宋" w:eastAsia="仿宋" w:hAnsi="仿宋"/>
          <w:color w:val="000000"/>
          <w:sz w:val="32"/>
          <w:szCs w:val="32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tabs>
          <w:tab w:val="left" w:pos="7560"/>
        </w:tabs>
        <w:spacing w:line="560" w:lineRule="exact"/>
        <w:ind w:firstLine="640" w:firstLineChars="20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（三）</w:t>
      </w:r>
      <w:r>
        <w:rPr>
          <w:rFonts w:ascii="楷体" w:eastAsia="楷体" w:hAnsi="楷体"/>
          <w:b/>
          <w:color w:val="000000"/>
          <w:sz w:val="32"/>
          <w:szCs w:val="32"/>
        </w:rPr>
        <w:t>国有资本经营预算:</w:t>
      </w:r>
      <w:r>
        <w:rPr>
          <w:rFonts w:ascii="仿宋" w:eastAsia="仿宋" w:hAnsi="仿宋"/>
          <w:color w:val="000000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>
      <w:pPr>
        <w:tabs>
          <w:tab w:val="left" w:pos="7560"/>
        </w:tabs>
        <w:spacing w:line="560" w:lineRule="exact"/>
        <w:ind w:firstLine="640" w:firstLineChars="20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（四）</w:t>
      </w:r>
      <w:r>
        <w:rPr>
          <w:rFonts w:ascii="楷体" w:eastAsia="楷体" w:hAnsi="楷体"/>
          <w:b/>
          <w:color w:val="000000"/>
          <w:sz w:val="32"/>
          <w:szCs w:val="32"/>
        </w:rPr>
        <w:t>社会保险基金预算:</w:t>
      </w:r>
      <w:r>
        <w:rPr>
          <w:rFonts w:ascii="仿宋" w:eastAsia="仿宋" w:hAnsi="仿宋"/>
          <w:color w:val="000000"/>
          <w:sz w:val="32"/>
          <w:szCs w:val="32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>
      <w:pPr>
        <w:tabs>
          <w:tab w:val="left" w:pos="7560"/>
        </w:tabs>
        <w:spacing w:line="560" w:lineRule="exact"/>
        <w:ind w:firstLine="640" w:firstLineChars="20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（五）</w:t>
      </w:r>
      <w:r>
        <w:rPr>
          <w:rFonts w:ascii="楷体" w:eastAsia="楷体" w:hAnsi="楷体"/>
          <w:b/>
          <w:color w:val="000000"/>
          <w:sz w:val="32"/>
          <w:szCs w:val="32"/>
        </w:rPr>
        <w:t>“三公”经费：</w:t>
      </w:r>
      <w:r>
        <w:rPr>
          <w:rFonts w:ascii="仿宋" w:eastAsia="仿宋" w:hAnsi="仿宋"/>
          <w:color w:val="000000"/>
          <w:sz w:val="32"/>
          <w:szCs w:val="32"/>
        </w:rPr>
        <w:t>是指商品和服务支出中的因公出国（境）费用、公务用车购置及运行维护费和公务接待费。</w:t>
      </w:r>
    </w:p>
    <w:p>
      <w:pPr>
        <w:tabs>
          <w:tab w:val="left" w:pos="7560"/>
        </w:tabs>
        <w:spacing w:line="560" w:lineRule="exact"/>
        <w:ind w:firstLine="640" w:firstLineChars="20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（六）</w:t>
      </w:r>
      <w:r>
        <w:rPr>
          <w:rFonts w:ascii="楷体" w:eastAsia="楷体" w:hAnsi="楷体"/>
          <w:b/>
          <w:color w:val="000000"/>
          <w:sz w:val="32"/>
          <w:szCs w:val="32"/>
        </w:rPr>
        <w:t>机关运行经费：</w:t>
      </w:r>
      <w:r>
        <w:rPr>
          <w:rFonts w:ascii="仿宋" w:eastAsia="仿宋" w:hAnsi="仿宋"/>
          <w:color w:val="000000"/>
          <w:sz w:val="32"/>
          <w:szCs w:val="32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p>
      <w:pPr>
        <w:tabs>
          <w:tab w:val="left" w:pos="7560"/>
        </w:tabs>
        <w:spacing w:line="560" w:lineRule="exact"/>
        <w:ind w:firstLine="640" w:firstLineChars="200"/>
        <w:rPr>
          <w:rFonts w:eastAsia="仿宋_GB2312" w:hint="eastAsia"/>
          <w:color w:val="FF0000"/>
          <w:sz w:val="32"/>
          <w:szCs w:val="32"/>
        </w:rPr>
      </w:pPr>
    </w:p>
    <w:sectPr>
      <w:headerReference w:type="default" r:id="rId4"/>
      <w:footerReference w:type="even" r:id="rId5"/>
      <w:footerReference w:type="default" r:id="rId6"/>
      <w:pgSz w:w="11906" w:h="16838"/>
      <w:pgMar w:top="1440" w:right="1531" w:bottom="1440" w:left="1531" w:header="851" w:footer="1588" w:gutter="0"/>
      <w:cols w:space="708"/>
      <w:titlePg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outside" w:y="1"/>
      <w:tabs>
        <w:tab w:val="center" w:pos="4153"/>
        <w:tab w:val="right" w:pos="8306"/>
      </w:tabs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rPr>
        <w:rStyle w:val="PageNumber"/>
      </w:rPr>
      <w:t xml:space="preserve"> </w:t>
    </w:r>
    <w:r>
      <w:fldChar w:fldCharType="end"/>
    </w:r>
  </w:p>
  <w:p>
    <w:pPr>
      <w:pStyle w:val="Footer"/>
      <w:tabs>
        <w:tab w:val="center" w:pos="4153"/>
        <w:tab w:val="right" w:pos="8306"/>
      </w:tabs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outside" w:y="1"/>
      <w:tabs>
        <w:tab w:val="center" w:pos="4153"/>
        <w:tab w:val="right" w:pos="8306"/>
      </w:tabs>
      <w:rPr>
        <w:rStyle w:val="PageNumber"/>
        <w:rFonts w:ascii="宋体" w:hint="eastAsia"/>
        <w:sz w:val="28"/>
        <w:szCs w:val="28"/>
      </w:rPr>
    </w:pPr>
    <w:r>
      <w:rPr>
        <w:rStyle w:val="PageNumber"/>
        <w:rFonts w:ascii="宋体" w:hint="eastAsia"/>
        <w:color w:val="FFFFFF"/>
        <w:sz w:val="28"/>
        <w:szCs w:val="28"/>
      </w:rPr>
      <w:t>—</w:t>
    </w:r>
    <w:r>
      <w:rPr>
        <w:rStyle w:val="PageNumber"/>
        <w:rFonts w:ascii="宋体" w:hint="eastAsia"/>
        <w:sz w:val="28"/>
        <w:szCs w:val="28"/>
      </w:rPr>
      <w:t>—</w:t>
    </w:r>
    <w:r>
      <w:rPr>
        <w:rStyle w:val="PageNumber"/>
        <w:rFonts w:ascii="宋体" w:hint="eastAsia"/>
        <w:sz w:val="28"/>
        <w:szCs w:val="28"/>
      </w:rPr>
      <w:t xml:space="preserve"> </w:t>
    </w:r>
    <w:r>
      <w:rPr>
        <w:rFonts w:ascii="宋体" w:hint="eastAsia"/>
        <w:sz w:val="28"/>
        <w:szCs w:val="28"/>
      </w:rPr>
      <w:fldChar w:fldCharType="begin" w:dirty="1"/>
    </w:r>
    <w:r>
      <w:rPr>
        <w:rStyle w:val="PageNumber"/>
        <w:rFonts w:ascii="宋体" w:hint="eastAsia"/>
        <w:sz w:val="28"/>
        <w:szCs w:val="28"/>
      </w:rPr>
      <w:instrText xml:space="preserve">PAGE  </w:instrText>
    </w:r>
    <w:r>
      <w:rPr>
        <w:rFonts w:ascii="宋体" w:hint="eastAsia"/>
        <w:sz w:val="28"/>
        <w:szCs w:val="28"/>
      </w:rPr>
      <w:fldChar w:fldCharType="separate"/>
    </w:r>
    <w:r>
      <w:rPr>
        <w:rStyle w:val="PageNumber"/>
        <w:rFonts w:ascii="宋体"/>
        <w:sz w:val="28"/>
        <w:szCs w:val="28"/>
      </w:rPr>
      <w:t>3</w:t>
    </w:r>
    <w:r>
      <w:rPr>
        <w:rFonts w:ascii="宋体" w:hint="eastAsia"/>
        <w:sz w:val="28"/>
        <w:szCs w:val="28"/>
      </w:rPr>
      <w:fldChar w:fldCharType="end"/>
    </w:r>
    <w:r>
      <w:rPr>
        <w:rStyle w:val="PageNumber"/>
        <w:rFonts w:ascii="宋体" w:hint="eastAsia"/>
        <w:sz w:val="28"/>
        <w:szCs w:val="28"/>
      </w:rPr>
      <w:t xml:space="preserve"> </w:t>
    </w:r>
    <w:r>
      <w:rPr>
        <w:rStyle w:val="PageNumber"/>
        <w:rFonts w:ascii="宋体" w:hint="eastAsia"/>
        <w:sz w:val="28"/>
        <w:szCs w:val="28"/>
      </w:rPr>
      <w:t>—</w:t>
    </w:r>
    <w:r>
      <w:rPr>
        <w:rStyle w:val="PageNumber"/>
        <w:rFonts w:ascii="宋体" w:hint="eastAsia"/>
        <w:color w:val="FFFFFF"/>
        <w:sz w:val="28"/>
        <w:szCs w:val="28"/>
      </w:rPr>
      <w:t>—</w:t>
    </w:r>
  </w:p>
  <w:p>
    <w:pPr>
      <w:pStyle w:val="Footer"/>
      <w:tabs>
        <w:tab w:val="center" w:pos="4153"/>
        <w:tab w:val="right" w:pos="8306"/>
      </w:tabs>
      <w:ind w:right="360"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one" w:sz="0" w:space="0" w:color="auto"/>
      </w:pBdr>
      <w:tabs>
        <w:tab w:val="center" w:pos="4153"/>
        <w:tab w:val="right" w:pos="830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387F8"/>
    <w:multiLevelType w:val="singleLevel"/>
    <w:tmpl w:val="609387F8"/>
    <w:lvl w:ilvl="0">
      <w:start w:val="6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420"/>
  <w:drawingGridHorizontalSpacing w:val="105"/>
  <w:drawingGridVerticalSpacing w:val="597"/>
  <w:displayHorizontalDrawingGridEvery w:val="2"/>
  <w:noPunctuationKerning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doNotEmbedSmartTags/>
  <w:endnotePr>
    <w:numFmt w:val="decimal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2B1B"/>
    <w:rsid w:val="00000D17"/>
    <w:rsid w:val="0000195D"/>
    <w:rsid w:val="00010812"/>
    <w:rsid w:val="00024334"/>
    <w:rsid w:val="00030000"/>
    <w:rsid w:val="00031DF4"/>
    <w:rsid w:val="00037CC6"/>
    <w:rsid w:val="00037F1B"/>
    <w:rsid w:val="0004493F"/>
    <w:rsid w:val="0005114B"/>
    <w:rsid w:val="00053592"/>
    <w:rsid w:val="00066A5A"/>
    <w:rsid w:val="000D06F4"/>
    <w:rsid w:val="000D45A1"/>
    <w:rsid w:val="000E31E2"/>
    <w:rsid w:val="000E4E70"/>
    <w:rsid w:val="00101B1E"/>
    <w:rsid w:val="00113607"/>
    <w:rsid w:val="00131420"/>
    <w:rsid w:val="00141E41"/>
    <w:rsid w:val="001457D5"/>
    <w:rsid w:val="0016322B"/>
    <w:rsid w:val="00170036"/>
    <w:rsid w:val="001772EC"/>
    <w:rsid w:val="001856AE"/>
    <w:rsid w:val="001A089A"/>
    <w:rsid w:val="001D3B4D"/>
    <w:rsid w:val="001F5ACF"/>
    <w:rsid w:val="00206F1B"/>
    <w:rsid w:val="0022719A"/>
    <w:rsid w:val="00231C79"/>
    <w:rsid w:val="002370E4"/>
    <w:rsid w:val="002466AF"/>
    <w:rsid w:val="00260D91"/>
    <w:rsid w:val="00265785"/>
    <w:rsid w:val="002714D1"/>
    <w:rsid w:val="002A26A6"/>
    <w:rsid w:val="002D3CE8"/>
    <w:rsid w:val="002E6B2D"/>
    <w:rsid w:val="002F7AA3"/>
    <w:rsid w:val="00322687"/>
    <w:rsid w:val="003501B5"/>
    <w:rsid w:val="003504E8"/>
    <w:rsid w:val="00363614"/>
    <w:rsid w:val="00373BE7"/>
    <w:rsid w:val="00376074"/>
    <w:rsid w:val="003A1BB9"/>
    <w:rsid w:val="003A2B95"/>
    <w:rsid w:val="003C2973"/>
    <w:rsid w:val="00401FB6"/>
    <w:rsid w:val="00413442"/>
    <w:rsid w:val="00430A9C"/>
    <w:rsid w:val="00433ED6"/>
    <w:rsid w:val="00435B70"/>
    <w:rsid w:val="00445518"/>
    <w:rsid w:val="0045726B"/>
    <w:rsid w:val="004670F6"/>
    <w:rsid w:val="00474F5A"/>
    <w:rsid w:val="004A19BD"/>
    <w:rsid w:val="004D786C"/>
    <w:rsid w:val="00500044"/>
    <w:rsid w:val="005010F2"/>
    <w:rsid w:val="005039CF"/>
    <w:rsid w:val="00503F68"/>
    <w:rsid w:val="005132D3"/>
    <w:rsid w:val="00543E1B"/>
    <w:rsid w:val="0055238D"/>
    <w:rsid w:val="005534D4"/>
    <w:rsid w:val="005642F6"/>
    <w:rsid w:val="0056430D"/>
    <w:rsid w:val="00567389"/>
    <w:rsid w:val="00570537"/>
    <w:rsid w:val="00582FB5"/>
    <w:rsid w:val="005D5407"/>
    <w:rsid w:val="005E5CA5"/>
    <w:rsid w:val="00607E1C"/>
    <w:rsid w:val="006169B1"/>
    <w:rsid w:val="006403BA"/>
    <w:rsid w:val="00644971"/>
    <w:rsid w:val="00671EEF"/>
    <w:rsid w:val="006767FE"/>
    <w:rsid w:val="006C039F"/>
    <w:rsid w:val="006E40CD"/>
    <w:rsid w:val="006E6B10"/>
    <w:rsid w:val="006F4B30"/>
    <w:rsid w:val="00702FCF"/>
    <w:rsid w:val="00705275"/>
    <w:rsid w:val="00720A77"/>
    <w:rsid w:val="00724ADC"/>
    <w:rsid w:val="007257DA"/>
    <w:rsid w:val="00732E06"/>
    <w:rsid w:val="007A25E3"/>
    <w:rsid w:val="007B7A43"/>
    <w:rsid w:val="007C73B3"/>
    <w:rsid w:val="007E1371"/>
    <w:rsid w:val="007E32B0"/>
    <w:rsid w:val="007F1129"/>
    <w:rsid w:val="008B57F4"/>
    <w:rsid w:val="008C209B"/>
    <w:rsid w:val="008E5844"/>
    <w:rsid w:val="008F6F39"/>
    <w:rsid w:val="0090015B"/>
    <w:rsid w:val="00911C45"/>
    <w:rsid w:val="00921151"/>
    <w:rsid w:val="00932717"/>
    <w:rsid w:val="00964BEA"/>
    <w:rsid w:val="00972F6C"/>
    <w:rsid w:val="009B79D0"/>
    <w:rsid w:val="009E3264"/>
    <w:rsid w:val="009F6947"/>
    <w:rsid w:val="00A01ED1"/>
    <w:rsid w:val="00A31AFB"/>
    <w:rsid w:val="00A5453A"/>
    <w:rsid w:val="00A60651"/>
    <w:rsid w:val="00AA17FE"/>
    <w:rsid w:val="00AB2DBA"/>
    <w:rsid w:val="00AE4D18"/>
    <w:rsid w:val="00AE7532"/>
    <w:rsid w:val="00AF5641"/>
    <w:rsid w:val="00B10628"/>
    <w:rsid w:val="00B23E06"/>
    <w:rsid w:val="00B2437B"/>
    <w:rsid w:val="00B32714"/>
    <w:rsid w:val="00B47B16"/>
    <w:rsid w:val="00B52BE1"/>
    <w:rsid w:val="00B8481D"/>
    <w:rsid w:val="00B9040E"/>
    <w:rsid w:val="00B9276C"/>
    <w:rsid w:val="00BB5CCB"/>
    <w:rsid w:val="00BC1507"/>
    <w:rsid w:val="00BD4A5A"/>
    <w:rsid w:val="00BE3036"/>
    <w:rsid w:val="00C16E6F"/>
    <w:rsid w:val="00C351AF"/>
    <w:rsid w:val="00C4155B"/>
    <w:rsid w:val="00C759D0"/>
    <w:rsid w:val="00C810D3"/>
    <w:rsid w:val="00CA61A9"/>
    <w:rsid w:val="00CE0333"/>
    <w:rsid w:val="00CE7D68"/>
    <w:rsid w:val="00CF238D"/>
    <w:rsid w:val="00D11BE5"/>
    <w:rsid w:val="00D11D99"/>
    <w:rsid w:val="00D15D26"/>
    <w:rsid w:val="00D2296D"/>
    <w:rsid w:val="00D22A06"/>
    <w:rsid w:val="00D570BD"/>
    <w:rsid w:val="00D61280"/>
    <w:rsid w:val="00D72B4C"/>
    <w:rsid w:val="00D92D6C"/>
    <w:rsid w:val="00DA3F1E"/>
    <w:rsid w:val="00DA73AF"/>
    <w:rsid w:val="00DA7ECD"/>
    <w:rsid w:val="00DC3353"/>
    <w:rsid w:val="00DC3EE3"/>
    <w:rsid w:val="00DC6C61"/>
    <w:rsid w:val="00E15E55"/>
    <w:rsid w:val="00E471F8"/>
    <w:rsid w:val="00E526F2"/>
    <w:rsid w:val="00E62B3D"/>
    <w:rsid w:val="00E70DF0"/>
    <w:rsid w:val="00E85D67"/>
    <w:rsid w:val="00EA4C52"/>
    <w:rsid w:val="00EC7158"/>
    <w:rsid w:val="00ED1218"/>
    <w:rsid w:val="00ED3F18"/>
    <w:rsid w:val="00EF3194"/>
    <w:rsid w:val="00F16873"/>
    <w:rsid w:val="00F5764A"/>
    <w:rsid w:val="00F772DF"/>
    <w:rsid w:val="00F9083D"/>
    <w:rsid w:val="00FA3895"/>
    <w:rsid w:val="00FB5286"/>
    <w:rsid w:val="00FB7A2D"/>
    <w:rsid w:val="00FF4616"/>
    <w:rsid w:val="01046419"/>
    <w:rsid w:val="020D6941"/>
    <w:rsid w:val="04EB0A78"/>
    <w:rsid w:val="13947AD3"/>
    <w:rsid w:val="158A2658"/>
    <w:rsid w:val="16B14386"/>
    <w:rsid w:val="16D85568"/>
    <w:rsid w:val="1871248E"/>
    <w:rsid w:val="1AFD5B77"/>
    <w:rsid w:val="1C1C77F0"/>
    <w:rsid w:val="1D35335A"/>
    <w:rsid w:val="1D7F02EE"/>
    <w:rsid w:val="1D8F3C53"/>
    <w:rsid w:val="1E5932A8"/>
    <w:rsid w:val="2165505F"/>
    <w:rsid w:val="24227894"/>
    <w:rsid w:val="2565167D"/>
    <w:rsid w:val="2BA030C2"/>
    <w:rsid w:val="2BC2163A"/>
    <w:rsid w:val="2BD433D6"/>
    <w:rsid w:val="31E16592"/>
    <w:rsid w:val="32A9256B"/>
    <w:rsid w:val="32AE6AA0"/>
    <w:rsid w:val="3330097C"/>
    <w:rsid w:val="36952654"/>
    <w:rsid w:val="36BB1984"/>
    <w:rsid w:val="37DA1C37"/>
    <w:rsid w:val="39E529B5"/>
    <w:rsid w:val="3A5510BC"/>
    <w:rsid w:val="3A55415D"/>
    <w:rsid w:val="3CF864FD"/>
    <w:rsid w:val="3D823F0E"/>
    <w:rsid w:val="3E1C4D32"/>
    <w:rsid w:val="40426D63"/>
    <w:rsid w:val="4060496F"/>
    <w:rsid w:val="42C4798B"/>
    <w:rsid w:val="434626F9"/>
    <w:rsid w:val="4496707C"/>
    <w:rsid w:val="44FD328B"/>
    <w:rsid w:val="45D64208"/>
    <w:rsid w:val="4B1C6F30"/>
    <w:rsid w:val="4BAD15EE"/>
    <w:rsid w:val="4C0526AA"/>
    <w:rsid w:val="4C1F1C7B"/>
    <w:rsid w:val="4CF55F1E"/>
    <w:rsid w:val="4E3F2145"/>
    <w:rsid w:val="51593E0B"/>
    <w:rsid w:val="519B63B5"/>
    <w:rsid w:val="541A704A"/>
    <w:rsid w:val="54846CD3"/>
    <w:rsid w:val="56677BAA"/>
    <w:rsid w:val="58F2629D"/>
    <w:rsid w:val="5B976DD0"/>
    <w:rsid w:val="5C3F77E0"/>
    <w:rsid w:val="5C4200CE"/>
    <w:rsid w:val="5C79326A"/>
    <w:rsid w:val="5DFB707D"/>
    <w:rsid w:val="612A51A9"/>
    <w:rsid w:val="680E1037"/>
    <w:rsid w:val="691F2659"/>
    <w:rsid w:val="6AF66E49"/>
    <w:rsid w:val="6CD15CA3"/>
    <w:rsid w:val="6DE273CB"/>
    <w:rsid w:val="74824FCD"/>
    <w:rsid w:val="7627167B"/>
    <w:rsid w:val="76E316D1"/>
    <w:rsid w:val="791752BB"/>
    <w:rsid w:val="7B6C0247"/>
    <w:rsid w:val="7BD80ACC"/>
    <w:rsid w:val="7C3D688A"/>
    <w:rsid w:val="7C4C19A1"/>
    <w:rsid w:val="7C7D34B4"/>
    <w:rsid w:val="7E69341C"/>
    <w:rsid w:val="7E975501"/>
  </w:rsids>
  <w:docVars>
    <w:docVar w:name="commondata" w:val="eyJoZGlkIjoiNmJkNzBlOWIwOTBhNmE2ZjJjYWQ0MDBkNGVmOThiZmIifQ=="/>
    <w:docVar w:name="KSO_WPS_MARK_KEY" w:val="bfddb6c7-3ece-4d6d-a3cf-65c307711c45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 w:qFormat="1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DefaultParagraphFont"/>
    <w:link w:val="Date"/>
    <w:rPr>
      <w:rFonts w:eastAsia="宋体"/>
      <w:kern w:val="2"/>
      <w:sz w:val="21"/>
      <w:szCs w:val="24"/>
    </w:rPr>
  </w:style>
  <w:style w:type="character" w:styleId="PageNumber">
    <w:name w:val="page number"/>
    <w:basedOn w:val="DefaultParagraphFont"/>
  </w:style>
  <w:style w:type="character" w:customStyle="1" w:styleId="Char0">
    <w:name w:val="标题 Char"/>
    <w:basedOn w:val="DefaultParagraphFont"/>
    <w:link w:val="Title"/>
    <w:rPr>
      <w:rFonts w:ascii="Cambria" w:hAnsi="Cambria" w:cs="Times New Roman"/>
      <w:b/>
      <w:bCs/>
      <w:kern w:val="2"/>
      <w:sz w:val="32"/>
      <w:szCs w:val="32"/>
    </w:rPr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">
    <w:name w:val="Body Text Indent"/>
    <w:basedOn w:val="Normal"/>
    <w:pPr>
      <w:spacing w:line="360" w:lineRule="auto"/>
      <w:ind w:firstLine="200" w:firstLineChars="200"/>
    </w:pPr>
    <w:rPr>
      <w:rFonts w:ascii="方正仿宋_GBK" w:eastAsia="方正仿宋_GBK"/>
      <w:sz w:val="3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Title">
    <w:name w:val="Title"/>
    <w:basedOn w:val="Normal"/>
    <w:next w:val="Normal"/>
    <w:link w:val="Char0"/>
    <w:qFormat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NormalWeb">
    <w:name w:val="Normal (Web)"/>
    <w:basedOn w:val="Normal"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  <w:style w:type="paragraph" w:styleId="BalloonText">
    <w:name w:val="Balloon Text"/>
    <w:basedOn w:val="Normal"/>
    <w:rPr>
      <w:sz w:val="18"/>
      <w:szCs w:val="18"/>
    </w:rPr>
  </w:style>
  <w:style w:type="paragraph" w:styleId="BodyText">
    <w:name w:val="Body Text"/>
    <w:basedOn w:val="Normal"/>
    <w:pPr>
      <w:spacing w:line="400" w:lineRule="atLeast"/>
    </w:pPr>
    <w:rPr>
      <w:rFonts w:ascii="楷体_GB2312" w:eastAsia="楷体_GB2312"/>
      <w:sz w:val="32"/>
    </w:rPr>
  </w:style>
  <w:style w:type="paragraph" w:styleId="Date">
    <w:name w:val="Date"/>
    <w:basedOn w:val="Normal"/>
    <w:next w:val="Normal"/>
    <w:link w:val="Char"/>
    <w:pPr>
      <w:ind w:left="100" w:leftChars="2500"/>
    </w:pPr>
  </w:style>
  <w:style w:type="paragraph" w:styleId="PlainText">
    <w:name w:val="Plain Text"/>
    <w:basedOn w:val="Normal"/>
    <w:rPr>
      <w:rFonts w:ascii="宋体" w:hAnsi="Courier New"/>
    </w:rPr>
  </w:style>
  <w:style w:type="paragraph" w:styleId="NormalIndent">
    <w:name w:val="Normal Indent"/>
    <w:basedOn w:val="Normal"/>
    <w:qFormat/>
    <w:pPr>
      <w:ind w:firstLine="420"/>
    </w:pPr>
    <w:rPr>
      <w:rFonts w:ascii="Calibri" w:hAnsi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3044</Words>
  <Characters>3442</Characters>
  <Application>Microsoft Office Word</Application>
  <DocSecurity>0</DocSecurity>
  <Lines>25</Lines>
  <Paragraphs>7</Paragraphs>
  <ScaleCrop>false</ScaleCrop>
  <Company>h</Company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此件拟比照国务院办公厅发文由省政府办公厅转发</dc:title>
  <dc:creator>lzlyc</dc:creator>
  <cp:lastModifiedBy>系统管理员 null</cp:lastModifiedBy>
  <cp:revision>49</cp:revision>
  <cp:lastPrinted>2023-02-06T09:18:00Z</cp:lastPrinted>
  <dcterms:created xsi:type="dcterms:W3CDTF">2021-05-06T09:40:00Z</dcterms:created>
  <dcterms:modified xsi:type="dcterms:W3CDTF">2024-12-06T11:56:15Z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40A6CAA0CEA64082AB47F0F3B2C0D223</vt:lpwstr>
  </property>
  <property fmtid="{D5CDD505-2E9C-101B-9397-08002B2CF9AE}" pid="3" name="KSOProductBuildVer">
    <vt:lpwstr>2052-11.8.2.8721</vt:lpwstr>
  </property>
</Properties>
</file>