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9751">
      <w:pPr>
        <w:tabs>
          <w:tab w:val="left" w:pos="7560"/>
        </w:tabs>
        <w:adjustRightInd w:val="0"/>
        <w:snapToGrid w:val="0"/>
        <w:spacing w:line="560" w:lineRule="exact"/>
        <w:jc w:val="left"/>
        <w:rPr>
          <w:rFonts w:hint="eastAsia" w:ascii="Times New Roman" w:hAnsi="Times New Roman" w:eastAsia="黑体" w:cs="Times New Roman"/>
          <w:sz w:val="32"/>
          <w:szCs w:val="32"/>
        </w:rPr>
      </w:pPr>
      <w:bookmarkStart w:id="0" w:name="_GoBack"/>
      <w:bookmarkEnd w:id="0"/>
      <w:r>
        <w:rPr>
          <w:rFonts w:hint="eastAsia" w:ascii="Times New Roman" w:hAnsi="Times New Roman" w:eastAsia="黑体" w:cs="Times New Roman"/>
          <w:sz w:val="32"/>
          <w:szCs w:val="32"/>
        </w:rPr>
        <w:t>附件1</w:t>
      </w:r>
    </w:p>
    <w:p w14:paraId="70943740">
      <w:pPr>
        <w:tabs>
          <w:tab w:val="left" w:pos="7560"/>
        </w:tabs>
        <w:adjustRightInd w:val="0"/>
        <w:snapToGrid w:val="0"/>
        <w:spacing w:line="560" w:lineRule="exact"/>
        <w:jc w:val="left"/>
        <w:rPr>
          <w:rFonts w:ascii="Times New Roman" w:hAnsi="Times New Roman" w:eastAsia="黑体" w:cs="Times New Roman"/>
          <w:sz w:val="32"/>
          <w:szCs w:val="32"/>
        </w:rPr>
      </w:pPr>
    </w:p>
    <w:p w14:paraId="259A127D">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7197EF06">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6FC31638">
      <w:pPr>
        <w:spacing w:line="600" w:lineRule="exact"/>
        <w:ind w:firstLine="3520" w:firstLineChars="1100"/>
        <w:jc w:val="left"/>
        <w:rPr>
          <w:rFonts w:ascii="Times New Roman" w:hAnsi="Times New Roman" w:eastAsia="仿宋_GB2312" w:cs="Times New Roman"/>
          <w:sz w:val="32"/>
          <w:szCs w:val="32"/>
        </w:rPr>
      </w:pPr>
    </w:p>
    <w:p w14:paraId="48C2AC38">
      <w:pPr>
        <w:jc w:val="center"/>
        <w:rPr>
          <w:rFonts w:ascii="Times New Roman" w:hAnsi="Times New Roman" w:eastAsia="楷体_GB2312" w:cs="Times New Roman"/>
          <w:b/>
          <w:sz w:val="32"/>
          <w:szCs w:val="32"/>
        </w:rPr>
      </w:pPr>
    </w:p>
    <w:p w14:paraId="7F76BD37">
      <w:pPr>
        <w:jc w:val="center"/>
        <w:rPr>
          <w:rFonts w:ascii="Times New Roman" w:hAnsi="Times New Roman" w:eastAsia="楷体_GB2312" w:cs="Times New Roman"/>
          <w:b/>
          <w:sz w:val="32"/>
          <w:szCs w:val="32"/>
        </w:rPr>
      </w:pPr>
    </w:p>
    <w:p w14:paraId="46AD4B69">
      <w:pPr>
        <w:jc w:val="center"/>
        <w:rPr>
          <w:rFonts w:ascii="Times New Roman" w:hAnsi="Times New Roman" w:eastAsia="楷体_GB2312" w:cs="Times New Roman"/>
          <w:b/>
          <w:sz w:val="32"/>
          <w:szCs w:val="32"/>
        </w:rPr>
      </w:pPr>
    </w:p>
    <w:p w14:paraId="77CBC4D4">
      <w:pPr>
        <w:jc w:val="center"/>
        <w:rPr>
          <w:rFonts w:ascii="Times New Roman" w:hAnsi="Times New Roman" w:eastAsia="楷体_GB2312" w:cs="Times New Roman"/>
          <w:b/>
          <w:sz w:val="32"/>
          <w:szCs w:val="32"/>
        </w:rPr>
      </w:pPr>
    </w:p>
    <w:p w14:paraId="38273D05">
      <w:pPr>
        <w:jc w:val="center"/>
        <w:rPr>
          <w:rFonts w:ascii="Times New Roman" w:hAnsi="Times New Roman" w:eastAsia="楷体_GB2312" w:cs="Times New Roman"/>
          <w:b/>
          <w:sz w:val="32"/>
          <w:szCs w:val="32"/>
        </w:rPr>
      </w:pPr>
    </w:p>
    <w:p w14:paraId="2D521CB9">
      <w:pPr>
        <w:jc w:val="center"/>
        <w:rPr>
          <w:rFonts w:ascii="Times New Roman" w:hAnsi="Times New Roman" w:eastAsia="楷体_GB2312" w:cs="Times New Roman"/>
          <w:b/>
          <w:sz w:val="32"/>
          <w:szCs w:val="32"/>
        </w:rPr>
      </w:pPr>
    </w:p>
    <w:p w14:paraId="783ABFE3">
      <w:pPr>
        <w:jc w:val="center"/>
        <w:rPr>
          <w:rFonts w:ascii="Times New Roman" w:hAnsi="Times New Roman" w:eastAsia="黑体" w:cs="Times New Roman"/>
          <w:sz w:val="32"/>
          <w:szCs w:val="32"/>
        </w:rPr>
      </w:pPr>
    </w:p>
    <w:p w14:paraId="5F749784">
      <w:pPr>
        <w:jc w:val="center"/>
        <w:rPr>
          <w:rFonts w:ascii="Times New Roman" w:hAnsi="Times New Roman" w:eastAsia="黑体" w:cs="Times New Roman"/>
          <w:sz w:val="32"/>
          <w:szCs w:val="32"/>
        </w:rPr>
      </w:pPr>
    </w:p>
    <w:p w14:paraId="1EBEB997">
      <w:pPr>
        <w:jc w:val="center"/>
        <w:rPr>
          <w:rFonts w:ascii="Times New Roman" w:hAnsi="Times New Roman" w:eastAsia="黑体" w:cs="Times New Roman"/>
          <w:sz w:val="32"/>
          <w:szCs w:val="32"/>
        </w:rPr>
      </w:pPr>
    </w:p>
    <w:p w14:paraId="7FAFB2D3">
      <w:pPr>
        <w:jc w:val="center"/>
        <w:rPr>
          <w:rFonts w:ascii="Times New Roman" w:hAnsi="Times New Roman" w:eastAsia="黑体" w:cs="Times New Roman"/>
          <w:sz w:val="32"/>
          <w:szCs w:val="32"/>
        </w:rPr>
      </w:pPr>
    </w:p>
    <w:p w14:paraId="75442B27">
      <w:pPr>
        <w:jc w:val="center"/>
        <w:rPr>
          <w:rFonts w:ascii="Times New Roman" w:hAnsi="Times New Roman" w:eastAsia="黑体" w:cs="Times New Roman"/>
          <w:sz w:val="32"/>
          <w:szCs w:val="32"/>
        </w:rPr>
      </w:pPr>
    </w:p>
    <w:p w14:paraId="72A8A539">
      <w:pPr>
        <w:jc w:val="center"/>
        <w:rPr>
          <w:rFonts w:ascii="Times New Roman" w:hAnsi="Times New Roman" w:eastAsia="黑体" w:cs="Times New Roman"/>
          <w:sz w:val="32"/>
          <w:szCs w:val="32"/>
        </w:rPr>
      </w:pPr>
    </w:p>
    <w:p w14:paraId="2DC1D39F">
      <w:pPr>
        <w:jc w:val="center"/>
        <w:rPr>
          <w:rFonts w:ascii="Times New Roman" w:hAnsi="Times New Roman" w:eastAsia="黑体" w:cs="Times New Roman"/>
          <w:sz w:val="32"/>
          <w:szCs w:val="32"/>
        </w:rPr>
      </w:pPr>
    </w:p>
    <w:p w14:paraId="459F7DCB">
      <w:pPr>
        <w:jc w:val="center"/>
        <w:rPr>
          <w:rFonts w:ascii="Times New Roman" w:hAnsi="Times New Roman" w:eastAsia="黑体" w:cs="Times New Roman"/>
          <w:sz w:val="32"/>
          <w:szCs w:val="32"/>
        </w:rPr>
      </w:pPr>
    </w:p>
    <w:p w14:paraId="03176DF8">
      <w:pPr>
        <w:jc w:val="center"/>
        <w:rPr>
          <w:rFonts w:ascii="Times New Roman" w:hAnsi="Times New Roman" w:eastAsia="黑体" w:cs="Times New Roman"/>
          <w:sz w:val="32"/>
          <w:szCs w:val="32"/>
        </w:rPr>
      </w:pPr>
    </w:p>
    <w:p w14:paraId="7F1CAE18">
      <w:pPr>
        <w:jc w:val="center"/>
        <w:rPr>
          <w:rFonts w:ascii="Times New Roman" w:hAnsi="Times New Roman" w:eastAsia="黑体" w:cs="Times New Roman"/>
          <w:sz w:val="32"/>
          <w:szCs w:val="32"/>
        </w:rPr>
      </w:pPr>
    </w:p>
    <w:p w14:paraId="37501EFF">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lang w:val="en-US" w:eastAsia="zh-CN"/>
        </w:rPr>
        <w:t>株洲市芦淞区审计局</w:t>
      </w:r>
      <w:r>
        <w:rPr>
          <w:rFonts w:hint="eastAsia" w:ascii="Times New Roman" w:hAnsi="Times New Roman" w:eastAsia="仿宋_GB2312" w:cs="Times New Roman"/>
          <w:sz w:val="32"/>
          <w:szCs w:val="32"/>
          <w:u w:val="single"/>
        </w:rPr>
        <w:t>（盖章）</w:t>
      </w:r>
    </w:p>
    <w:p w14:paraId="5C8A3073">
      <w:pPr>
        <w:spacing w:line="600" w:lineRule="exact"/>
        <w:ind w:firstLine="3200" w:firstLineChars="10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14:paraId="77D2AAD7">
      <w:pPr>
        <w:jc w:val="center"/>
        <w:rPr>
          <w:rFonts w:hint="eastAsia" w:ascii="Times New Roman" w:hAnsi="Times New Roman" w:eastAsia="仿宋_GB2312" w:cs="Times New Roman"/>
          <w:sz w:val="32"/>
          <w:szCs w:val="32"/>
        </w:rPr>
      </w:pPr>
    </w:p>
    <w:p w14:paraId="160D9D2B">
      <w:pPr>
        <w:ind w:firstLine="2880" w:firstLineChars="900"/>
        <w:rPr>
          <w:rFonts w:hint="eastAsia" w:ascii="Times New Roman" w:hAnsi="Times New Roman" w:eastAsia="仿宋_GB2312" w:cs="Times New Roman"/>
          <w:sz w:val="32"/>
          <w:szCs w:val="32"/>
        </w:rPr>
      </w:pPr>
    </w:p>
    <w:p w14:paraId="5F640409">
      <w:pPr>
        <w:ind w:firstLine="2880" w:firstLineChars="900"/>
        <w:rPr>
          <w:rFonts w:hint="eastAsia" w:ascii="Times New Roman" w:hAnsi="Times New Roman" w:eastAsia="仿宋_GB2312" w:cs="Times New Roman"/>
          <w:sz w:val="32"/>
          <w:szCs w:val="32"/>
        </w:rPr>
      </w:pPr>
    </w:p>
    <w:p w14:paraId="62F82B6F">
      <w:pPr>
        <w:ind w:firstLine="2880" w:firstLineChars="900"/>
        <w:rPr>
          <w:rFonts w:hint="eastAsia" w:ascii="Times New Roman" w:hAnsi="Times New Roman" w:eastAsia="仿宋_GB2312" w:cs="Times New Roman"/>
          <w:sz w:val="32"/>
          <w:szCs w:val="32"/>
        </w:rPr>
      </w:pPr>
    </w:p>
    <w:p w14:paraId="52A1D072">
      <w:pPr>
        <w:rPr>
          <w:rFonts w:hint="eastAsia" w:ascii="Times New Roman" w:hAnsi="Times New Roman" w:eastAsia="仿宋_GB2312" w:cs="Times New Roman"/>
          <w:sz w:val="32"/>
          <w:szCs w:val="32"/>
        </w:rPr>
      </w:pPr>
    </w:p>
    <w:p w14:paraId="0D6C3A8B">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eastAsia="zh-CN"/>
        </w:rPr>
        <w:t>株洲市芦淞区审计局</w:t>
      </w:r>
      <w:r>
        <w:rPr>
          <w:rFonts w:hint="eastAsia" w:ascii="Times New Roman" w:hAnsi="Times New Roman" w:eastAsia="方正小标宋简体" w:cs="Times New Roman"/>
          <w:sz w:val="40"/>
          <w:szCs w:val="32"/>
        </w:rPr>
        <w:t>整体支出</w:t>
      </w:r>
    </w:p>
    <w:p w14:paraId="3408E9E7">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4E170F6F">
      <w:pPr>
        <w:jc w:val="left"/>
        <w:rPr>
          <w:rFonts w:ascii="Times New Roman" w:hAnsi="Times New Roman" w:eastAsia="仿宋_GB2312" w:cs="Times New Roman"/>
          <w:sz w:val="32"/>
          <w:szCs w:val="32"/>
        </w:rPr>
      </w:pPr>
    </w:p>
    <w:p w14:paraId="423F041F">
      <w:pPr>
        <w:jc w:val="left"/>
        <w:rPr>
          <w:rFonts w:ascii="Times New Roman" w:hAnsi="Times New Roman" w:eastAsia="仿宋_GB2312" w:cs="Times New Roman"/>
          <w:sz w:val="32"/>
          <w:szCs w:val="32"/>
        </w:rPr>
      </w:pPr>
    </w:p>
    <w:p w14:paraId="21B00B5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157481A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株洲市芦淞区审计局系政府机关单位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Cs w:val="0"/>
          <w:kern w:val="0"/>
          <w:sz w:val="32"/>
          <w:szCs w:val="32"/>
        </w:rPr>
        <w:t>芦淞区审计局内设机构包括：办公室、法制审理股、综合审计股、区投资审计中心。区投资审计中心为非独立核算二级机构。我单位执行政府会计准则制度。单位年末在职人员为</w:t>
      </w:r>
      <w:r>
        <w:rPr>
          <w:rFonts w:hint="eastAsia" w:ascii="Times New Roman" w:hAnsi="Times New Roman" w:eastAsia="仿宋_GB2312" w:cs="Times New Roman"/>
          <w:bCs w:val="0"/>
          <w:kern w:val="0"/>
          <w:sz w:val="32"/>
          <w:szCs w:val="32"/>
          <w:lang w:val="en-US" w:eastAsia="zh-CN"/>
        </w:rPr>
        <w:t>12</w:t>
      </w:r>
      <w:r>
        <w:rPr>
          <w:rFonts w:hint="default" w:ascii="Times New Roman" w:hAnsi="Times New Roman" w:eastAsia="仿宋_GB2312" w:cs="Times New Roman"/>
          <w:bCs w:val="0"/>
          <w:kern w:val="0"/>
          <w:sz w:val="32"/>
          <w:szCs w:val="32"/>
        </w:rPr>
        <w:t>人</w:t>
      </w:r>
      <w:r>
        <w:rPr>
          <w:rFonts w:hint="eastAsia" w:ascii="Times New Roman" w:hAnsi="Times New Roman" w:eastAsia="仿宋_GB2312" w:cs="Times New Roman"/>
          <w:bCs w:val="0"/>
          <w:kern w:val="0"/>
          <w:sz w:val="32"/>
          <w:szCs w:val="32"/>
          <w:lang w:eastAsia="zh-CN"/>
        </w:rPr>
        <w:t>，</w:t>
      </w:r>
      <w:r>
        <w:rPr>
          <w:rFonts w:hint="default" w:ascii="Times New Roman" w:hAnsi="Times New Roman" w:eastAsia="仿宋_GB2312" w:cs="Times New Roman"/>
          <w:bCs w:val="0"/>
          <w:kern w:val="0"/>
          <w:sz w:val="32"/>
          <w:szCs w:val="32"/>
        </w:rPr>
        <w:t>其中政府机关人员5人</w:t>
      </w:r>
      <w:r>
        <w:rPr>
          <w:rFonts w:hint="eastAsia" w:ascii="Times New Roman" w:hAnsi="Times New Roman" w:eastAsia="仿宋_GB2312" w:cs="Times New Roman"/>
          <w:bCs w:val="0"/>
          <w:kern w:val="0"/>
          <w:sz w:val="32"/>
          <w:szCs w:val="32"/>
          <w:lang w:eastAsia="zh-CN"/>
        </w:rPr>
        <w:t>，</w:t>
      </w:r>
      <w:r>
        <w:rPr>
          <w:rFonts w:hint="default" w:ascii="Times New Roman" w:hAnsi="Times New Roman" w:eastAsia="仿宋_GB2312" w:cs="Times New Roman"/>
          <w:bCs w:val="0"/>
          <w:kern w:val="0"/>
          <w:sz w:val="32"/>
          <w:szCs w:val="32"/>
        </w:rPr>
        <w:t>全额拨款事业单位人员</w:t>
      </w:r>
      <w:r>
        <w:rPr>
          <w:rFonts w:hint="eastAsia" w:ascii="Times New Roman" w:hAnsi="Times New Roman" w:eastAsia="仿宋_GB2312" w:cs="Times New Roman"/>
          <w:bCs w:val="0"/>
          <w:kern w:val="0"/>
          <w:sz w:val="32"/>
          <w:szCs w:val="32"/>
          <w:lang w:val="en-US" w:eastAsia="zh-CN"/>
        </w:rPr>
        <w:t>5</w:t>
      </w:r>
      <w:r>
        <w:rPr>
          <w:rFonts w:hint="default" w:ascii="Times New Roman" w:hAnsi="Times New Roman" w:eastAsia="仿宋_GB2312" w:cs="Times New Roman"/>
          <w:bCs w:val="0"/>
          <w:kern w:val="0"/>
          <w:sz w:val="32"/>
          <w:szCs w:val="32"/>
        </w:rPr>
        <w:t>人</w:t>
      </w:r>
      <w:r>
        <w:rPr>
          <w:rFonts w:hint="eastAsia" w:ascii="Times New Roman" w:hAnsi="Times New Roman" w:eastAsia="仿宋_GB2312" w:cs="Times New Roman"/>
          <w:bCs w:val="0"/>
          <w:kern w:val="0"/>
          <w:sz w:val="32"/>
          <w:szCs w:val="32"/>
          <w:lang w:eastAsia="zh-CN"/>
        </w:rPr>
        <w:t>，政府雇员</w:t>
      </w:r>
      <w:r>
        <w:rPr>
          <w:rFonts w:hint="eastAsia" w:ascii="Times New Roman" w:hAnsi="Times New Roman" w:eastAsia="仿宋_GB2312" w:cs="Times New Roman"/>
          <w:bCs w:val="0"/>
          <w:kern w:val="0"/>
          <w:sz w:val="32"/>
          <w:szCs w:val="32"/>
          <w:lang w:val="en-US" w:eastAsia="zh-CN"/>
        </w:rPr>
        <w:t>2人</w:t>
      </w:r>
      <w:r>
        <w:rPr>
          <w:rFonts w:hint="default" w:ascii="Times New Roman" w:hAnsi="Times New Roman" w:eastAsia="仿宋_GB2312" w:cs="Times New Roman"/>
          <w:bCs w:val="0"/>
          <w:kern w:val="0"/>
          <w:sz w:val="32"/>
          <w:szCs w:val="32"/>
        </w:rPr>
        <w:t>。</w:t>
      </w:r>
      <w:r>
        <w:rPr>
          <w:rFonts w:hint="default" w:ascii="Times New Roman" w:hAnsi="Times New Roman" w:eastAsia="仿宋_GB2312" w:cs="Times New Roman"/>
          <w:sz w:val="32"/>
          <w:szCs w:val="32"/>
        </w:rPr>
        <w:t>区投资审计中心聘用工程造价审核专职工程师3名。</w:t>
      </w:r>
    </w:p>
    <w:p w14:paraId="557A5573">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eastAsia="zh-CN" w:bidi="ar-SA"/>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color w:val="000000"/>
          <w:sz w:val="32"/>
          <w:szCs w:val="32"/>
        </w:rPr>
        <w:t>芦办发〔2019〕36号</w:t>
      </w:r>
      <w:r>
        <w:rPr>
          <w:rFonts w:hint="default" w:ascii="Times New Roman" w:hAnsi="Times New Roman" w:eastAsia="仿宋_GB2312" w:cs="Times New Roman"/>
          <w:sz w:val="32"/>
          <w:szCs w:val="32"/>
        </w:rPr>
        <w:t>文件规定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本部门主要职责是</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z w:val="32"/>
          <w:szCs w:val="32"/>
        </w:rPr>
        <w:t>负责对全区财政收支和法律法规规定属于审计监督范围的财务收支的真实、合法和效益进行审计监督</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对公有资金、国有 资产、国有资源和领导干部履行经济责任情况实行审计全覆盖</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对领导干部实行自然资源资产离任审计</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对中央省委省政府、市委市政府、区委区政府有关重大政策措施贯彻落实情况进行跟踪审计等。</w:t>
      </w:r>
    </w:p>
    <w:p w14:paraId="50D59AE0">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3D9D5E34">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14:paraId="5CA5210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基本支出</w:t>
      </w:r>
      <w:r>
        <w:rPr>
          <w:rFonts w:ascii="Times New Roman" w:hAnsi="Times New Roman" w:eastAsia="仿宋_GB2312" w:cs="Times New Roman"/>
          <w:sz w:val="32"/>
          <w:szCs w:val="32"/>
        </w:rPr>
        <w:t>预算资金</w:t>
      </w:r>
      <w:r>
        <w:rPr>
          <w:rFonts w:hint="eastAsia" w:ascii="Times New Roman" w:hAnsi="Times New Roman" w:eastAsia="仿宋_GB2312" w:cs="Times New Roman"/>
          <w:color w:val="000000"/>
          <w:sz w:val="32"/>
          <w:szCs w:val="32"/>
          <w:lang w:val="en-US" w:eastAsia="zh-CN"/>
        </w:rPr>
        <w:t>170.75</w:t>
      </w:r>
      <w:r>
        <w:rPr>
          <w:rFonts w:hint="eastAsia" w:ascii="Times New Roman" w:hAnsi="Times New Roman" w:eastAsia="仿宋_GB2312" w:cs="Times New Roman"/>
          <w:color w:val="000000"/>
          <w:sz w:val="32"/>
          <w:szCs w:val="32"/>
        </w:rPr>
        <w:t>万元</w:t>
      </w:r>
      <w:r>
        <w:rPr>
          <w:rFonts w:ascii="Times New Roman" w:hAnsi="Times New Roman" w:eastAsia="仿宋_GB2312" w:cs="Times New Roman"/>
          <w:sz w:val="32"/>
          <w:szCs w:val="32"/>
        </w:rPr>
        <w:t>。</w:t>
      </w:r>
    </w:p>
    <w:p w14:paraId="52DB9F88">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年度单位一般公共预算财政拨款收入</w:t>
      </w:r>
      <w:r>
        <w:rPr>
          <w:rFonts w:hint="eastAsia" w:ascii="Times New Roman" w:hAnsi="Times New Roman" w:eastAsia="仿宋_GB2312" w:cs="Times New Roman"/>
          <w:color w:val="000000"/>
          <w:sz w:val="32"/>
          <w:szCs w:val="32"/>
          <w:lang w:val="en-US" w:eastAsia="zh-CN"/>
        </w:rPr>
        <w:t>215.7</w:t>
      </w:r>
      <w:r>
        <w:rPr>
          <w:rFonts w:hint="eastAsia" w:ascii="Times New Roman" w:hAnsi="Times New Roman" w:eastAsia="仿宋_GB2312" w:cs="Times New Roman"/>
          <w:color w:val="000000"/>
          <w:sz w:val="32"/>
          <w:szCs w:val="32"/>
        </w:rPr>
        <w:t>万元</w:t>
      </w:r>
      <w:r>
        <w:rPr>
          <w:rFonts w:ascii="Times New Roman" w:hAnsi="Times New Roman" w:eastAsia="仿宋_GB2312" w:cs="Times New Roman"/>
          <w:sz w:val="32"/>
          <w:szCs w:val="32"/>
        </w:rPr>
        <w:t>。</w:t>
      </w:r>
    </w:p>
    <w:p w14:paraId="2B81ABA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年度单位一般公共预算财政拨款支出</w:t>
      </w:r>
      <w:r>
        <w:rPr>
          <w:rFonts w:hint="eastAsia" w:ascii="Times New Roman" w:hAnsi="Times New Roman" w:eastAsia="仿宋_GB2312" w:cs="Times New Roman"/>
          <w:color w:val="000000"/>
          <w:sz w:val="32"/>
          <w:szCs w:val="32"/>
          <w:lang w:val="en-US" w:eastAsia="zh-CN"/>
        </w:rPr>
        <w:t>215.7</w:t>
      </w:r>
      <w:r>
        <w:rPr>
          <w:rFonts w:ascii="Times New Roman" w:hAnsi="Times New Roman" w:eastAsia="仿宋_GB2312" w:cs="Times New Roman"/>
          <w:sz w:val="32"/>
          <w:szCs w:val="32"/>
        </w:rPr>
        <w:t>万元。</w:t>
      </w:r>
    </w:p>
    <w:p w14:paraId="3051CD8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其中：人员经费</w:t>
      </w:r>
      <w:r>
        <w:rPr>
          <w:rFonts w:hint="eastAsia" w:ascii="Times New Roman" w:hAnsi="Times New Roman" w:eastAsia="仿宋_GB2312" w:cs="Times New Roman"/>
          <w:sz w:val="32"/>
          <w:szCs w:val="32"/>
          <w:lang w:val="en-US" w:eastAsia="zh-CN"/>
        </w:rPr>
        <w:t>194.36</w:t>
      </w:r>
      <w:r>
        <w:rPr>
          <w:rFonts w:ascii="Times New Roman" w:hAnsi="Times New Roman" w:eastAsia="仿宋_GB2312" w:cs="Times New Roman"/>
          <w:sz w:val="32"/>
          <w:szCs w:val="32"/>
        </w:rPr>
        <w:t>万元，公用经费</w:t>
      </w:r>
      <w:r>
        <w:rPr>
          <w:rFonts w:hint="eastAsia" w:ascii="Times New Roman" w:hAnsi="Times New Roman" w:eastAsia="仿宋_GB2312" w:cs="Times New Roman"/>
          <w:sz w:val="32"/>
          <w:szCs w:val="32"/>
          <w:lang w:val="en-US" w:eastAsia="zh-CN"/>
        </w:rPr>
        <w:t>21.34</w:t>
      </w:r>
      <w:r>
        <w:rPr>
          <w:rFonts w:ascii="Times New Roman" w:hAnsi="Times New Roman" w:eastAsia="仿宋_GB2312" w:cs="Times New Roman"/>
          <w:sz w:val="32"/>
          <w:szCs w:val="32"/>
        </w:rPr>
        <w:t>万元。</w:t>
      </w:r>
    </w:p>
    <w:p w14:paraId="62B3953E">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（二）</w:t>
      </w:r>
      <w:r>
        <w:rPr>
          <w:rFonts w:hint="eastAsia" w:ascii="Times New Roman" w:hAnsi="Times New Roman" w:eastAsia="仿宋_GB2312" w:cs="Times New Roman"/>
          <w:sz w:val="32"/>
          <w:szCs w:val="32"/>
        </w:rPr>
        <w:t>项目支出情况</w:t>
      </w:r>
    </w:p>
    <w:p w14:paraId="6EAA41A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全年项目支出</w:t>
      </w:r>
      <w:r>
        <w:rPr>
          <w:rFonts w:hint="eastAsia" w:ascii="Times New Roman" w:hAnsi="Times New Roman" w:eastAsia="仿宋_GB2312" w:cs="Times New Roman"/>
          <w:sz w:val="32"/>
          <w:szCs w:val="32"/>
          <w:lang w:val="en-US" w:eastAsia="zh-CN"/>
        </w:rPr>
        <w:t>178.97</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，其中含</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审计业务</w:t>
      </w:r>
      <w:r>
        <w:rPr>
          <w:rFonts w:hint="eastAsia" w:ascii="Times New Roman" w:hAnsi="Times New Roman" w:eastAsia="仿宋_GB2312" w:cs="Times New Roman"/>
          <w:sz w:val="32"/>
          <w:szCs w:val="32"/>
          <w:lang w:eastAsia="zh-CN"/>
        </w:rPr>
        <w:t>专项</w:t>
      </w:r>
      <w:r>
        <w:rPr>
          <w:rFonts w:hint="eastAsia" w:ascii="Times New Roman" w:hAnsi="Times New Roman" w:eastAsia="仿宋_GB2312" w:cs="Times New Roman"/>
          <w:sz w:val="32"/>
          <w:szCs w:val="32"/>
        </w:rPr>
        <w:t>经费</w:t>
      </w:r>
      <w:r>
        <w:rPr>
          <w:rFonts w:hint="eastAsia" w:ascii="Times New Roman" w:hAnsi="Times New Roman" w:eastAsia="仿宋_GB2312" w:cs="Times New Roman"/>
          <w:sz w:val="32"/>
          <w:szCs w:val="32"/>
          <w:lang w:val="en-US" w:eastAsia="zh-CN"/>
        </w:rPr>
        <w:t>39.1</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平台数据存储费用</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投资审计中心运转经费</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120.74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4.政府投资项目管理平台开发费用16.03万元</w:t>
      </w:r>
      <w:r>
        <w:rPr>
          <w:rFonts w:hint="eastAsia" w:ascii="Times New Roman" w:hAnsi="Times New Roman" w:eastAsia="仿宋_GB2312" w:cs="Times New Roman"/>
          <w:sz w:val="32"/>
          <w:szCs w:val="32"/>
        </w:rPr>
        <w:t>。</w:t>
      </w:r>
    </w:p>
    <w:p w14:paraId="5B0C32FD">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kern w:val="2"/>
          <w:sz w:val="32"/>
          <w:szCs w:val="32"/>
          <w:lang w:val="en-US" w:eastAsia="zh-CN" w:bidi="ar-SA"/>
        </w:rPr>
        <w:t>三、</w:t>
      </w:r>
      <w:r>
        <w:rPr>
          <w:rFonts w:hint="eastAsia" w:ascii="Times New Roman" w:hAnsi="Times New Roman" w:eastAsia="黑体" w:cs="Times New Roman"/>
          <w:sz w:val="32"/>
          <w:szCs w:val="32"/>
        </w:rPr>
        <w:t>政府性基金预算支出情况</w:t>
      </w:r>
    </w:p>
    <w:p w14:paraId="0D60699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14:paraId="13A57C08">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kern w:val="2"/>
          <w:sz w:val="32"/>
          <w:szCs w:val="32"/>
          <w:lang w:val="en-US" w:eastAsia="zh-CN" w:bidi="ar-SA"/>
        </w:rPr>
        <w:t>四、</w:t>
      </w:r>
      <w:r>
        <w:rPr>
          <w:rFonts w:hint="eastAsia" w:ascii="Times New Roman" w:hAnsi="Times New Roman" w:eastAsia="黑体" w:cs="Times New Roman"/>
          <w:sz w:val="32"/>
          <w:szCs w:val="32"/>
        </w:rPr>
        <w:t>国有资本经营预算支出情况</w:t>
      </w:r>
    </w:p>
    <w:p w14:paraId="1C1407C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无。</w:t>
      </w:r>
    </w:p>
    <w:p w14:paraId="0707DD27">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kern w:val="2"/>
          <w:sz w:val="32"/>
          <w:szCs w:val="32"/>
          <w:lang w:val="en-US" w:eastAsia="zh-CN" w:bidi="ar-SA"/>
        </w:rPr>
        <w:t>五、</w:t>
      </w:r>
      <w:r>
        <w:rPr>
          <w:rFonts w:hint="eastAsia" w:ascii="Times New Roman" w:hAnsi="Times New Roman" w:eastAsia="黑体" w:cs="Times New Roman"/>
          <w:sz w:val="32"/>
          <w:szCs w:val="32"/>
        </w:rPr>
        <w:t>社会保险基金预算支出情况</w:t>
      </w:r>
    </w:p>
    <w:p w14:paraId="3E8577E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无。</w:t>
      </w:r>
    </w:p>
    <w:p w14:paraId="0BB811A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1150FAF8">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2ACC1D3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2023年，芦淞区审计局坚持以习近平新时代中国特色社会主义思想为指导，深入学习贯彻党的二十大精神，坚决贯彻落实区委、区政府、上级审计机关的各项决策部署和区委审计委员会的指示要求，认真履职尽责，持续推进审计监督全覆盖，有效维护财经秩序，保障了全区经济社会健康发展。</w:t>
      </w:r>
    </w:p>
    <w:p w14:paraId="649FB49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全年共组织开展16个审计项目，包括区财政预算执行审计、法检两院专项审计调查、5个单位9名领导干部经济责任审计、龙泉街道办事处自然资源审计、经开区PPP项目专项审计调查、2个政府投资项目专项审计和3个重大项目稽查审计、白关镇村级组织服务中心建设项目专项审计，完成区政府和国有企业投资的工程项目结算审计43个，为政府节约资金2253.7万元。全年共出具审计报告24份，形成审计专报5篇，查出管理不规范问题金额36631万元，违规金额810万元，非金额计量问题87个，提出审计建议39条，移送处理事项5件。</w:t>
      </w:r>
    </w:p>
    <w:p w14:paraId="038DF48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444EB1A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1.年初预算项目</w:t>
      </w:r>
      <w:r>
        <w:rPr>
          <w:rFonts w:hint="eastAsia" w:ascii="Times New Roman" w:hAnsi="Times New Roman" w:eastAsia="仿宋_GB2312" w:cs="Times New Roman"/>
          <w:sz w:val="32"/>
          <w:szCs w:val="32"/>
          <w:lang w:val="en-US" w:eastAsia="zh-CN"/>
        </w:rPr>
        <w:t>有2个，具体情况如下：</w:t>
      </w:r>
    </w:p>
    <w:p w14:paraId="5B97972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年初预算项目“审计业务专项经费</w:t>
      </w:r>
      <w:r>
        <w:rPr>
          <w:rFonts w:hint="eastAsia" w:ascii="Times New Roman" w:hAnsi="Times New Roman" w:eastAsia="仿宋_GB2312" w:cs="Times New Roman"/>
          <w:sz w:val="32"/>
          <w:szCs w:val="32"/>
          <w:lang w:eastAsia="zh-CN"/>
        </w:rPr>
        <w:t>”专项</w:t>
      </w:r>
      <w:r>
        <w:rPr>
          <w:rFonts w:hint="eastAsia" w:ascii="Times New Roman" w:hAnsi="Times New Roman" w:eastAsia="仿宋_GB2312" w:cs="Times New Roman"/>
          <w:sz w:val="32"/>
          <w:szCs w:val="32"/>
        </w:rPr>
        <w:t>资金，年中执行调增</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39.1</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万元。项目实施及绩效情况如下：</w:t>
      </w:r>
    </w:p>
    <w:p w14:paraId="37E48E6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全年共组织开展16个审计项目，包括区财政预算执行审计、法检两院专项审计调查、5个单位9名领导干部经济责任审计、龙泉街道办事处自然资源审计、经开区PPP项目专项审计调查、2个政府投资项目专项审计和3个重大项目稽查审计、白关镇村级组织服务中心建设项目专项审计，全年共出具审计报告24份，形成审计专报5篇，查出管理不规范问题金额36631万元，违规金额810万元，非金额计量问题87个，提出审计建议39条，移送处理事项5件。</w:t>
      </w:r>
    </w:p>
    <w:p w14:paraId="00A4B20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（2）年初预算项目“政府投资项目综合服务管理平台数据存储费用”</w:t>
      </w:r>
      <w:r>
        <w:rPr>
          <w:rFonts w:hint="eastAsia" w:ascii="Times New Roman" w:hAnsi="Times New Roman" w:eastAsia="仿宋_GB2312" w:cs="Times New Roman"/>
          <w:sz w:val="32"/>
          <w:szCs w:val="32"/>
          <w:lang w:eastAsia="zh-CN"/>
        </w:rPr>
        <w:t>专项</w:t>
      </w:r>
      <w:r>
        <w:rPr>
          <w:rFonts w:hint="eastAsia" w:ascii="Times New Roman" w:hAnsi="Times New Roman" w:eastAsia="仿宋_GB2312" w:cs="Times New Roman"/>
          <w:sz w:val="32"/>
          <w:szCs w:val="32"/>
        </w:rPr>
        <w:t>资金</w:t>
      </w:r>
      <w:r>
        <w:rPr>
          <w:rFonts w:hint="eastAsia" w:ascii="Times New Roman" w:hAnsi="Times New Roman" w:eastAsia="仿宋_GB2312" w:cs="Times New Roman"/>
          <w:sz w:val="32"/>
          <w:szCs w:val="32"/>
          <w:lang w:eastAsia="zh-CN"/>
        </w:rPr>
        <w:t>，年中执行调增</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万元，实际支出</w:t>
      </w:r>
      <w:r>
        <w:rPr>
          <w:rFonts w:hint="eastAsia" w:ascii="Times New Roman" w:hAnsi="Times New Roman" w:eastAsia="仿宋_GB2312" w:cs="Times New Roman"/>
          <w:sz w:val="32"/>
          <w:szCs w:val="32"/>
          <w:lang w:val="en-US" w:eastAsia="zh-CN"/>
        </w:rPr>
        <w:t>3.1万元实际支出39.1万元，结余结转0万元。项目实施及绩效情况如下：</w:t>
      </w:r>
    </w:p>
    <w:p w14:paraId="15E32A2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提供政府投资项目综合服务管理平台后台存储OSS资源包、云服务器ECS、关系型数据库RDS、云安全中心等1年服务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为政府投资项目综合服务管理平台提供数据存储保障</w:t>
      </w:r>
      <w:r>
        <w:rPr>
          <w:rFonts w:hint="eastAsia" w:ascii="Times New Roman" w:hAnsi="Times New Roman" w:eastAsia="仿宋_GB2312" w:cs="Times New Roman"/>
          <w:sz w:val="32"/>
          <w:szCs w:val="32"/>
          <w:lang w:eastAsia="zh-CN"/>
        </w:rPr>
        <w:t>。</w:t>
      </w:r>
    </w:p>
    <w:p w14:paraId="0586462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2.年中追加项目</w:t>
      </w:r>
      <w:r>
        <w:rPr>
          <w:rFonts w:hint="eastAsia" w:ascii="Times New Roman" w:hAnsi="Times New Roman" w:eastAsia="仿宋_GB2312" w:cs="Times New Roman"/>
          <w:sz w:val="32"/>
          <w:szCs w:val="32"/>
          <w:lang w:val="en-US" w:eastAsia="zh-CN"/>
        </w:rPr>
        <w:t>有2个，具体情况如下：</w:t>
      </w:r>
    </w:p>
    <w:p w14:paraId="486DBD7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年中追加项目“投资审计中心运行经费”</w:t>
      </w:r>
      <w:r>
        <w:rPr>
          <w:rFonts w:hint="eastAsia" w:ascii="Times New Roman" w:hAnsi="Times New Roman" w:eastAsia="仿宋_GB2312" w:cs="Times New Roman"/>
          <w:sz w:val="32"/>
          <w:szCs w:val="32"/>
          <w:lang w:eastAsia="zh-CN"/>
        </w:rPr>
        <w:t>专项</w:t>
      </w:r>
      <w:r>
        <w:rPr>
          <w:rFonts w:hint="eastAsia" w:ascii="Times New Roman" w:hAnsi="Times New Roman" w:eastAsia="仿宋_GB2312" w:cs="Times New Roman"/>
          <w:sz w:val="32"/>
          <w:szCs w:val="32"/>
        </w:rPr>
        <w:t>资金，年中执行调</w:t>
      </w:r>
      <w:r>
        <w:rPr>
          <w:rFonts w:hint="eastAsia" w:ascii="Times New Roman" w:hAnsi="Times New Roman" w:eastAsia="仿宋_GB2312" w:cs="Times New Roman"/>
          <w:sz w:val="32"/>
          <w:szCs w:val="32"/>
          <w:lang w:eastAsia="zh-CN"/>
        </w:rPr>
        <w:t>减</w:t>
      </w:r>
      <w:r>
        <w:rPr>
          <w:rFonts w:hint="eastAsia" w:ascii="Times New Roman" w:hAnsi="Times New Roman" w:eastAsia="仿宋_GB2312" w:cs="Times New Roman"/>
          <w:sz w:val="32"/>
          <w:szCs w:val="32"/>
          <w:lang w:val="en-US" w:eastAsia="zh-CN"/>
        </w:rPr>
        <w:t>70.26</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120.74</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，结余结转0万元</w:t>
      </w:r>
      <w:r>
        <w:rPr>
          <w:rFonts w:hint="eastAsia" w:ascii="Times New Roman" w:hAnsi="Times New Roman" w:eastAsia="仿宋_GB2312" w:cs="Times New Roman"/>
          <w:sz w:val="32"/>
          <w:szCs w:val="32"/>
        </w:rPr>
        <w:t>。项目实施及绩效情况如下：</w:t>
      </w:r>
    </w:p>
    <w:p w14:paraId="7EA7D208">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完成区政府和国有企业投资的工程项目结算审计43 个，为政府节约资金2253.7万元。</w:t>
      </w:r>
    </w:p>
    <w:p w14:paraId="0A1C94F8">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年中追加项目“政府投资项目综合服务管理平台开发”专项资金，年中执行调</w:t>
      </w:r>
      <w:r>
        <w:rPr>
          <w:rFonts w:hint="eastAsia" w:ascii="Times New Roman" w:hAnsi="Times New Roman" w:eastAsia="仿宋_GB2312" w:cs="Times New Roman"/>
          <w:sz w:val="32"/>
          <w:szCs w:val="32"/>
          <w:lang w:eastAsia="zh-CN"/>
        </w:rPr>
        <w:t>增</w:t>
      </w:r>
      <w:r>
        <w:rPr>
          <w:rFonts w:hint="eastAsia" w:ascii="Times New Roman" w:hAnsi="Times New Roman" w:eastAsia="仿宋_GB2312" w:cs="Times New Roman"/>
          <w:sz w:val="32"/>
          <w:szCs w:val="32"/>
          <w:lang w:val="en-US" w:eastAsia="zh-CN"/>
        </w:rPr>
        <w:t>16.03</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16.03</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，结余结转0万元</w:t>
      </w:r>
      <w:r>
        <w:rPr>
          <w:rFonts w:hint="eastAsia" w:ascii="Times New Roman" w:hAnsi="Times New Roman" w:eastAsia="仿宋_GB2312" w:cs="Times New Roman"/>
          <w:sz w:val="32"/>
          <w:szCs w:val="32"/>
        </w:rPr>
        <w:t>。项目实施及绩效情况如下：</w:t>
      </w:r>
    </w:p>
    <w:p w14:paraId="0C97DE0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该项目为支付</w:t>
      </w:r>
      <w:r>
        <w:rPr>
          <w:rFonts w:hint="eastAsia" w:ascii="Times New Roman" w:hAnsi="Times New Roman" w:eastAsia="仿宋_GB2312" w:cs="Times New Roman"/>
          <w:sz w:val="32"/>
          <w:szCs w:val="32"/>
        </w:rPr>
        <w:t>政府投资项目综合服务管理平台开发</w:t>
      </w:r>
      <w:r>
        <w:rPr>
          <w:rFonts w:hint="eastAsia" w:ascii="Times New Roman" w:hAnsi="Times New Roman" w:eastAsia="仿宋_GB2312" w:cs="Times New Roman"/>
          <w:sz w:val="32"/>
          <w:szCs w:val="32"/>
          <w:lang w:eastAsia="zh-CN"/>
        </w:rPr>
        <w:t>尾款，已完成</w:t>
      </w:r>
      <w:r>
        <w:rPr>
          <w:rFonts w:hint="eastAsia" w:ascii="Times New Roman" w:hAnsi="Times New Roman" w:eastAsia="仿宋_GB2312" w:cs="Times New Roman"/>
          <w:sz w:val="32"/>
          <w:szCs w:val="32"/>
        </w:rPr>
        <w:t>政府投资项目综合服务管理平台</w:t>
      </w:r>
      <w:r>
        <w:rPr>
          <w:rFonts w:hint="eastAsia" w:ascii="Times New Roman" w:hAnsi="Times New Roman" w:eastAsia="仿宋_GB2312" w:cs="Times New Roman"/>
          <w:sz w:val="32"/>
          <w:szCs w:val="32"/>
          <w:lang w:eastAsia="zh-CN"/>
        </w:rPr>
        <w:t>一期建设，</w:t>
      </w:r>
      <w:r>
        <w:rPr>
          <w:rFonts w:ascii="Times New Roman" w:hAnsi="Times New Roman" w:eastAsia="仿宋_GB2312" w:cs="Times New Roman"/>
          <w:sz w:val="32"/>
          <w:szCs w:val="32"/>
        </w:rPr>
        <w:t>累计完成区政府和国有企业投资的工程项目结算审计268个，降低了政府投资成本，起到了规范管理、提升效率、杜绝漏洞、防范风险的突出效果。</w:t>
      </w:r>
    </w:p>
    <w:p w14:paraId="07C02F0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0DCCB95E">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预算资金绩效管理是一项长期性工作。由于不可预见因素，本单位在预算资金使用上也存在一定的不可预见性。在预算执行过程中存在有开支依据但无预算安排的现象，部门预算、绩效管理工作还有待进一步加强。</w:t>
      </w:r>
    </w:p>
    <w:p w14:paraId="1CF09F75">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kern w:val="2"/>
          <w:sz w:val="32"/>
          <w:szCs w:val="32"/>
          <w:lang w:val="en-US" w:eastAsia="zh-CN" w:bidi="ar-SA"/>
        </w:rPr>
        <w:t>八、</w:t>
      </w:r>
      <w:r>
        <w:rPr>
          <w:rFonts w:hint="eastAsia" w:ascii="Times New Roman" w:hAnsi="Times New Roman" w:eastAsia="黑体" w:cs="Times New Roman"/>
          <w:sz w:val="32"/>
          <w:szCs w:val="32"/>
        </w:rPr>
        <w:t>下一步改进措施</w:t>
      </w:r>
    </w:p>
    <w:p w14:paraId="67CED1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SA"/>
        </w:rPr>
        <w:t>进一步规范我局预决算管理</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加强预算绩效日常监控</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围绕绩效目标</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适时监控绩效目标实现程度和预算执行情况</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及时掌握绩效运行情况、资金支出进度等。</w:t>
      </w:r>
    </w:p>
    <w:p w14:paraId="50001FA0">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5044F104">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绩效自评良好。全面公开绩效自评报告，绩效自评结果将在芦淞区门户网站上进行公开，接受社会监督。</w:t>
      </w:r>
    </w:p>
    <w:p w14:paraId="2EB63F5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p>
    <w:p w14:paraId="3B381D9F">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589B6F73">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48DE9D76">
      <w:pPr>
        <w:rPr>
          <w:rFonts w:hint="eastAsia" w:ascii="Times New Roman" w:hAnsi="Times New Roman" w:eastAsia="仿宋_GB2312" w:cs="Times New Roman"/>
          <w:sz w:val="32"/>
          <w:szCs w:val="32"/>
        </w:rPr>
      </w:pPr>
    </w:p>
    <w:p w14:paraId="30467262">
      <w:pPr>
        <w:pStyle w:val="2"/>
        <w:rPr>
          <w:rFonts w:hint="eastAsia" w:ascii="Times New Roman" w:hAnsi="Times New Roman" w:cs="Times New Roman"/>
        </w:rPr>
      </w:pPr>
    </w:p>
    <w:p w14:paraId="3932680A">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p>
    <w:p w14:paraId="7737F116">
      <w:pPr>
        <w:tabs>
          <w:tab w:val="left" w:pos="7560"/>
        </w:tabs>
        <w:adjustRightInd w:val="0"/>
        <w:snapToGrid w:val="0"/>
        <w:spacing w:line="560" w:lineRule="exact"/>
        <w:rPr>
          <w:rFonts w:hint="eastAsia" w:ascii="Times New Roman" w:hAnsi="Times New Roman" w:eastAsia="仿宋_GB2312" w:cs="Times New Roman"/>
          <w:sz w:val="32"/>
          <w:szCs w:val="32"/>
        </w:rPr>
      </w:pPr>
    </w:p>
    <w:p w14:paraId="41288B16">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45172D3A">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6"/>
        <w:tblW w:w="9794" w:type="dxa"/>
        <w:jc w:val="center"/>
        <w:tblLayout w:type="fixed"/>
        <w:tblCellMar>
          <w:top w:w="0" w:type="dxa"/>
          <w:left w:w="108" w:type="dxa"/>
          <w:bottom w:w="0" w:type="dxa"/>
          <w:right w:w="108" w:type="dxa"/>
        </w:tblCellMar>
      </w:tblPr>
      <w:tblGrid>
        <w:gridCol w:w="3354"/>
        <w:gridCol w:w="1189"/>
        <w:gridCol w:w="849"/>
        <w:gridCol w:w="1129"/>
        <w:gridCol w:w="1111"/>
        <w:gridCol w:w="1081"/>
        <w:gridCol w:w="1081"/>
      </w:tblGrid>
      <w:tr w14:paraId="06C5D9D3">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6D48E1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108FEAF4">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6F59DA5">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162" w:type="dxa"/>
            <w:gridSpan w:val="2"/>
            <w:tcBorders>
              <w:top w:val="single" w:color="auto" w:sz="4" w:space="0"/>
              <w:left w:val="nil"/>
              <w:bottom w:val="single" w:color="auto" w:sz="4" w:space="0"/>
              <w:right w:val="single" w:color="auto" w:sz="4" w:space="0"/>
            </w:tcBorders>
            <w:noWrap w:val="0"/>
            <w:vAlign w:val="center"/>
          </w:tcPr>
          <w:p w14:paraId="6EBD0421">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54A01053">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CD0B94F">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7ADDC12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11</w:t>
            </w:r>
          </w:p>
        </w:tc>
        <w:tc>
          <w:tcPr>
            <w:tcW w:w="2240" w:type="dxa"/>
            <w:gridSpan w:val="2"/>
            <w:tcBorders>
              <w:top w:val="single" w:color="auto" w:sz="4" w:space="0"/>
              <w:left w:val="nil"/>
              <w:bottom w:val="single" w:color="auto" w:sz="4" w:space="0"/>
              <w:right w:val="single" w:color="auto" w:sz="4" w:space="0"/>
            </w:tcBorders>
            <w:noWrap w:val="0"/>
            <w:vAlign w:val="center"/>
          </w:tcPr>
          <w:p w14:paraId="145AA2D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c>
          <w:tcPr>
            <w:tcW w:w="2162" w:type="dxa"/>
            <w:gridSpan w:val="2"/>
            <w:tcBorders>
              <w:top w:val="single" w:color="auto" w:sz="4" w:space="0"/>
              <w:left w:val="nil"/>
              <w:bottom w:val="single" w:color="auto" w:sz="4" w:space="0"/>
              <w:right w:val="single" w:color="auto" w:sz="4" w:space="0"/>
            </w:tcBorders>
            <w:noWrap w:val="0"/>
            <w:vAlign w:val="center"/>
          </w:tcPr>
          <w:p w14:paraId="34FDF14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90.9%</w:t>
            </w:r>
          </w:p>
        </w:tc>
      </w:tr>
      <w:tr w14:paraId="78A9A8E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8D7A02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46FB69A">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57118823">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162" w:type="dxa"/>
            <w:gridSpan w:val="2"/>
            <w:tcBorders>
              <w:top w:val="single" w:color="auto" w:sz="4" w:space="0"/>
              <w:left w:val="nil"/>
              <w:bottom w:val="single" w:color="auto" w:sz="4" w:space="0"/>
              <w:right w:val="single" w:color="000000" w:sz="4" w:space="0"/>
            </w:tcBorders>
            <w:noWrap w:val="0"/>
            <w:vAlign w:val="center"/>
          </w:tcPr>
          <w:p w14:paraId="5A87CFA0">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71B8F0B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255C2C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6FE635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3ADCD0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162" w:type="dxa"/>
            <w:gridSpan w:val="2"/>
            <w:tcBorders>
              <w:top w:val="single" w:color="auto" w:sz="4" w:space="0"/>
              <w:left w:val="nil"/>
              <w:bottom w:val="single" w:color="auto" w:sz="4" w:space="0"/>
              <w:right w:val="single" w:color="000000" w:sz="4" w:space="0"/>
            </w:tcBorders>
            <w:noWrap w:val="0"/>
            <w:vAlign w:val="center"/>
          </w:tcPr>
          <w:p w14:paraId="5E012D9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1CC87C8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31ACEF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EB7691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3F822D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162" w:type="dxa"/>
            <w:gridSpan w:val="2"/>
            <w:tcBorders>
              <w:top w:val="single" w:color="auto" w:sz="4" w:space="0"/>
              <w:left w:val="nil"/>
              <w:bottom w:val="single" w:color="auto" w:sz="4" w:space="0"/>
              <w:right w:val="single" w:color="000000" w:sz="4" w:space="0"/>
            </w:tcBorders>
            <w:noWrap w:val="0"/>
            <w:vAlign w:val="center"/>
          </w:tcPr>
          <w:p w14:paraId="75E8B79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001AF12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D508BF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13D6AD6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D89A4E9">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162" w:type="dxa"/>
            <w:gridSpan w:val="2"/>
            <w:tcBorders>
              <w:top w:val="single" w:color="auto" w:sz="4" w:space="0"/>
              <w:left w:val="nil"/>
              <w:bottom w:val="single" w:color="auto" w:sz="4" w:space="0"/>
              <w:right w:val="single" w:color="000000" w:sz="4" w:space="0"/>
            </w:tcBorders>
            <w:noWrap w:val="0"/>
            <w:vAlign w:val="center"/>
          </w:tcPr>
          <w:p w14:paraId="658F806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1C2C0E0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5A8E6F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7641CB8">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17A1A4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162" w:type="dxa"/>
            <w:gridSpan w:val="2"/>
            <w:tcBorders>
              <w:top w:val="single" w:color="auto" w:sz="4" w:space="0"/>
              <w:left w:val="nil"/>
              <w:bottom w:val="single" w:color="auto" w:sz="4" w:space="0"/>
              <w:right w:val="single" w:color="000000" w:sz="4" w:space="0"/>
            </w:tcBorders>
            <w:noWrap w:val="0"/>
            <w:vAlign w:val="center"/>
          </w:tcPr>
          <w:p w14:paraId="53707598">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6A2F40E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0341A3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174EFE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281FDA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162" w:type="dxa"/>
            <w:gridSpan w:val="2"/>
            <w:tcBorders>
              <w:top w:val="single" w:color="auto" w:sz="4" w:space="0"/>
              <w:left w:val="nil"/>
              <w:bottom w:val="single" w:color="auto" w:sz="4" w:space="0"/>
              <w:right w:val="single" w:color="000000" w:sz="4" w:space="0"/>
            </w:tcBorders>
            <w:noWrap w:val="0"/>
            <w:vAlign w:val="center"/>
          </w:tcPr>
          <w:p w14:paraId="0224CEC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4F9FFCF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963272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64FF305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586362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162" w:type="dxa"/>
            <w:gridSpan w:val="2"/>
            <w:tcBorders>
              <w:top w:val="single" w:color="auto" w:sz="4" w:space="0"/>
              <w:left w:val="nil"/>
              <w:bottom w:val="single" w:color="auto" w:sz="4" w:space="0"/>
              <w:right w:val="single" w:color="000000" w:sz="4" w:space="0"/>
            </w:tcBorders>
            <w:noWrap w:val="0"/>
            <w:vAlign w:val="center"/>
          </w:tcPr>
          <w:p w14:paraId="77D4697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098FE04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F8B2E1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1122ABB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142.27</w:t>
            </w:r>
          </w:p>
        </w:tc>
        <w:tc>
          <w:tcPr>
            <w:tcW w:w="2240" w:type="dxa"/>
            <w:gridSpan w:val="2"/>
            <w:tcBorders>
              <w:top w:val="single" w:color="auto" w:sz="4" w:space="0"/>
              <w:left w:val="nil"/>
              <w:bottom w:val="single" w:color="auto" w:sz="4" w:space="0"/>
              <w:right w:val="single" w:color="000000" w:sz="4" w:space="0"/>
            </w:tcBorders>
            <w:noWrap w:val="0"/>
            <w:vAlign w:val="center"/>
          </w:tcPr>
          <w:p w14:paraId="5C3D445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45.62</w:t>
            </w:r>
          </w:p>
        </w:tc>
        <w:tc>
          <w:tcPr>
            <w:tcW w:w="2162" w:type="dxa"/>
            <w:gridSpan w:val="2"/>
            <w:tcBorders>
              <w:top w:val="single" w:color="auto" w:sz="4" w:space="0"/>
              <w:left w:val="nil"/>
              <w:bottom w:val="single" w:color="auto" w:sz="4" w:space="0"/>
              <w:right w:val="single" w:color="000000" w:sz="4" w:space="0"/>
            </w:tcBorders>
            <w:noWrap w:val="0"/>
            <w:vAlign w:val="center"/>
          </w:tcPr>
          <w:p w14:paraId="101ABB5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178.97</w:t>
            </w:r>
          </w:p>
        </w:tc>
      </w:tr>
      <w:tr w14:paraId="0D7867E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116FE1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1、审计业务</w:t>
            </w:r>
            <w:r>
              <w:rPr>
                <w:rFonts w:hint="eastAsia" w:ascii="Times New Roman" w:hAnsi="Times New Roman" w:eastAsia="仿宋_GB2312" w:cs="Times New Roman"/>
                <w:sz w:val="20"/>
                <w:szCs w:val="20"/>
                <w:lang w:eastAsia="zh-CN"/>
              </w:rPr>
              <w:t>专项</w:t>
            </w:r>
            <w:r>
              <w:rPr>
                <w:rFonts w:hint="eastAsia" w:ascii="Times New Roman" w:hAnsi="Times New Roman" w:eastAsia="仿宋_GB2312" w:cs="Times New Roman"/>
                <w:sz w:val="20"/>
                <w:szCs w:val="20"/>
              </w:rPr>
              <w:t>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F14DD40">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45.3</w:t>
            </w:r>
          </w:p>
        </w:tc>
        <w:tc>
          <w:tcPr>
            <w:tcW w:w="2240" w:type="dxa"/>
            <w:gridSpan w:val="2"/>
            <w:tcBorders>
              <w:top w:val="single" w:color="auto" w:sz="4" w:space="0"/>
              <w:left w:val="nil"/>
              <w:bottom w:val="single" w:color="auto" w:sz="4" w:space="0"/>
              <w:right w:val="single" w:color="000000" w:sz="4" w:space="0"/>
            </w:tcBorders>
            <w:noWrap w:val="0"/>
            <w:vAlign w:val="center"/>
          </w:tcPr>
          <w:p w14:paraId="2B1704D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32.5</w:t>
            </w:r>
          </w:p>
        </w:tc>
        <w:tc>
          <w:tcPr>
            <w:tcW w:w="2162" w:type="dxa"/>
            <w:gridSpan w:val="2"/>
            <w:tcBorders>
              <w:top w:val="single" w:color="auto" w:sz="4" w:space="0"/>
              <w:left w:val="nil"/>
              <w:bottom w:val="single" w:color="auto" w:sz="4" w:space="0"/>
              <w:right w:val="single" w:color="000000" w:sz="4" w:space="0"/>
            </w:tcBorders>
            <w:noWrap w:val="0"/>
            <w:vAlign w:val="center"/>
          </w:tcPr>
          <w:p w14:paraId="5C164AE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39.1</w:t>
            </w:r>
          </w:p>
        </w:tc>
      </w:tr>
      <w:tr w14:paraId="0344C7D2">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3C8630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2、平台数据存储费用</w:t>
            </w:r>
          </w:p>
        </w:tc>
        <w:tc>
          <w:tcPr>
            <w:tcW w:w="2038" w:type="dxa"/>
            <w:gridSpan w:val="2"/>
            <w:tcBorders>
              <w:top w:val="single" w:color="auto" w:sz="4" w:space="0"/>
              <w:left w:val="nil"/>
              <w:bottom w:val="single" w:color="auto" w:sz="4" w:space="0"/>
              <w:right w:val="single" w:color="000000" w:sz="4" w:space="0"/>
            </w:tcBorders>
            <w:noWrap w:val="0"/>
            <w:vAlign w:val="center"/>
          </w:tcPr>
          <w:p w14:paraId="74E947EE">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3.1</w:t>
            </w:r>
          </w:p>
        </w:tc>
        <w:tc>
          <w:tcPr>
            <w:tcW w:w="2240" w:type="dxa"/>
            <w:gridSpan w:val="2"/>
            <w:tcBorders>
              <w:top w:val="single" w:color="auto" w:sz="4" w:space="0"/>
              <w:left w:val="nil"/>
              <w:bottom w:val="single" w:color="auto" w:sz="4" w:space="0"/>
              <w:right w:val="single" w:color="000000" w:sz="4" w:space="0"/>
            </w:tcBorders>
            <w:noWrap w:val="0"/>
            <w:vAlign w:val="center"/>
          </w:tcPr>
          <w:p w14:paraId="4D2C82F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13.12</w:t>
            </w:r>
          </w:p>
        </w:tc>
        <w:tc>
          <w:tcPr>
            <w:tcW w:w="2162" w:type="dxa"/>
            <w:gridSpan w:val="2"/>
            <w:tcBorders>
              <w:top w:val="single" w:color="auto" w:sz="4" w:space="0"/>
              <w:left w:val="nil"/>
              <w:bottom w:val="single" w:color="auto" w:sz="4" w:space="0"/>
              <w:right w:val="single" w:color="000000" w:sz="4" w:space="0"/>
            </w:tcBorders>
            <w:noWrap w:val="0"/>
            <w:vAlign w:val="center"/>
          </w:tcPr>
          <w:p w14:paraId="2638419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3.1</w:t>
            </w:r>
          </w:p>
        </w:tc>
      </w:tr>
      <w:tr w14:paraId="07C91374">
        <w:tblPrEx>
          <w:tblCellMar>
            <w:top w:w="0" w:type="dxa"/>
            <w:left w:w="108" w:type="dxa"/>
            <w:bottom w:w="0" w:type="dxa"/>
            <w:right w:w="108" w:type="dxa"/>
          </w:tblCellMar>
        </w:tblPrEx>
        <w:trPr>
          <w:trHeight w:val="38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B64D2C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w:t>
            </w:r>
            <w:r>
              <w:rPr>
                <w:rFonts w:hint="eastAsia" w:ascii="Times New Roman" w:hAnsi="Times New Roman" w:eastAsia="仿宋_GB2312" w:cs="Times New Roman"/>
                <w:sz w:val="20"/>
                <w:szCs w:val="20"/>
                <w:lang w:val="en-US" w:eastAsia="zh-CN"/>
              </w:rPr>
              <w:t>投资审计中心运转经费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C641460">
            <w:pPr>
              <w:widowControl/>
              <w:spacing w:line="360" w:lineRule="exact"/>
              <w:jc w:val="center"/>
              <w:rPr>
                <w:rFonts w:hint="eastAsia"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9</w:t>
            </w:r>
            <w:r>
              <w:rPr>
                <w:rFonts w:hint="eastAsia" w:ascii="Times New Roman" w:hAnsi="Times New Roman" w:eastAsia="仿宋_GB2312" w:cs="Times New Roman"/>
                <w:sz w:val="20"/>
                <w:szCs w:val="20"/>
                <w:lang w:val="en-US" w:eastAsia="zh-CN"/>
              </w:rPr>
              <w:t>2</w:t>
            </w:r>
            <w:r>
              <w:rPr>
                <w:rFonts w:hint="default" w:ascii="Times New Roman" w:hAnsi="Times New Roman" w:eastAsia="仿宋_GB2312" w:cs="Times New Roman"/>
                <w:sz w:val="20"/>
                <w:szCs w:val="20"/>
                <w:lang w:val="en-US" w:eastAsia="zh-CN"/>
              </w:rPr>
              <w:t>.57</w:t>
            </w:r>
          </w:p>
        </w:tc>
        <w:tc>
          <w:tcPr>
            <w:tcW w:w="2240" w:type="dxa"/>
            <w:gridSpan w:val="2"/>
            <w:tcBorders>
              <w:top w:val="single" w:color="auto" w:sz="4" w:space="0"/>
              <w:left w:val="nil"/>
              <w:bottom w:val="single" w:color="auto" w:sz="4" w:space="0"/>
              <w:right w:val="single" w:color="000000" w:sz="4" w:space="0"/>
            </w:tcBorders>
            <w:noWrap w:val="0"/>
            <w:vAlign w:val="center"/>
          </w:tcPr>
          <w:p w14:paraId="47ECA429">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162" w:type="dxa"/>
            <w:gridSpan w:val="2"/>
            <w:tcBorders>
              <w:top w:val="single" w:color="auto" w:sz="4" w:space="0"/>
              <w:left w:val="nil"/>
              <w:bottom w:val="single" w:color="auto" w:sz="4" w:space="0"/>
              <w:right w:val="single" w:color="000000" w:sz="4" w:space="0"/>
            </w:tcBorders>
            <w:noWrap w:val="0"/>
            <w:vAlign w:val="center"/>
          </w:tcPr>
          <w:p w14:paraId="1A0AA21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120.74</w:t>
            </w:r>
          </w:p>
        </w:tc>
      </w:tr>
      <w:tr w14:paraId="64E1A35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CE1183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4.政府投资项目管理平台开发</w:t>
            </w:r>
          </w:p>
        </w:tc>
        <w:tc>
          <w:tcPr>
            <w:tcW w:w="2038" w:type="dxa"/>
            <w:gridSpan w:val="2"/>
            <w:tcBorders>
              <w:top w:val="single" w:color="auto" w:sz="4" w:space="0"/>
              <w:left w:val="nil"/>
              <w:bottom w:val="single" w:color="auto" w:sz="4" w:space="0"/>
              <w:right w:val="single" w:color="000000" w:sz="4" w:space="0"/>
            </w:tcBorders>
            <w:noWrap w:val="0"/>
            <w:vAlign w:val="center"/>
          </w:tcPr>
          <w:p w14:paraId="2B3EAE22">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F623566">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162" w:type="dxa"/>
            <w:gridSpan w:val="2"/>
            <w:tcBorders>
              <w:top w:val="single" w:color="auto" w:sz="4" w:space="0"/>
              <w:left w:val="nil"/>
              <w:bottom w:val="single" w:color="auto" w:sz="4" w:space="0"/>
              <w:right w:val="single" w:color="000000" w:sz="4" w:space="0"/>
            </w:tcBorders>
            <w:noWrap w:val="0"/>
            <w:vAlign w:val="center"/>
          </w:tcPr>
          <w:p w14:paraId="06E43CA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16.03</w:t>
            </w:r>
          </w:p>
        </w:tc>
      </w:tr>
      <w:tr w14:paraId="66347DC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3961BA8">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F66CED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16.01</w:t>
            </w:r>
          </w:p>
        </w:tc>
        <w:tc>
          <w:tcPr>
            <w:tcW w:w="2240" w:type="dxa"/>
            <w:gridSpan w:val="2"/>
            <w:tcBorders>
              <w:top w:val="single" w:color="auto" w:sz="4" w:space="0"/>
              <w:left w:val="nil"/>
              <w:bottom w:val="single" w:color="auto" w:sz="4" w:space="0"/>
              <w:right w:val="single" w:color="000000" w:sz="4" w:space="0"/>
            </w:tcBorders>
            <w:noWrap w:val="0"/>
            <w:vAlign w:val="center"/>
          </w:tcPr>
          <w:p w14:paraId="022DE72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19.13</w:t>
            </w:r>
          </w:p>
        </w:tc>
        <w:tc>
          <w:tcPr>
            <w:tcW w:w="2162" w:type="dxa"/>
            <w:gridSpan w:val="2"/>
            <w:tcBorders>
              <w:top w:val="single" w:color="auto" w:sz="4" w:space="0"/>
              <w:left w:val="nil"/>
              <w:bottom w:val="single" w:color="auto" w:sz="4" w:space="0"/>
              <w:right w:val="single" w:color="000000" w:sz="4" w:space="0"/>
            </w:tcBorders>
            <w:noWrap w:val="0"/>
            <w:vAlign w:val="center"/>
          </w:tcPr>
          <w:p w14:paraId="30BD69E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21.34</w:t>
            </w:r>
          </w:p>
        </w:tc>
      </w:tr>
      <w:tr w14:paraId="51960C5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0C4118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59E0E2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15.54</w:t>
            </w:r>
          </w:p>
        </w:tc>
        <w:tc>
          <w:tcPr>
            <w:tcW w:w="2240" w:type="dxa"/>
            <w:gridSpan w:val="2"/>
            <w:tcBorders>
              <w:top w:val="single" w:color="auto" w:sz="4" w:space="0"/>
              <w:left w:val="nil"/>
              <w:bottom w:val="single" w:color="auto" w:sz="4" w:space="0"/>
              <w:right w:val="single" w:color="000000" w:sz="4" w:space="0"/>
            </w:tcBorders>
            <w:noWrap w:val="0"/>
            <w:vAlign w:val="center"/>
          </w:tcPr>
          <w:p w14:paraId="6D00A84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15.04</w:t>
            </w:r>
          </w:p>
        </w:tc>
        <w:tc>
          <w:tcPr>
            <w:tcW w:w="2162" w:type="dxa"/>
            <w:gridSpan w:val="2"/>
            <w:tcBorders>
              <w:top w:val="single" w:color="auto" w:sz="4" w:space="0"/>
              <w:left w:val="nil"/>
              <w:bottom w:val="single" w:color="auto" w:sz="4" w:space="0"/>
              <w:right w:val="single" w:color="000000" w:sz="4" w:space="0"/>
            </w:tcBorders>
            <w:noWrap w:val="0"/>
            <w:vAlign w:val="center"/>
          </w:tcPr>
          <w:p w14:paraId="194FF15F">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19.76</w:t>
            </w:r>
          </w:p>
        </w:tc>
      </w:tr>
      <w:tr w14:paraId="10590C9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D8C8B23">
            <w:pPr>
              <w:widowControl/>
              <w:spacing w:line="360" w:lineRule="exact"/>
              <w:jc w:val="left"/>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554F6F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28154D2">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162" w:type="dxa"/>
            <w:gridSpan w:val="2"/>
            <w:tcBorders>
              <w:top w:val="single" w:color="auto" w:sz="4" w:space="0"/>
              <w:left w:val="nil"/>
              <w:bottom w:val="single" w:color="auto" w:sz="4" w:space="0"/>
              <w:right w:val="single" w:color="000000" w:sz="4" w:space="0"/>
            </w:tcBorders>
            <w:noWrap w:val="0"/>
            <w:vAlign w:val="center"/>
          </w:tcPr>
          <w:p w14:paraId="67A78E8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206BB82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953F2E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42A2097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0.48</w:t>
            </w:r>
          </w:p>
        </w:tc>
        <w:tc>
          <w:tcPr>
            <w:tcW w:w="2240" w:type="dxa"/>
            <w:gridSpan w:val="2"/>
            <w:tcBorders>
              <w:top w:val="single" w:color="auto" w:sz="4" w:space="0"/>
              <w:left w:val="nil"/>
              <w:bottom w:val="single" w:color="auto" w:sz="4" w:space="0"/>
              <w:right w:val="single" w:color="000000" w:sz="4" w:space="0"/>
            </w:tcBorders>
            <w:noWrap w:val="0"/>
            <w:vAlign w:val="center"/>
          </w:tcPr>
          <w:p w14:paraId="619B73A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0.12</w:t>
            </w:r>
          </w:p>
        </w:tc>
        <w:tc>
          <w:tcPr>
            <w:tcW w:w="2162" w:type="dxa"/>
            <w:gridSpan w:val="2"/>
            <w:tcBorders>
              <w:top w:val="single" w:color="auto" w:sz="4" w:space="0"/>
              <w:left w:val="nil"/>
              <w:bottom w:val="single" w:color="auto" w:sz="4" w:space="0"/>
              <w:right w:val="single" w:color="000000" w:sz="4" w:space="0"/>
            </w:tcBorders>
            <w:noWrap w:val="0"/>
            <w:vAlign w:val="center"/>
          </w:tcPr>
          <w:p w14:paraId="1DCC452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0.1</w:t>
            </w:r>
          </w:p>
        </w:tc>
      </w:tr>
      <w:tr w14:paraId="0B0904A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3C918D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16C3050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A701A27">
            <w:pPr>
              <w:widowControl/>
              <w:spacing w:line="360" w:lineRule="exact"/>
              <w:jc w:val="center"/>
              <w:rPr>
                <w:rFonts w:hint="eastAsia" w:ascii="Times New Roman" w:hAnsi="Times New Roman" w:eastAsia="仿宋_GB2312" w:cs="Times New Roman"/>
                <w:sz w:val="20"/>
                <w:szCs w:val="20"/>
              </w:rPr>
            </w:pPr>
          </w:p>
        </w:tc>
        <w:tc>
          <w:tcPr>
            <w:tcW w:w="2162" w:type="dxa"/>
            <w:gridSpan w:val="2"/>
            <w:tcBorders>
              <w:top w:val="single" w:color="auto" w:sz="4" w:space="0"/>
              <w:left w:val="nil"/>
              <w:bottom w:val="single" w:color="auto" w:sz="4" w:space="0"/>
              <w:right w:val="single" w:color="000000" w:sz="4" w:space="0"/>
            </w:tcBorders>
            <w:noWrap w:val="0"/>
            <w:vAlign w:val="center"/>
          </w:tcPr>
          <w:p w14:paraId="3618D612">
            <w:pPr>
              <w:widowControl/>
              <w:spacing w:line="360" w:lineRule="exact"/>
              <w:jc w:val="center"/>
              <w:rPr>
                <w:rFonts w:hint="eastAsia" w:ascii="Times New Roman" w:hAnsi="Times New Roman" w:eastAsia="仿宋_GB2312" w:cs="Times New Roman"/>
                <w:sz w:val="20"/>
                <w:szCs w:val="20"/>
              </w:rPr>
            </w:pPr>
          </w:p>
        </w:tc>
      </w:tr>
      <w:tr w14:paraId="29FD1C0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4C2921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DFBBE9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1D3E4F5">
            <w:pPr>
              <w:widowControl/>
              <w:spacing w:line="360" w:lineRule="exact"/>
              <w:jc w:val="center"/>
              <w:rPr>
                <w:rFonts w:hint="eastAsia" w:ascii="Times New Roman" w:hAnsi="Times New Roman" w:eastAsia="仿宋_GB2312" w:cs="Times New Roman"/>
                <w:sz w:val="20"/>
                <w:szCs w:val="20"/>
              </w:rPr>
            </w:pPr>
          </w:p>
        </w:tc>
        <w:tc>
          <w:tcPr>
            <w:tcW w:w="2162" w:type="dxa"/>
            <w:gridSpan w:val="2"/>
            <w:tcBorders>
              <w:top w:val="single" w:color="auto" w:sz="4" w:space="0"/>
              <w:left w:val="nil"/>
              <w:bottom w:val="single" w:color="auto" w:sz="4" w:space="0"/>
              <w:right w:val="single" w:color="000000" w:sz="4" w:space="0"/>
            </w:tcBorders>
            <w:noWrap w:val="0"/>
            <w:vAlign w:val="center"/>
          </w:tcPr>
          <w:p w14:paraId="67437FAE">
            <w:pPr>
              <w:widowControl/>
              <w:spacing w:line="360" w:lineRule="exact"/>
              <w:jc w:val="center"/>
              <w:rPr>
                <w:rFonts w:hint="eastAsia" w:ascii="Times New Roman" w:hAnsi="Times New Roman" w:eastAsia="仿宋_GB2312" w:cs="Times New Roman"/>
                <w:sz w:val="20"/>
                <w:szCs w:val="20"/>
              </w:rPr>
            </w:pPr>
          </w:p>
        </w:tc>
      </w:tr>
      <w:tr w14:paraId="4023B38B">
        <w:tblPrEx>
          <w:tblCellMar>
            <w:top w:w="0" w:type="dxa"/>
            <w:left w:w="108" w:type="dxa"/>
            <w:bottom w:w="0" w:type="dxa"/>
            <w:right w:w="108" w:type="dxa"/>
          </w:tblCellMar>
        </w:tblPrEx>
        <w:trPr>
          <w:trHeight w:val="506"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19301D3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3E5E12E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5DFEB1ED">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3461924D">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09F4C566">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76765CC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03DDD52B">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320A71CD">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1081" w:type="dxa"/>
            <w:tcBorders>
              <w:top w:val="nil"/>
              <w:left w:val="nil"/>
              <w:bottom w:val="single" w:color="auto" w:sz="4" w:space="0"/>
              <w:right w:val="single" w:color="auto" w:sz="4" w:space="0"/>
            </w:tcBorders>
            <w:noWrap w:val="0"/>
            <w:vAlign w:val="center"/>
          </w:tcPr>
          <w:p w14:paraId="7D477A0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1204A073">
        <w:tblPrEx>
          <w:tblCellMar>
            <w:top w:w="0" w:type="dxa"/>
            <w:left w:w="108" w:type="dxa"/>
            <w:bottom w:w="0" w:type="dxa"/>
            <w:right w:w="108" w:type="dxa"/>
          </w:tblCellMar>
        </w:tblPrEx>
        <w:trPr>
          <w:trHeight w:val="248"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21F4754F">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0F05577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849" w:type="dxa"/>
            <w:tcBorders>
              <w:top w:val="nil"/>
              <w:left w:val="nil"/>
              <w:bottom w:val="single" w:color="auto" w:sz="4" w:space="0"/>
              <w:right w:val="single" w:color="auto" w:sz="4" w:space="0"/>
            </w:tcBorders>
            <w:noWrap w:val="0"/>
            <w:vAlign w:val="center"/>
          </w:tcPr>
          <w:p w14:paraId="15AA6540">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14:paraId="057D2FF1">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14:paraId="6430C297">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14:paraId="2878686A">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14:paraId="3A1080A5">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1AD3003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384FC3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440" w:type="dxa"/>
            <w:gridSpan w:val="6"/>
            <w:tcBorders>
              <w:top w:val="single" w:color="auto" w:sz="4" w:space="0"/>
              <w:left w:val="nil"/>
              <w:bottom w:val="single" w:color="auto" w:sz="4" w:space="0"/>
              <w:right w:val="single" w:color="000000" w:sz="4" w:space="0"/>
            </w:tcBorders>
            <w:noWrap w:val="0"/>
            <w:vAlign w:val="center"/>
          </w:tcPr>
          <w:p w14:paraId="002FF60B">
            <w:pPr>
              <w:widowControl/>
              <w:spacing w:line="360" w:lineRule="exact"/>
              <w:jc w:val="center"/>
              <w:rPr>
                <w:rFonts w:hint="eastAsia" w:ascii="Times New Roman" w:hAnsi="Times New Roman" w:eastAsia="仿宋_GB2312" w:cs="Times New Roman"/>
                <w:sz w:val="20"/>
                <w:szCs w:val="20"/>
              </w:rPr>
            </w:pPr>
          </w:p>
        </w:tc>
      </w:tr>
    </w:tbl>
    <w:p w14:paraId="728BD6F3">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14:paraId="089AC49E">
      <w:pPr>
        <w:tabs>
          <w:tab w:val="left" w:pos="7560"/>
        </w:tabs>
        <w:adjustRightInd w:val="0"/>
        <w:snapToGrid w:val="0"/>
        <w:spacing w:line="560" w:lineRule="exact"/>
        <w:rPr>
          <w:rFonts w:hint="eastAsia" w:ascii="Times New Roman" w:hAnsi="Times New Roman" w:eastAsia="仿宋_GB2312" w:cs="Times New Roman"/>
          <w:sz w:val="22"/>
          <w:lang w:eastAsia="zh-CN"/>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肖博</w:t>
      </w:r>
      <w:r>
        <w:rPr>
          <w:rFonts w:hint="eastAsia"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28580593</w:t>
      </w:r>
      <w:r>
        <w:rPr>
          <w:rFonts w:hint="eastAsia" w:ascii="Times New Roman" w:hAnsi="Times New Roman" w:eastAsia="仿宋_GB2312" w:cs="Times New Roman"/>
          <w:sz w:val="22"/>
        </w:rPr>
        <w:t>单位负责人签字：</w:t>
      </w:r>
      <w:r>
        <w:rPr>
          <w:rFonts w:hint="eastAsia" w:ascii="Times New Roman" w:hAnsi="Times New Roman" w:eastAsia="仿宋_GB2312" w:cs="Times New Roman"/>
          <w:sz w:val="22"/>
          <w:lang w:eastAsia="zh-CN"/>
        </w:rPr>
        <w:t>王芳</w:t>
      </w:r>
    </w:p>
    <w:p w14:paraId="4E4D334B">
      <w:pPr>
        <w:pStyle w:val="2"/>
        <w:rPr>
          <w:rFonts w:hint="eastAsia" w:ascii="Times New Roman" w:hAnsi="Times New Roman" w:cs="Times New Roman"/>
        </w:rPr>
      </w:pPr>
    </w:p>
    <w:p w14:paraId="7D66D9E2">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405F1F51">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4570325C">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44DE623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14:paraId="3C6EE1E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株洲市芦淞区审计局</w:t>
            </w:r>
            <w:r>
              <w:rPr>
                <w:rFonts w:hint="eastAsia" w:ascii="Times New Roman" w:hAnsi="Times New Roman" w:eastAsia="仿宋_GB2312" w:cs="Times New Roman"/>
                <w:color w:val="000000"/>
                <w:sz w:val="20"/>
                <w:szCs w:val="20"/>
              </w:rPr>
              <w:t>　</w:t>
            </w:r>
          </w:p>
        </w:tc>
      </w:tr>
      <w:tr w14:paraId="20BC5FF1">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1CEAEC7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5BB890F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39016D0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054E24CB">
            <w:pPr>
              <w:spacing w:line="240" w:lineRule="exact"/>
              <w:jc w:val="center"/>
              <w:rPr>
                <w:rFonts w:hint="eastAsia"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440B1AAE">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63A82D0E">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1121F0B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012B4AA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23A9876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68F28696">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42B01378">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03A62310">
            <w:pPr>
              <w:widowControl/>
              <w:spacing w:line="240" w:lineRule="exact"/>
              <w:jc w:val="center"/>
              <w:rPr>
                <w:rFonts w:hint="eastAsia"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39A10C95">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24315FA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216.37</w:t>
            </w:r>
          </w:p>
        </w:tc>
        <w:tc>
          <w:tcPr>
            <w:tcW w:w="1311" w:type="dxa"/>
            <w:tcBorders>
              <w:top w:val="nil"/>
              <w:left w:val="nil"/>
              <w:bottom w:val="single" w:color="auto" w:sz="4" w:space="0"/>
              <w:right w:val="single" w:color="auto" w:sz="4" w:space="0"/>
            </w:tcBorders>
            <w:noWrap w:val="0"/>
            <w:vAlign w:val="center"/>
          </w:tcPr>
          <w:p w14:paraId="3ED694E6">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398.19</w:t>
            </w:r>
          </w:p>
        </w:tc>
        <w:tc>
          <w:tcPr>
            <w:tcW w:w="1269" w:type="dxa"/>
            <w:tcBorders>
              <w:top w:val="nil"/>
              <w:left w:val="nil"/>
              <w:bottom w:val="single" w:color="auto" w:sz="4" w:space="0"/>
              <w:right w:val="single" w:color="auto" w:sz="4" w:space="0"/>
            </w:tcBorders>
            <w:noWrap w:val="0"/>
            <w:vAlign w:val="center"/>
          </w:tcPr>
          <w:p w14:paraId="1175ACFC">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cs="Times New Roman"/>
                <w:lang w:val="en-US" w:eastAsia="zh-CN"/>
              </w:rPr>
              <w:t>397.87</w:t>
            </w:r>
          </w:p>
        </w:tc>
        <w:tc>
          <w:tcPr>
            <w:tcW w:w="716" w:type="dxa"/>
            <w:tcBorders>
              <w:top w:val="nil"/>
              <w:left w:val="nil"/>
              <w:bottom w:val="single" w:color="auto" w:sz="4" w:space="0"/>
              <w:right w:val="single" w:color="auto" w:sz="4" w:space="0"/>
            </w:tcBorders>
            <w:noWrap w:val="0"/>
            <w:vAlign w:val="center"/>
          </w:tcPr>
          <w:p w14:paraId="632500F6">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1ED6EB10">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99.92%</w:t>
            </w:r>
          </w:p>
        </w:tc>
        <w:tc>
          <w:tcPr>
            <w:tcW w:w="1446" w:type="dxa"/>
            <w:tcBorders>
              <w:top w:val="nil"/>
              <w:left w:val="nil"/>
              <w:bottom w:val="single" w:color="auto" w:sz="4" w:space="0"/>
              <w:right w:val="single" w:color="auto" w:sz="4" w:space="0"/>
            </w:tcBorders>
            <w:noWrap w:val="0"/>
            <w:vAlign w:val="center"/>
          </w:tcPr>
          <w:p w14:paraId="052ED77F">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w:t>
            </w:r>
          </w:p>
        </w:tc>
      </w:tr>
      <w:tr w14:paraId="30C45034">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4CEDB0A8">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77B99F7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53433EF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p>
        </w:tc>
      </w:tr>
      <w:tr w14:paraId="5E523E4F">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48DB8E41">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051CEF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394.67</w:t>
            </w:r>
          </w:p>
        </w:tc>
        <w:tc>
          <w:tcPr>
            <w:tcW w:w="4304" w:type="dxa"/>
            <w:gridSpan w:val="4"/>
            <w:tcBorders>
              <w:top w:val="nil"/>
              <w:left w:val="nil"/>
              <w:bottom w:val="single" w:color="auto" w:sz="4" w:space="0"/>
              <w:right w:val="single" w:color="auto" w:sz="4" w:space="0"/>
            </w:tcBorders>
            <w:noWrap w:val="0"/>
            <w:vAlign w:val="center"/>
          </w:tcPr>
          <w:p w14:paraId="5218C0B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215.7</w:t>
            </w:r>
          </w:p>
        </w:tc>
      </w:tr>
      <w:tr w14:paraId="481F456C">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5480393D">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47D5922">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14:paraId="055B9DC6">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185.2</w:t>
            </w:r>
          </w:p>
        </w:tc>
      </w:tr>
      <w:tr w14:paraId="0A3DA706">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1E733B2F">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6E416E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09691079">
            <w:pPr>
              <w:widowControl/>
              <w:spacing w:line="240" w:lineRule="exact"/>
              <w:jc w:val="left"/>
              <w:rPr>
                <w:rFonts w:hint="eastAsia" w:ascii="Times New Roman" w:hAnsi="Times New Roman" w:eastAsia="仿宋_GB2312" w:cs="Times New Roman"/>
                <w:color w:val="000000"/>
                <w:sz w:val="20"/>
                <w:szCs w:val="20"/>
              </w:rPr>
            </w:pPr>
          </w:p>
        </w:tc>
      </w:tr>
      <w:tr w14:paraId="37B3920F">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7639B86C">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C3228AC">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3.52</w:t>
            </w:r>
          </w:p>
        </w:tc>
        <w:tc>
          <w:tcPr>
            <w:tcW w:w="4304" w:type="dxa"/>
            <w:gridSpan w:val="4"/>
            <w:tcBorders>
              <w:top w:val="nil"/>
              <w:left w:val="nil"/>
              <w:bottom w:val="single" w:color="auto" w:sz="4" w:space="0"/>
              <w:right w:val="single" w:color="auto" w:sz="4" w:space="0"/>
            </w:tcBorders>
            <w:noWrap w:val="0"/>
            <w:vAlign w:val="center"/>
          </w:tcPr>
          <w:p w14:paraId="24490677">
            <w:pPr>
              <w:widowControl/>
              <w:spacing w:line="240" w:lineRule="exact"/>
              <w:jc w:val="left"/>
              <w:rPr>
                <w:rFonts w:hint="eastAsia" w:ascii="Times New Roman" w:hAnsi="Times New Roman" w:eastAsia="仿宋_GB2312" w:cs="Times New Roman"/>
                <w:color w:val="000000"/>
                <w:sz w:val="20"/>
                <w:szCs w:val="20"/>
              </w:rPr>
            </w:pPr>
          </w:p>
        </w:tc>
      </w:tr>
      <w:tr w14:paraId="0FC42277">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BDDDE7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5D6D052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7C8AA80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32CFC281">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783492D">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515DC69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完成审计计划项目</w:t>
            </w:r>
            <w:r>
              <w:rPr>
                <w:rFonts w:hint="eastAsia" w:ascii="Times New Roman" w:hAnsi="Times New Roman" w:eastAsia="仿宋_GB2312" w:cs="Times New Roman"/>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1E83B157">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已全部完成</w:t>
            </w:r>
          </w:p>
        </w:tc>
      </w:tr>
      <w:tr w14:paraId="450FDEDE">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C22F35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406D4F6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7DBBFF6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7C20A7B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6AAF8290">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F4F3D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DA43DC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F90BC9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9705493">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85BFFDC">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C180F1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5C7E7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D340F1B">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5084E8A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FC4930">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6145E9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2BC2726A">
            <w:pPr>
              <w:widowControl/>
              <w:spacing w:line="240" w:lineRule="exact"/>
              <w:jc w:val="center"/>
              <w:rPr>
                <w:rFonts w:hint="eastAsia" w:ascii="Times New Roman" w:hAnsi="Times New Roman" w:eastAsia="仿宋_GB2312" w:cs="Times New Roman"/>
                <w:color w:val="000000"/>
                <w:sz w:val="20"/>
                <w:szCs w:val="20"/>
              </w:rPr>
            </w:pPr>
          </w:p>
          <w:p w14:paraId="062BE5C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68FF2B9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C6E4F7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政府投资项目结算审计</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4A0EBE4">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Style w:val="9"/>
                <w:rFonts w:ascii="Times New Roman" w:hAnsi="Times New Roman" w:cs="Times New Roman"/>
                <w:lang w:val="en-US" w:eastAsia="zh-CN" w:bidi="ar"/>
              </w:rPr>
              <w:t xml:space="preserve">≥40个 </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261831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43</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10FF73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E41663D">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9AD307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22F4EE61">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FB39BF">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ED7551">
            <w:pPr>
              <w:spacing w:line="240" w:lineRule="exact"/>
              <w:jc w:val="left"/>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1A3E39A">
            <w:pPr>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C65179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领导干部经济责任履行情况审计、区2022年度财政预算执行情况审计等审计项目</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F97D3F6">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cs="Times New Roman"/>
                <w:i w:val="0"/>
                <w:iCs w:val="0"/>
                <w:color w:val="000000"/>
                <w:kern w:val="0"/>
                <w:sz w:val="20"/>
                <w:szCs w:val="20"/>
                <w:u w:val="none"/>
                <w:lang w:val="en-US" w:eastAsia="zh-CN" w:bidi="ar"/>
              </w:rPr>
              <w:t>10</w:t>
            </w:r>
            <w:r>
              <w:rPr>
                <w:rFonts w:hint="eastAsia" w:ascii="Times New Roman" w:hAnsi="Times New Roman" w:eastAsia="宋体" w:cs="Times New Roman"/>
                <w:i w:val="0"/>
                <w:iCs w:val="0"/>
                <w:color w:val="000000"/>
                <w:kern w:val="0"/>
                <w:sz w:val="20"/>
                <w:szCs w:val="20"/>
                <w:u w:val="none"/>
                <w:lang w:val="en-US" w:eastAsia="zh-CN" w:bidi="ar"/>
              </w:rPr>
              <w:t>个</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2D5300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16</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1071C3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3F8FC7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15D4341">
            <w:pPr>
              <w:widowControl/>
              <w:spacing w:line="240" w:lineRule="exact"/>
              <w:jc w:val="left"/>
              <w:rPr>
                <w:rFonts w:hint="eastAsia" w:ascii="Times New Roman" w:hAnsi="Times New Roman" w:eastAsia="仿宋_GB2312" w:cs="Times New Roman"/>
                <w:color w:val="000000"/>
                <w:sz w:val="20"/>
                <w:szCs w:val="20"/>
              </w:rPr>
            </w:pPr>
          </w:p>
        </w:tc>
      </w:tr>
      <w:tr w14:paraId="06D73173">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5C6265">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EC1029">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CC6DAC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59C1200">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18"/>
                <w:szCs w:val="18"/>
                <w:u w:val="none"/>
                <w:lang w:val="en-US" w:eastAsia="zh-CN" w:bidi="ar"/>
              </w:rPr>
              <w:t>运转、工作质量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049DA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客观公正地完成审计项目，从可靠的来源渠道搜集审计证据。在审计过程中要一丝不苟、严肃认真、反复核对，定量定性准确，判断评价有理有据，审计结果有客观、充分、可靠的审计证据支撑。</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89AFD7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xml:space="preserve">查出管理不规范问题金额36631万元，违规金额810万元，非金额计量问题87个，提出审计建议39条，移送处理事项5件。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D48D7E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2309F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B6E63BD">
            <w:pPr>
              <w:widowControl/>
              <w:spacing w:line="240" w:lineRule="exact"/>
              <w:jc w:val="left"/>
              <w:rPr>
                <w:rFonts w:hint="eastAsia" w:ascii="Times New Roman" w:hAnsi="Times New Roman" w:eastAsia="仿宋_GB2312" w:cs="Times New Roman"/>
                <w:color w:val="000000"/>
                <w:sz w:val="20"/>
                <w:szCs w:val="20"/>
              </w:rPr>
            </w:pPr>
          </w:p>
        </w:tc>
      </w:tr>
      <w:tr w14:paraId="067A028D">
        <w:tblPrEx>
          <w:tblCellMar>
            <w:top w:w="0" w:type="dxa"/>
            <w:left w:w="108" w:type="dxa"/>
            <w:bottom w:w="0" w:type="dxa"/>
            <w:right w:w="108" w:type="dxa"/>
          </w:tblCellMar>
        </w:tblPrEx>
        <w:trPr>
          <w:trHeight w:val="54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44504A">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B78703">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3C1DA7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BFD39D1">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202</w:t>
            </w:r>
            <w:r>
              <w:rPr>
                <w:rFonts w:hint="eastAsia" w:ascii="Times New Roman" w:hAnsi="Times New Roman" w:cs="Times New Roman"/>
                <w:i w:val="0"/>
                <w:iCs w:val="0"/>
                <w:color w:val="000000"/>
                <w:kern w:val="0"/>
                <w:sz w:val="20"/>
                <w:szCs w:val="20"/>
                <w:u w:val="none"/>
                <w:lang w:val="en-US" w:eastAsia="zh-CN" w:bidi="ar"/>
              </w:rPr>
              <w:t>3</w:t>
            </w:r>
            <w:r>
              <w:rPr>
                <w:rFonts w:hint="eastAsia" w:ascii="Times New Roman" w:hAnsi="Times New Roman" w:eastAsia="宋体" w:cs="Times New Roman"/>
                <w:i w:val="0"/>
                <w:iCs w:val="0"/>
                <w:color w:val="000000"/>
                <w:kern w:val="0"/>
                <w:sz w:val="20"/>
                <w:szCs w:val="20"/>
                <w:u w:val="none"/>
                <w:lang w:val="en-US" w:eastAsia="zh-CN" w:bidi="ar"/>
              </w:rPr>
              <w:t>年初公布本年度审计项目计划，并展开实施。于本年度12月完成所有项目计划，并出具审计报告。</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D48FEDC">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20</w:t>
            </w:r>
            <w:r>
              <w:rPr>
                <w:rFonts w:hint="eastAsia" w:ascii="Times New Roman" w:hAnsi="Times New Roman" w:cs="Times New Roman"/>
                <w:i w:val="0"/>
                <w:iCs w:val="0"/>
                <w:color w:val="000000"/>
                <w:kern w:val="0"/>
                <w:sz w:val="20"/>
                <w:szCs w:val="20"/>
                <w:u w:val="none"/>
                <w:lang w:val="en-US" w:eastAsia="zh-CN" w:bidi="ar"/>
              </w:rPr>
              <w:t>23</w:t>
            </w:r>
            <w:r>
              <w:rPr>
                <w:rFonts w:hint="eastAsia" w:ascii="Times New Roman" w:hAnsi="Times New Roman" w:eastAsia="宋体" w:cs="Times New Roman"/>
                <w:i w:val="0"/>
                <w:iCs w:val="0"/>
                <w:color w:val="000000"/>
                <w:kern w:val="0"/>
                <w:sz w:val="20"/>
                <w:szCs w:val="20"/>
                <w:u w:val="none"/>
                <w:lang w:val="en-US" w:eastAsia="zh-CN" w:bidi="ar"/>
              </w:rPr>
              <w:t>年1-12月</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260154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已在</w:t>
            </w:r>
            <w:r>
              <w:rPr>
                <w:rFonts w:hint="eastAsia" w:ascii="Times New Roman" w:hAnsi="Times New Roman" w:eastAsia="仿宋_GB2312" w:cs="Times New Roman"/>
                <w:color w:val="000000"/>
                <w:sz w:val="20"/>
                <w:szCs w:val="20"/>
                <w:lang w:val="en-US" w:eastAsia="zh-CN"/>
              </w:rPr>
              <w:t>2023年度完成计划内项目</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8B9780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138CF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F63B755">
            <w:pPr>
              <w:widowControl/>
              <w:spacing w:line="240" w:lineRule="exact"/>
              <w:jc w:val="left"/>
              <w:rPr>
                <w:rFonts w:hint="eastAsia" w:ascii="Times New Roman" w:hAnsi="Times New Roman" w:eastAsia="仿宋_GB2312" w:cs="Times New Roman"/>
                <w:color w:val="000000"/>
                <w:sz w:val="20"/>
                <w:szCs w:val="20"/>
              </w:rPr>
            </w:pPr>
          </w:p>
        </w:tc>
      </w:tr>
      <w:tr w14:paraId="73FC4791">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C25C11">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D22151E">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6B360C79">
            <w:pPr>
              <w:widowControl/>
              <w:spacing w:line="240" w:lineRule="exact"/>
              <w:jc w:val="left"/>
              <w:rPr>
                <w:rFonts w:hint="eastAsia" w:ascii="Times New Roman" w:hAnsi="Times New Roman" w:eastAsia="仿宋_GB2312" w:cs="Times New Roman"/>
                <w:color w:val="000000"/>
                <w:sz w:val="20"/>
                <w:szCs w:val="20"/>
              </w:rPr>
            </w:pPr>
          </w:p>
          <w:p w14:paraId="204B700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33CD1F7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2C2841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49104ED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B1DF908">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18"/>
                <w:szCs w:val="18"/>
                <w:u w:val="none"/>
                <w:lang w:val="en-US" w:eastAsia="zh-CN" w:bidi="ar"/>
              </w:rPr>
              <w:t>财政资金使用效益</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A2E1EB7">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18"/>
                <w:szCs w:val="18"/>
                <w:u w:val="none"/>
                <w:lang w:val="en-US" w:eastAsia="zh-CN" w:bidi="ar"/>
              </w:rPr>
              <w:t>促进财政资金使用的规范化，节约财政资金</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64339B4">
            <w:pPr>
              <w:widowControl/>
              <w:spacing w:line="240" w:lineRule="exact"/>
              <w:jc w:val="left"/>
              <w:rPr>
                <w:rFonts w:hint="eastAsia"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审计金额19454.52万元，审减2253.7万元，审减率11.58%，有效降低投资成本。</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7A70A5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0F11A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CBEACED">
            <w:pPr>
              <w:widowControl/>
              <w:spacing w:line="240" w:lineRule="exact"/>
              <w:jc w:val="left"/>
              <w:rPr>
                <w:rFonts w:hint="eastAsia" w:ascii="Times New Roman" w:hAnsi="Times New Roman" w:eastAsia="仿宋_GB2312" w:cs="Times New Roman"/>
                <w:color w:val="000000"/>
                <w:sz w:val="20"/>
                <w:szCs w:val="20"/>
              </w:rPr>
            </w:pPr>
          </w:p>
        </w:tc>
      </w:tr>
      <w:tr w14:paraId="4F57826F">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CB6A0E">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856635">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EF73AD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0542261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8BC1FC5">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cs="Times New Roman"/>
                <w:i w:val="0"/>
                <w:iCs w:val="0"/>
                <w:color w:val="000000"/>
                <w:kern w:val="0"/>
                <w:sz w:val="18"/>
                <w:szCs w:val="18"/>
                <w:u w:val="none"/>
                <w:lang w:val="en-US" w:eastAsia="zh-CN" w:bidi="ar"/>
              </w:rPr>
              <w:t>无</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D8A594D">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cs="Times New Roman"/>
                <w:i w:val="0"/>
                <w:iCs w:val="0"/>
                <w:color w:val="000000"/>
                <w:kern w:val="0"/>
                <w:sz w:val="20"/>
                <w:szCs w:val="20"/>
                <w:u w:val="none"/>
                <w:lang w:val="en-US" w:eastAsia="zh-CN" w:bidi="ar"/>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E710AB8">
            <w:pPr>
              <w:widowControl/>
              <w:spacing w:line="240" w:lineRule="exact"/>
              <w:jc w:val="left"/>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7E5FD35">
            <w:pPr>
              <w:widowControl/>
              <w:spacing w:line="240" w:lineRule="exact"/>
              <w:jc w:val="left"/>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892036">
            <w:pPr>
              <w:widowControl/>
              <w:spacing w:line="240" w:lineRule="exact"/>
              <w:jc w:val="left"/>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591E57F">
            <w:pPr>
              <w:widowControl/>
              <w:spacing w:line="240" w:lineRule="exact"/>
              <w:jc w:val="left"/>
              <w:rPr>
                <w:rFonts w:hint="eastAsia" w:ascii="Times New Roman" w:hAnsi="Times New Roman" w:eastAsia="仿宋_GB2312" w:cs="Times New Roman"/>
                <w:color w:val="000000"/>
                <w:sz w:val="20"/>
                <w:szCs w:val="20"/>
              </w:rPr>
            </w:pPr>
          </w:p>
        </w:tc>
      </w:tr>
      <w:tr w14:paraId="0D44597D">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525F0D">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382686">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654CCB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14:paraId="141E2BA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F021186">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18"/>
                <w:szCs w:val="18"/>
                <w:u w:val="none"/>
                <w:lang w:val="en-US" w:eastAsia="zh-CN" w:bidi="ar"/>
              </w:rPr>
              <w:t>无</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4C7632B">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8C747C2">
            <w:pPr>
              <w:widowControl/>
              <w:spacing w:line="240" w:lineRule="exact"/>
              <w:jc w:val="left"/>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3EAA6D8C">
            <w:pPr>
              <w:widowControl/>
              <w:spacing w:line="240" w:lineRule="exact"/>
              <w:jc w:val="left"/>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9A9BC5">
            <w:pPr>
              <w:widowControl/>
              <w:spacing w:line="240" w:lineRule="exact"/>
              <w:jc w:val="left"/>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6618D42">
            <w:pPr>
              <w:widowControl/>
              <w:spacing w:line="240" w:lineRule="exact"/>
              <w:jc w:val="left"/>
              <w:rPr>
                <w:rFonts w:hint="eastAsia" w:ascii="Times New Roman" w:hAnsi="Times New Roman" w:eastAsia="仿宋_GB2312" w:cs="Times New Roman"/>
                <w:color w:val="000000"/>
                <w:sz w:val="20"/>
                <w:szCs w:val="20"/>
              </w:rPr>
            </w:pPr>
          </w:p>
        </w:tc>
      </w:tr>
      <w:tr w14:paraId="1F2673DF">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AB22AB">
            <w:pPr>
              <w:widowControl/>
              <w:spacing w:line="240" w:lineRule="exact"/>
              <w:jc w:val="center"/>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3677D1">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F0DFAA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0BE53A7">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18"/>
                <w:szCs w:val="18"/>
                <w:u w:val="none"/>
                <w:lang w:val="en-US" w:eastAsia="zh-CN" w:bidi="ar"/>
              </w:rPr>
              <w:t>影响期限</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8E206F7">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审计项目影响期限（及时落实审计发现问题整改工作，切实发挥审计“治已病、防未病”的作用）。</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3ABCE33">
            <w:pPr>
              <w:widowControl/>
              <w:spacing w:line="240" w:lineRule="exact"/>
              <w:jc w:val="left"/>
              <w:rPr>
                <w:rFonts w:hint="eastAsia" w:ascii="Times New Roman" w:hAnsi="Times New Roman" w:eastAsia="仿宋_GB2312"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对2021年以来各级审计机关发现问题开展了一轮整改情况督查，涉及33家单位，督查问题166个，已整改问题129个，持续整改问题37个。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6C7C2D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8DAE2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551F7FA">
            <w:pPr>
              <w:widowControl/>
              <w:spacing w:line="240" w:lineRule="exact"/>
              <w:jc w:val="left"/>
              <w:rPr>
                <w:rFonts w:hint="eastAsia" w:ascii="Times New Roman" w:hAnsi="Times New Roman" w:eastAsia="仿宋_GB2312" w:cs="Times New Roman"/>
                <w:color w:val="000000"/>
                <w:sz w:val="20"/>
                <w:szCs w:val="20"/>
              </w:rPr>
            </w:pPr>
          </w:p>
        </w:tc>
      </w:tr>
      <w:tr w14:paraId="259694DA">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543EAF">
            <w:pPr>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5AB04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619C797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51E02C0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5DB74F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C532777">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A376214">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B476342">
            <w:pPr>
              <w:widowControl/>
              <w:spacing w:line="240" w:lineRule="exact"/>
              <w:jc w:val="left"/>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16DC308B">
            <w:pPr>
              <w:widowControl/>
              <w:spacing w:line="240" w:lineRule="exact"/>
              <w:jc w:val="left"/>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AD95C1F">
            <w:pPr>
              <w:widowControl/>
              <w:spacing w:line="240" w:lineRule="exact"/>
              <w:jc w:val="left"/>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6E4BDBB">
            <w:pPr>
              <w:widowControl/>
              <w:spacing w:line="240" w:lineRule="exact"/>
              <w:jc w:val="left"/>
              <w:rPr>
                <w:rFonts w:hint="eastAsia" w:ascii="Times New Roman" w:hAnsi="Times New Roman" w:eastAsia="仿宋_GB2312" w:cs="Times New Roman"/>
                <w:color w:val="000000"/>
                <w:sz w:val="20"/>
                <w:szCs w:val="20"/>
              </w:rPr>
            </w:pPr>
          </w:p>
        </w:tc>
      </w:tr>
      <w:tr w14:paraId="6B71B587">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BB33FC">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33B4BEB">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FFBEEE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3EEC461">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财政资金</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088FEC0">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sz w:val="20"/>
                <w:szCs w:val="20"/>
              </w:rPr>
              <w:t>216.37</w:t>
            </w:r>
            <w:r>
              <w:rPr>
                <w:rFonts w:hint="eastAsia" w:ascii="Times New Roman" w:hAnsi="Times New Roman" w:eastAsia="仿宋_GB2312" w:cs="Times New Roman"/>
                <w:sz w:val="20"/>
                <w:szCs w:val="20"/>
                <w:lang w:eastAsia="zh-CN"/>
              </w:rPr>
              <w:t>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E7926D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394.67万元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D46DAC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B9486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8D07CBF">
            <w:pPr>
              <w:widowControl/>
              <w:spacing w:line="240" w:lineRule="exact"/>
              <w:jc w:val="left"/>
              <w:rPr>
                <w:rFonts w:hint="eastAsia" w:ascii="Times New Roman" w:hAnsi="Times New Roman" w:eastAsia="仿宋_GB2312" w:cs="Times New Roman"/>
                <w:color w:val="000000"/>
                <w:sz w:val="20"/>
                <w:szCs w:val="20"/>
              </w:rPr>
            </w:pPr>
          </w:p>
        </w:tc>
      </w:tr>
      <w:tr w14:paraId="07D28E0C">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6EAC57">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E3F946">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A451BE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5BEE940">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C45AB64">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E077910">
            <w:pPr>
              <w:widowControl/>
              <w:spacing w:line="240" w:lineRule="exact"/>
              <w:jc w:val="left"/>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7C7EC9A0">
            <w:pPr>
              <w:widowControl/>
              <w:spacing w:line="240" w:lineRule="exact"/>
              <w:jc w:val="left"/>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D257F8A">
            <w:pPr>
              <w:widowControl/>
              <w:spacing w:line="240" w:lineRule="exact"/>
              <w:jc w:val="left"/>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6DAF038">
            <w:pPr>
              <w:widowControl/>
              <w:spacing w:line="240" w:lineRule="exact"/>
              <w:jc w:val="left"/>
              <w:rPr>
                <w:rFonts w:hint="eastAsia" w:ascii="Times New Roman" w:hAnsi="Times New Roman" w:eastAsia="仿宋_GB2312" w:cs="Times New Roman"/>
                <w:color w:val="000000"/>
                <w:sz w:val="20"/>
                <w:szCs w:val="20"/>
              </w:rPr>
            </w:pPr>
          </w:p>
        </w:tc>
      </w:tr>
      <w:tr w14:paraId="09BD204B">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EA115F">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15B1DF">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ECBCCD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E10D5CA">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E348768">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11E6FD7">
            <w:pPr>
              <w:widowControl/>
              <w:spacing w:line="240" w:lineRule="exact"/>
              <w:jc w:val="left"/>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2C63A738">
            <w:pPr>
              <w:widowControl/>
              <w:spacing w:line="240" w:lineRule="exact"/>
              <w:jc w:val="left"/>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B54BA5">
            <w:pPr>
              <w:widowControl/>
              <w:spacing w:line="240" w:lineRule="exact"/>
              <w:jc w:val="left"/>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99BBB76">
            <w:pPr>
              <w:widowControl/>
              <w:spacing w:line="240" w:lineRule="exact"/>
              <w:jc w:val="left"/>
              <w:rPr>
                <w:rFonts w:hint="eastAsia" w:ascii="Times New Roman" w:hAnsi="Times New Roman" w:eastAsia="仿宋_GB2312" w:cs="Times New Roman"/>
                <w:color w:val="000000"/>
                <w:sz w:val="20"/>
                <w:szCs w:val="20"/>
              </w:rPr>
            </w:pPr>
          </w:p>
        </w:tc>
      </w:tr>
      <w:tr w14:paraId="1A3B6FC5">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6BC975E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14:paraId="2A14955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14:paraId="5A9B411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w:t>
            </w:r>
          </w:p>
        </w:tc>
        <w:tc>
          <w:tcPr>
            <w:tcW w:w="1446" w:type="dxa"/>
            <w:tcBorders>
              <w:top w:val="single" w:color="auto" w:sz="4" w:space="0"/>
              <w:left w:val="nil"/>
              <w:bottom w:val="single" w:color="auto" w:sz="4" w:space="0"/>
              <w:right w:val="single" w:color="auto" w:sz="4" w:space="0"/>
            </w:tcBorders>
            <w:noWrap w:val="0"/>
            <w:vAlign w:val="center"/>
          </w:tcPr>
          <w:p w14:paraId="638C81FB">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35309CFA">
      <w:pPr>
        <w:tabs>
          <w:tab w:val="left" w:pos="7560"/>
        </w:tabs>
        <w:adjustRightInd w:val="0"/>
        <w:snapToGrid w:val="0"/>
        <w:spacing w:line="560" w:lineRule="exact"/>
        <w:rPr>
          <w:rFonts w:hint="eastAsia" w:ascii="Times New Roman" w:hAnsi="Times New Roman" w:eastAsia="仿宋_GB2312" w:cs="Times New Roman"/>
          <w:sz w:val="22"/>
          <w:lang w:eastAsia="zh-CN"/>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肖博</w:t>
      </w:r>
      <w:r>
        <w:rPr>
          <w:rFonts w:hint="eastAsia"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28580593</w:t>
      </w:r>
      <w:r>
        <w:rPr>
          <w:rFonts w:hint="eastAsia" w:ascii="Times New Roman" w:hAnsi="Times New Roman" w:eastAsia="仿宋_GB2312" w:cs="Times New Roman"/>
          <w:sz w:val="22"/>
        </w:rPr>
        <w:t>单位负责人签字：</w:t>
      </w:r>
      <w:r>
        <w:rPr>
          <w:rFonts w:hint="eastAsia" w:ascii="Times New Roman" w:hAnsi="Times New Roman" w:eastAsia="仿宋_GB2312" w:cs="Times New Roman"/>
          <w:sz w:val="22"/>
          <w:lang w:eastAsia="zh-CN"/>
        </w:rPr>
        <w:t>王芳</w:t>
      </w:r>
    </w:p>
    <w:p w14:paraId="67D08B4C"/>
    <w:sectPr>
      <w:footerReference r:id="rId3" w:type="default"/>
      <w:pgSz w:w="11906" w:h="16838"/>
      <w:pgMar w:top="2098" w:right="1531" w:bottom="1984" w:left="1531"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D7C79C-AD80-4D9F-962D-F2258B70B2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F13DEDCD-C7A1-45A9-B7A0-BA2DE4575CE7}"/>
  </w:font>
  <w:font w:name="方正大标宋简体">
    <w:altName w:val="微软雅黑"/>
    <w:panose1 w:val="02010601030101010101"/>
    <w:charset w:val="86"/>
    <w:family w:val="script"/>
    <w:pitch w:val="default"/>
    <w:sig w:usb0="00000001" w:usb1="080E0000" w:usb2="00000000" w:usb3="00000000" w:csb0="00040000" w:csb1="00000000"/>
    <w:embedRegular r:id="rId3" w:fontKey="{1E58CFDF-949A-4BC2-AB95-8AA2FBAA63EC}"/>
  </w:font>
  <w:font w:name="仿宋_GB2312">
    <w:panose1 w:val="02010609030101010101"/>
    <w:charset w:val="86"/>
    <w:family w:val="modern"/>
    <w:pitch w:val="default"/>
    <w:sig w:usb0="00000001" w:usb1="080E0000" w:usb2="00000000" w:usb3="00000000" w:csb0="00040000" w:csb1="00000000"/>
    <w:embedRegular r:id="rId4" w:fontKey="{B9FCDC12-2506-4767-94C1-5CF4E324FA3D}"/>
  </w:font>
  <w:font w:name="楷体_GB2312">
    <w:panose1 w:val="02010609030101010101"/>
    <w:charset w:val="86"/>
    <w:family w:val="modern"/>
    <w:pitch w:val="default"/>
    <w:sig w:usb0="00000001" w:usb1="080E0000" w:usb2="00000000" w:usb3="00000000" w:csb0="00040000" w:csb1="00000000"/>
    <w:embedRegular r:id="rId5" w:fontKey="{D67122E1-6FBC-421B-8565-709E6836853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3A87">
    <w:pPr>
      <w:pStyle w:val="4"/>
      <w:framePr w:wrap="around" w:vAnchor="text" w:hAnchor="margin" w:xAlign="outside" w:y="1"/>
      <w:rPr>
        <w:rStyle w:val="8"/>
        <w:rFonts w:hint="eastAsia" w:ascii="宋体"/>
        <w:sz w:val="28"/>
        <w:szCs w:val="28"/>
      </w:rPr>
    </w:pPr>
    <w:r>
      <w:rPr>
        <w:rStyle w:val="8"/>
        <w:rFonts w:hint="eastAsia" w:ascii="宋体"/>
        <w:color w:val="FFFFFF"/>
        <w:sz w:val="28"/>
        <w:szCs w:val="28"/>
      </w:rPr>
      <w:t>—</w:t>
    </w:r>
    <w:r>
      <w:rPr>
        <w:rStyle w:val="8"/>
        <w:rFonts w:hint="eastAsia" w:ascii="宋体"/>
        <w:sz w:val="28"/>
        <w:szCs w:val="28"/>
      </w:rPr>
      <w:t xml:space="preserve">— </w:t>
    </w:r>
    <w:r>
      <w:rPr>
        <w:rStyle w:val="8"/>
        <w:rFonts w:hint="eastAsia" w:ascii="宋体"/>
        <w:sz w:val="28"/>
        <w:szCs w:val="28"/>
      </w:rPr>
      <w:fldChar w:fldCharType="begin"/>
    </w:r>
    <w:r>
      <w:rPr>
        <w:rStyle w:val="8"/>
        <w:rFonts w:hint="eastAsia" w:ascii="宋体"/>
        <w:sz w:val="28"/>
        <w:szCs w:val="28"/>
      </w:rPr>
      <w:instrText xml:space="preserve">PAGE  </w:instrText>
    </w:r>
    <w:r>
      <w:rPr>
        <w:rStyle w:val="8"/>
        <w:rFonts w:hint="eastAsia" w:ascii="宋体"/>
        <w:sz w:val="28"/>
        <w:szCs w:val="28"/>
      </w:rPr>
      <w:fldChar w:fldCharType="separate"/>
    </w:r>
    <w:r>
      <w:rPr>
        <w:rStyle w:val="8"/>
        <w:rFonts w:ascii="宋体"/>
        <w:sz w:val="28"/>
        <w:szCs w:val="28"/>
      </w:rPr>
      <w:t>9</w:t>
    </w:r>
    <w:r>
      <w:rPr>
        <w:rStyle w:val="8"/>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p w14:paraId="6643CED3">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2ec8addd-eebd-4868-ba10-f27002241424"/>
  </w:docVars>
  <w:rsids>
    <w:rsidRoot w:val="3B7EF2ED"/>
    <w:rsid w:val="075607E2"/>
    <w:rsid w:val="194C2307"/>
    <w:rsid w:val="1D7D118B"/>
    <w:rsid w:val="1EDC7AE5"/>
    <w:rsid w:val="25AE0ED8"/>
    <w:rsid w:val="34136F7E"/>
    <w:rsid w:val="39B575A2"/>
    <w:rsid w:val="3B7EF2ED"/>
    <w:rsid w:val="46691411"/>
    <w:rsid w:val="49320DBA"/>
    <w:rsid w:val="5E50292A"/>
    <w:rsid w:val="6A5D66AF"/>
    <w:rsid w:val="6E4D3D70"/>
    <w:rsid w:val="711315BD"/>
    <w:rsid w:val="774C2805"/>
    <w:rsid w:val="77BD5B5C"/>
    <w:rsid w:val="7D422B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宋体" w:cs="宋体"/>
      <w:lang w:bidi="ar-SA"/>
    </w:r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customStyle="1" w:styleId="9">
    <w:name w:val="font2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579</Words>
  <Characters>650</Characters>
  <Lines>0</Lines>
  <Paragraphs>0</Paragraphs>
  <TotalTime>0</TotalTime>
  <ScaleCrop>false</ScaleCrop>
  <LinksUpToDate>false</LinksUpToDate>
  <CharactersWithSpaces>655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cp:lastModifiedBy>
  <dcterms:modified xsi:type="dcterms:W3CDTF">2024-12-10T07:39:55Z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210CE9403B1640EEA761AE08050CDBDE_13</vt:lpwstr>
  </property>
</Properties>
</file>