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F44B8">
      <w:pPr>
        <w:tabs>
          <w:tab w:val="left" w:pos="7560"/>
        </w:tabs>
        <w:adjustRightInd w:val="0"/>
        <w:snapToGrid w:val="0"/>
        <w:spacing w:line="560" w:lineRule="exact"/>
        <w:jc w:val="left"/>
        <w:rPr>
          <w:rFonts w:hint="eastAsia" w:ascii="Times New Roman" w:hAnsi="Times New Roman" w:eastAsia="黑体" w:cs="Times New Roman"/>
          <w:sz w:val="32"/>
          <w:szCs w:val="32"/>
          <w:highlight w:val="none"/>
        </w:rPr>
      </w:pPr>
      <w:bookmarkStart w:id="0" w:name="_GoBack"/>
      <w:bookmarkEnd w:id="0"/>
      <w:r>
        <w:rPr>
          <w:rFonts w:hint="eastAsia" w:ascii="Times New Roman" w:hAnsi="Times New Roman" w:eastAsia="黑体" w:cs="Times New Roman"/>
          <w:sz w:val="32"/>
          <w:szCs w:val="32"/>
          <w:highlight w:val="none"/>
        </w:rPr>
        <w:t>附件1</w:t>
      </w:r>
    </w:p>
    <w:p w14:paraId="31CD6268">
      <w:pPr>
        <w:tabs>
          <w:tab w:val="left" w:pos="7560"/>
        </w:tabs>
        <w:adjustRightInd w:val="0"/>
        <w:snapToGrid w:val="0"/>
        <w:spacing w:line="560" w:lineRule="exact"/>
        <w:jc w:val="left"/>
        <w:rPr>
          <w:rFonts w:ascii="Times New Roman" w:hAnsi="Times New Roman" w:eastAsia="黑体" w:cs="Times New Roman"/>
          <w:sz w:val="32"/>
          <w:szCs w:val="32"/>
          <w:highlight w:val="none"/>
        </w:rPr>
      </w:pPr>
    </w:p>
    <w:p w14:paraId="4D0541D5">
      <w:pPr>
        <w:snapToGrid w:val="0"/>
        <w:spacing w:line="560" w:lineRule="exact"/>
        <w:jc w:val="center"/>
        <w:rPr>
          <w:rFonts w:hint="eastAsia" w:ascii="Times New Roman" w:hAnsi="Times New Roman" w:eastAsia="方正小标宋简体" w:cs="Times New Roman"/>
          <w:sz w:val="48"/>
          <w:szCs w:val="44"/>
          <w:highlight w:val="none"/>
        </w:rPr>
      </w:pPr>
      <w:r>
        <w:rPr>
          <w:rFonts w:hint="eastAsia" w:ascii="Times New Roman" w:hAnsi="Times New Roman" w:eastAsia="方正小标宋简体" w:cs="Times New Roman"/>
          <w:sz w:val="48"/>
          <w:szCs w:val="44"/>
          <w:highlight w:val="none"/>
        </w:rPr>
        <w:t>2023年度部门（单位）整体支出</w:t>
      </w:r>
    </w:p>
    <w:p w14:paraId="738130BF">
      <w:pPr>
        <w:snapToGrid w:val="0"/>
        <w:spacing w:line="560" w:lineRule="exact"/>
        <w:jc w:val="center"/>
        <w:rPr>
          <w:rFonts w:hint="eastAsia" w:ascii="Times New Roman" w:hAnsi="Times New Roman" w:eastAsia="方正大标宋简体" w:cs="Times New Roman"/>
          <w:sz w:val="48"/>
          <w:szCs w:val="52"/>
          <w:highlight w:val="none"/>
        </w:rPr>
      </w:pPr>
      <w:r>
        <w:rPr>
          <w:rFonts w:hint="eastAsia" w:ascii="Times New Roman" w:hAnsi="Times New Roman" w:eastAsia="方正小标宋简体" w:cs="Times New Roman"/>
          <w:sz w:val="48"/>
          <w:szCs w:val="44"/>
          <w:highlight w:val="none"/>
        </w:rPr>
        <w:t>绩效自评报告</w:t>
      </w:r>
    </w:p>
    <w:p w14:paraId="57F9D170">
      <w:pPr>
        <w:spacing w:line="600" w:lineRule="exact"/>
        <w:ind w:firstLine="3520" w:firstLineChars="1100"/>
        <w:jc w:val="left"/>
        <w:rPr>
          <w:rFonts w:ascii="Times New Roman" w:hAnsi="Times New Roman" w:eastAsia="仿宋_GB2312" w:cs="Times New Roman"/>
          <w:sz w:val="32"/>
          <w:szCs w:val="32"/>
          <w:highlight w:val="none"/>
        </w:rPr>
      </w:pPr>
    </w:p>
    <w:p w14:paraId="254AD1E0">
      <w:pPr>
        <w:jc w:val="center"/>
        <w:rPr>
          <w:rFonts w:ascii="Times New Roman" w:hAnsi="Times New Roman" w:eastAsia="楷体_GB2312" w:cs="Times New Roman"/>
          <w:b/>
          <w:sz w:val="32"/>
          <w:szCs w:val="32"/>
          <w:highlight w:val="none"/>
        </w:rPr>
      </w:pPr>
    </w:p>
    <w:p w14:paraId="42E0A1C7">
      <w:pPr>
        <w:jc w:val="center"/>
        <w:rPr>
          <w:rFonts w:ascii="Times New Roman" w:hAnsi="Times New Roman" w:eastAsia="楷体_GB2312" w:cs="Times New Roman"/>
          <w:b/>
          <w:sz w:val="32"/>
          <w:szCs w:val="32"/>
          <w:highlight w:val="none"/>
        </w:rPr>
      </w:pPr>
    </w:p>
    <w:p w14:paraId="6D221F59">
      <w:pPr>
        <w:jc w:val="center"/>
        <w:rPr>
          <w:rFonts w:ascii="Times New Roman" w:hAnsi="Times New Roman" w:eastAsia="楷体_GB2312" w:cs="Times New Roman"/>
          <w:b/>
          <w:sz w:val="32"/>
          <w:szCs w:val="32"/>
          <w:highlight w:val="none"/>
        </w:rPr>
      </w:pPr>
    </w:p>
    <w:p w14:paraId="48E4A2CA">
      <w:pPr>
        <w:jc w:val="center"/>
        <w:rPr>
          <w:rFonts w:ascii="Times New Roman" w:hAnsi="Times New Roman" w:eastAsia="楷体_GB2312" w:cs="Times New Roman"/>
          <w:b/>
          <w:sz w:val="32"/>
          <w:szCs w:val="32"/>
          <w:highlight w:val="none"/>
        </w:rPr>
      </w:pPr>
    </w:p>
    <w:p w14:paraId="2DB26662">
      <w:pPr>
        <w:jc w:val="center"/>
        <w:rPr>
          <w:rFonts w:ascii="Times New Roman" w:hAnsi="Times New Roman" w:eastAsia="楷体_GB2312" w:cs="Times New Roman"/>
          <w:b/>
          <w:sz w:val="32"/>
          <w:szCs w:val="32"/>
          <w:highlight w:val="none"/>
        </w:rPr>
      </w:pPr>
    </w:p>
    <w:p w14:paraId="3420E1BD">
      <w:pPr>
        <w:jc w:val="center"/>
        <w:rPr>
          <w:rFonts w:ascii="Times New Roman" w:hAnsi="Times New Roman" w:eastAsia="楷体_GB2312" w:cs="Times New Roman"/>
          <w:b/>
          <w:sz w:val="32"/>
          <w:szCs w:val="32"/>
          <w:highlight w:val="none"/>
        </w:rPr>
      </w:pPr>
    </w:p>
    <w:p w14:paraId="2C1D1294">
      <w:pPr>
        <w:jc w:val="center"/>
        <w:rPr>
          <w:rFonts w:ascii="Times New Roman" w:hAnsi="Times New Roman" w:eastAsia="黑体" w:cs="Times New Roman"/>
          <w:sz w:val="32"/>
          <w:szCs w:val="32"/>
          <w:highlight w:val="none"/>
        </w:rPr>
      </w:pPr>
    </w:p>
    <w:p w14:paraId="6B450614">
      <w:pPr>
        <w:jc w:val="center"/>
        <w:rPr>
          <w:rFonts w:ascii="Times New Roman" w:hAnsi="Times New Roman" w:eastAsia="黑体" w:cs="Times New Roman"/>
          <w:sz w:val="32"/>
          <w:szCs w:val="32"/>
          <w:highlight w:val="none"/>
        </w:rPr>
      </w:pPr>
    </w:p>
    <w:p w14:paraId="136DF900">
      <w:pPr>
        <w:jc w:val="center"/>
        <w:rPr>
          <w:rFonts w:ascii="Times New Roman" w:hAnsi="Times New Roman" w:eastAsia="黑体" w:cs="Times New Roman"/>
          <w:sz w:val="32"/>
          <w:szCs w:val="32"/>
          <w:highlight w:val="none"/>
        </w:rPr>
      </w:pPr>
    </w:p>
    <w:p w14:paraId="30B742C5">
      <w:pPr>
        <w:jc w:val="center"/>
        <w:rPr>
          <w:rFonts w:ascii="Times New Roman" w:hAnsi="Times New Roman" w:eastAsia="黑体" w:cs="Times New Roman"/>
          <w:sz w:val="32"/>
          <w:szCs w:val="32"/>
          <w:highlight w:val="none"/>
        </w:rPr>
      </w:pPr>
    </w:p>
    <w:p w14:paraId="67279118">
      <w:pPr>
        <w:jc w:val="center"/>
        <w:rPr>
          <w:rFonts w:ascii="Times New Roman" w:hAnsi="Times New Roman" w:eastAsia="黑体" w:cs="Times New Roman"/>
          <w:sz w:val="32"/>
          <w:szCs w:val="32"/>
          <w:highlight w:val="none"/>
        </w:rPr>
      </w:pPr>
    </w:p>
    <w:p w14:paraId="2D473D03">
      <w:pPr>
        <w:jc w:val="center"/>
        <w:rPr>
          <w:rFonts w:ascii="Times New Roman" w:hAnsi="Times New Roman" w:eastAsia="黑体" w:cs="Times New Roman"/>
          <w:sz w:val="32"/>
          <w:szCs w:val="32"/>
          <w:highlight w:val="none"/>
        </w:rPr>
      </w:pPr>
    </w:p>
    <w:p w14:paraId="34EDB113">
      <w:pPr>
        <w:jc w:val="center"/>
        <w:rPr>
          <w:rFonts w:ascii="Times New Roman" w:hAnsi="Times New Roman" w:eastAsia="黑体" w:cs="Times New Roman"/>
          <w:sz w:val="32"/>
          <w:szCs w:val="32"/>
          <w:highlight w:val="none"/>
        </w:rPr>
      </w:pPr>
    </w:p>
    <w:p w14:paraId="23CAF7B3">
      <w:pPr>
        <w:jc w:val="center"/>
        <w:rPr>
          <w:rFonts w:ascii="Times New Roman" w:hAnsi="Times New Roman" w:eastAsia="黑体" w:cs="Times New Roman"/>
          <w:sz w:val="32"/>
          <w:szCs w:val="32"/>
          <w:highlight w:val="none"/>
        </w:rPr>
      </w:pPr>
    </w:p>
    <w:p w14:paraId="4CA4120C">
      <w:pPr>
        <w:jc w:val="center"/>
        <w:rPr>
          <w:rFonts w:ascii="Times New Roman" w:hAnsi="Times New Roman" w:eastAsia="黑体" w:cs="Times New Roman"/>
          <w:sz w:val="32"/>
          <w:szCs w:val="32"/>
          <w:highlight w:val="none"/>
        </w:rPr>
      </w:pPr>
    </w:p>
    <w:p w14:paraId="104981E0">
      <w:pPr>
        <w:spacing w:line="600" w:lineRule="exact"/>
        <w:ind w:firstLine="0" w:firstLineChars="0"/>
        <w:jc w:val="center"/>
        <w:rPr>
          <w:rFonts w:hint="eastAsia"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rPr>
        <w:t>部门（单位）名称：</w:t>
      </w:r>
      <w:r>
        <w:rPr>
          <w:rFonts w:hint="eastAsia" w:ascii="Times New Roman" w:hAnsi="Times New Roman" w:eastAsia="仿宋_GB2312" w:cs="Times New Roman"/>
          <w:sz w:val="32"/>
          <w:szCs w:val="32"/>
          <w:highlight w:val="none"/>
          <w:u w:val="single"/>
        </w:rPr>
        <w:t>株洲市芦淞区贺家土街道办事处（盖章）</w:t>
      </w:r>
    </w:p>
    <w:p w14:paraId="61CED844">
      <w:pPr>
        <w:spacing w:line="600" w:lineRule="exact"/>
        <w:jc w:val="center"/>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月</w:t>
      </w:r>
      <w:r>
        <w:rPr>
          <w:rFonts w:hint="eastAsia"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日</w:t>
      </w:r>
    </w:p>
    <w:p w14:paraId="5BE0DC85">
      <w:pPr>
        <w:jc w:val="center"/>
        <w:rPr>
          <w:rFonts w:hint="eastAsia" w:ascii="Times New Roman" w:hAnsi="Times New Roman" w:eastAsia="仿宋_GB2312" w:cs="Times New Roman"/>
          <w:sz w:val="32"/>
          <w:szCs w:val="32"/>
          <w:highlight w:val="none"/>
        </w:rPr>
      </w:pPr>
    </w:p>
    <w:p w14:paraId="5E36E21A">
      <w:pPr>
        <w:ind w:firstLine="2880" w:firstLineChars="900"/>
        <w:rPr>
          <w:rFonts w:hint="eastAsia" w:ascii="Times New Roman" w:hAnsi="Times New Roman" w:eastAsia="仿宋_GB2312" w:cs="Times New Roman"/>
          <w:sz w:val="32"/>
          <w:szCs w:val="32"/>
          <w:highlight w:val="none"/>
        </w:rPr>
      </w:pPr>
    </w:p>
    <w:p w14:paraId="430CFB0B">
      <w:pPr>
        <w:ind w:firstLine="2880" w:firstLineChars="900"/>
        <w:rPr>
          <w:rFonts w:hint="eastAsia" w:ascii="Times New Roman" w:hAnsi="Times New Roman" w:eastAsia="仿宋_GB2312" w:cs="Times New Roman"/>
          <w:sz w:val="32"/>
          <w:szCs w:val="32"/>
          <w:highlight w:val="none"/>
        </w:rPr>
      </w:pPr>
    </w:p>
    <w:p w14:paraId="047D7CB5">
      <w:pPr>
        <w:ind w:firstLine="2880" w:firstLineChars="900"/>
        <w:rPr>
          <w:rFonts w:hint="eastAsia" w:ascii="Times New Roman" w:hAnsi="Times New Roman" w:eastAsia="仿宋_GB2312" w:cs="Times New Roman"/>
          <w:sz w:val="32"/>
          <w:szCs w:val="32"/>
          <w:highlight w:val="none"/>
        </w:rPr>
      </w:pPr>
    </w:p>
    <w:p w14:paraId="5E7F6CDA">
      <w:pPr>
        <w:jc w:val="center"/>
        <w:rPr>
          <w:rFonts w:hint="eastAsia" w:ascii="Times New Roman" w:hAnsi="Times New Roman" w:eastAsia="方正小标宋简体" w:cs="Times New Roman"/>
          <w:sz w:val="40"/>
          <w:szCs w:val="32"/>
          <w:highlight w:val="none"/>
          <w:lang w:eastAsia="zh-CN"/>
        </w:rPr>
      </w:pPr>
      <w:r>
        <w:rPr>
          <w:rFonts w:hint="eastAsia" w:ascii="Times New Roman" w:hAnsi="Times New Roman" w:eastAsia="黑体" w:cs="Times New Roman"/>
          <w:sz w:val="32"/>
          <w:szCs w:val="32"/>
          <w:highlight w:val="none"/>
        </w:rPr>
        <w:br w:type="page"/>
      </w:r>
      <w:r>
        <w:rPr>
          <w:rFonts w:hint="eastAsia" w:ascii="Times New Roman" w:hAnsi="Times New Roman" w:eastAsia="方正小标宋简体" w:cs="Times New Roman"/>
          <w:sz w:val="40"/>
          <w:szCs w:val="32"/>
          <w:highlight w:val="none"/>
        </w:rPr>
        <w:t>2023年度</w:t>
      </w:r>
      <w:r>
        <w:rPr>
          <w:rFonts w:hint="eastAsia" w:ascii="Times New Roman" w:hAnsi="Times New Roman" w:eastAsia="方正小标宋简体" w:cs="Times New Roman"/>
          <w:sz w:val="40"/>
          <w:szCs w:val="32"/>
          <w:highlight w:val="none"/>
          <w:lang w:eastAsia="zh-CN"/>
        </w:rPr>
        <w:t>株洲市芦淞区贺家土街道办事处</w:t>
      </w:r>
    </w:p>
    <w:p w14:paraId="69B6A37F">
      <w:pPr>
        <w:jc w:val="center"/>
        <w:rPr>
          <w:rFonts w:hint="eastAsia" w:ascii="Times New Roman" w:hAnsi="Times New Roman" w:eastAsia="方正小标宋简体" w:cs="Times New Roman"/>
          <w:sz w:val="40"/>
          <w:szCs w:val="32"/>
          <w:highlight w:val="none"/>
        </w:rPr>
      </w:pPr>
      <w:r>
        <w:rPr>
          <w:rFonts w:hint="eastAsia" w:ascii="Times New Roman" w:hAnsi="Times New Roman" w:eastAsia="方正小标宋简体" w:cs="Times New Roman"/>
          <w:sz w:val="40"/>
          <w:szCs w:val="32"/>
          <w:highlight w:val="none"/>
        </w:rPr>
        <w:t>整体支出绩效自评报告</w:t>
      </w:r>
    </w:p>
    <w:p w14:paraId="5515F921">
      <w:pPr>
        <w:jc w:val="left"/>
        <w:rPr>
          <w:rFonts w:ascii="Times New Roman" w:hAnsi="Times New Roman" w:eastAsia="仿宋_GB2312" w:cs="Times New Roman"/>
          <w:sz w:val="32"/>
          <w:szCs w:val="32"/>
          <w:highlight w:val="none"/>
        </w:rPr>
      </w:pPr>
    </w:p>
    <w:p w14:paraId="7646B732">
      <w:pPr>
        <w:jc w:val="left"/>
        <w:rPr>
          <w:rFonts w:ascii="Times New Roman" w:hAnsi="Times New Roman" w:eastAsia="仿宋_GB2312" w:cs="Times New Roman"/>
          <w:sz w:val="32"/>
          <w:szCs w:val="32"/>
          <w:highlight w:val="none"/>
        </w:rPr>
      </w:pPr>
    </w:p>
    <w:p w14:paraId="744E5E2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一、部门基本情况</w:t>
      </w:r>
    </w:p>
    <w:p w14:paraId="549B48E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w:t>
      </w:r>
      <w:r>
        <w:rPr>
          <w:rFonts w:ascii="Times New Roman" w:hAnsi="Times New Roman" w:eastAsia="仿宋_GB2312" w:cs="Times New Roman"/>
          <w:sz w:val="32"/>
          <w:szCs w:val="32"/>
          <w:highlight w:val="none"/>
        </w:rPr>
        <w:t>部门职能职责</w:t>
      </w:r>
    </w:p>
    <w:p w14:paraId="2EE3085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rPr>
        <w:t>加强党的建设。落实基层党建工作责任制，加强基层服务型党组织建设，深入推进“区域化”党建，全面推行街道“大工委”制，增强基层党组织的政治属性和服务功能。</w:t>
      </w:r>
    </w:p>
    <w:p w14:paraId="18901F0F">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rPr>
        <w:t>服务经济发展。统筹落实社区发展的重大决策和社区建设规划，参与辖区公共服务设施建设规划，推动辖区健康、有序、可持续发展。优化发展环境，为辖区企业提供良好的服务，统筹做好采集企业信息、促进项目发展、服务驻区企业、优化投资环境等工作。</w:t>
      </w:r>
    </w:p>
    <w:p w14:paraId="292CA57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组织公共服务。组织实施与居民生活密切相关的公共服务，落实劳动就业、社会保障、法律援助、基本医疗卫生、文化体育、环境保护等公共服务方面的相关政策。</w:t>
      </w:r>
    </w:p>
    <w:p w14:paraId="64F33B1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实施公共管理。科学设置管理网格，对辖区内城市管理、人口管理、社会管理、民生保障等区域性、综合性工作，承担组织领导、综合协调和监督检查职责。</w:t>
      </w:r>
    </w:p>
    <w:p w14:paraId="7659797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监督行政执法。对辖区内各类行政执法工作进行统筹协调，组织开展群众监督和社会监督。</w:t>
      </w:r>
    </w:p>
    <w:p w14:paraId="7F6B39B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动员社会参与。动员和支持各类驻辖区单位、社区居民、社会组织及志愿者等社区力量参与社区治理，引导驻辖区单位履行社会责任，整合区域内各种社会力量为社区发展服务。</w:t>
      </w:r>
    </w:p>
    <w:p w14:paraId="5A8ADDE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指导基层自治。指导居民委员会建设，健全自治功能，组织社区居民和辖区单位参与城乡社区建设和治理。</w:t>
      </w:r>
    </w:p>
    <w:p w14:paraId="22A9296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维护公共安全。承担辖区社会治安综合管理有关工作，处理群众来信来访，反映社情民意，化解矛盾纠纷等。</w:t>
      </w:r>
    </w:p>
    <w:p w14:paraId="690B95C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rPr>
        <w:t>做好国防动员。开展国防教育，抓好征兵工作，组织民兵训练。</w:t>
      </w:r>
    </w:p>
    <w:p w14:paraId="6DB2D2D8">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完成区委、区政府交办的其他工作任务。</w:t>
      </w:r>
    </w:p>
    <w:p w14:paraId="3AB3101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rPr>
        <w:t>职能转变。一是将街道工作重心转化为优化公共服务，为经济社会发展提供良好的营商环境。二是全面加强基层党的建设，提升党建引领城市基层治理的能力；加强城市管理工作的组织实施和统筹协调；加强辖区内与居民密切相关的行政审批和公共服务事项的组织实施；加强维护辖区公共安全。</w:t>
      </w:r>
    </w:p>
    <w:p w14:paraId="4D03BCA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bCs/>
          <w:color w:val="000000"/>
          <w:sz w:val="32"/>
          <w:szCs w:val="32"/>
          <w:highlight w:val="none"/>
        </w:rPr>
        <w:t>（二）</w:t>
      </w:r>
      <w:r>
        <w:rPr>
          <w:rFonts w:ascii="Times New Roman" w:hAnsi="Times New Roman" w:eastAsia="仿宋_GB2312" w:cs="Times New Roman"/>
          <w:sz w:val="32"/>
          <w:szCs w:val="32"/>
          <w:highlight w:val="none"/>
        </w:rPr>
        <w:t>机构设置</w:t>
      </w:r>
    </w:p>
    <w:p w14:paraId="49DF119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Cs/>
          <w:color w:val="FF0000"/>
          <w:sz w:val="32"/>
          <w:szCs w:val="32"/>
          <w:highlight w:val="none"/>
        </w:rPr>
      </w:pPr>
      <w:r>
        <w:rPr>
          <w:rFonts w:hint="eastAsia" w:ascii="Times New Roman" w:hAnsi="Times New Roman" w:eastAsia="仿宋_GB2312" w:cs="Times New Roman"/>
          <w:bCs/>
          <w:color w:val="000000"/>
          <w:sz w:val="32"/>
          <w:szCs w:val="32"/>
          <w:highlight w:val="none"/>
        </w:rPr>
        <w:t>根据编办核定，我单位内设科室</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个，分别为：</w:t>
      </w:r>
      <w:r>
        <w:rPr>
          <w:rFonts w:hint="default" w:ascii="Times New Roman" w:hAnsi="Times New Roman" w:eastAsia="仿宋_GB2312" w:cs="Times New Roman"/>
          <w:sz w:val="32"/>
          <w:szCs w:val="32"/>
          <w:highlight w:val="none"/>
        </w:rPr>
        <w:t>党</w:t>
      </w:r>
      <w:r>
        <w:rPr>
          <w:rFonts w:hint="default" w:ascii="Times New Roman" w:hAnsi="Times New Roman" w:eastAsia="仿宋_GB2312" w:cs="Times New Roman"/>
          <w:color w:val="000000"/>
          <w:sz w:val="32"/>
          <w:szCs w:val="32"/>
          <w:highlight w:val="none"/>
        </w:rPr>
        <w:t>政办公室、党建办公室、城市管理办公室、公共服务办公室、公共安全办公室、生态环境办公室</w:t>
      </w:r>
      <w:r>
        <w:rPr>
          <w:rFonts w:hint="eastAsia" w:ascii="Times New Roman" w:hAnsi="Times New Roman" w:eastAsia="仿宋_GB2312" w:cs="Times New Roman"/>
          <w:color w:val="000000"/>
          <w:sz w:val="32"/>
          <w:szCs w:val="32"/>
          <w:highlight w:val="none"/>
          <w:lang w:eastAsia="zh-CN"/>
        </w:rPr>
        <w:t>。</w:t>
      </w:r>
    </w:p>
    <w:p w14:paraId="26D1929E">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w:t>
      </w:r>
      <w:r>
        <w:rPr>
          <w:rFonts w:hint="eastAsia" w:ascii="Times New Roman" w:hAnsi="Times New Roman" w:eastAsia="仿宋_GB2312" w:cs="Times New Roman"/>
          <w:bCs/>
          <w:color w:val="000000"/>
          <w:sz w:val="32"/>
          <w:szCs w:val="32"/>
          <w:highlight w:val="none"/>
          <w:lang w:eastAsia="zh-CN"/>
        </w:rPr>
        <w:t>三</w:t>
      </w:r>
      <w:r>
        <w:rPr>
          <w:rFonts w:hint="eastAsia" w:ascii="Times New Roman" w:hAnsi="Times New Roman" w:eastAsia="仿宋_GB2312" w:cs="Times New Roman"/>
          <w:bCs/>
          <w:color w:val="000000"/>
          <w:sz w:val="32"/>
          <w:szCs w:val="32"/>
          <w:highlight w:val="none"/>
        </w:rPr>
        <w:t>）</w:t>
      </w:r>
      <w:r>
        <w:rPr>
          <w:rFonts w:hint="eastAsia" w:ascii="Times New Roman" w:hAnsi="Times New Roman" w:eastAsia="仿宋_GB2312" w:cs="Times New Roman"/>
          <w:sz w:val="32"/>
          <w:szCs w:val="32"/>
          <w:highlight w:val="none"/>
        </w:rPr>
        <w:t>人员情况</w:t>
      </w:r>
      <w:r>
        <w:rPr>
          <w:rFonts w:hint="eastAsia" w:ascii="Times New Roman" w:hAnsi="Times New Roman" w:eastAsia="仿宋_GB2312" w:cs="Times New Roman"/>
          <w:bCs/>
          <w:color w:val="000000"/>
          <w:sz w:val="32"/>
          <w:szCs w:val="32"/>
          <w:highlight w:val="none"/>
        </w:rPr>
        <w:t>。</w:t>
      </w:r>
    </w:p>
    <w:p w14:paraId="771776C7">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bCs/>
          <w:kern w:val="0"/>
          <w:sz w:val="32"/>
          <w:szCs w:val="32"/>
          <w:highlight w:val="none"/>
          <w:lang w:val="en-US" w:eastAsia="zh-CN"/>
        </w:rPr>
        <w:t>2023年底财政统发工资人数32人，其中行政编14人，事业编18人，较上年底增加了2人，主要是因为人员变动所致。</w:t>
      </w:r>
    </w:p>
    <w:p w14:paraId="2E9827A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二、一般公共预算支出情况</w:t>
      </w:r>
    </w:p>
    <w:p w14:paraId="665717B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（一）基本支出情况</w:t>
      </w:r>
    </w:p>
    <w:p w14:paraId="64A3749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1.2023年预算资金507.83万元</w:t>
      </w:r>
      <w:r>
        <w:rPr>
          <w:rFonts w:hint="eastAsia" w:eastAsia="仿宋_GB2312" w:cs="Times New Roman"/>
          <w:sz w:val="32"/>
          <w:szCs w:val="32"/>
          <w:highlight w:val="none"/>
          <w:lang w:val="en-US" w:eastAsia="zh-CN"/>
        </w:rPr>
        <w:t>；</w:t>
      </w:r>
    </w:p>
    <w:p w14:paraId="2B5234BC">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2.2023年一般公共预算财政拨款收入1506.95万元</w:t>
      </w:r>
      <w:r>
        <w:rPr>
          <w:rFonts w:hint="eastAsia" w:eastAsia="仿宋_GB2312" w:cs="Times New Roman"/>
          <w:sz w:val="32"/>
          <w:szCs w:val="32"/>
          <w:highlight w:val="none"/>
          <w:lang w:val="en-US" w:eastAsia="zh-CN"/>
        </w:rPr>
        <w:t>；</w:t>
      </w:r>
    </w:p>
    <w:p w14:paraId="5FF362E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3.2023年一般公共预算财政拨款支出1506.95万元，其中：基本支出1506.96万元，项目支出0万元，其中：人员经费592.71万元，公用经费914.24万元。</w:t>
      </w:r>
    </w:p>
    <w:p w14:paraId="0CA2DC2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（二）</w:t>
      </w:r>
      <w:r>
        <w:rPr>
          <w:rFonts w:hint="eastAsia" w:ascii="Times New Roman" w:hAnsi="Times New Roman" w:eastAsia="仿宋_GB2312" w:cs="Times New Roman"/>
          <w:sz w:val="32"/>
          <w:szCs w:val="32"/>
          <w:highlight w:val="none"/>
          <w:lang w:val="en-US" w:eastAsia="zh-CN"/>
        </w:rPr>
        <w:t>项目支出情况</w:t>
      </w:r>
    </w:p>
    <w:p w14:paraId="117DD70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14:paraId="56B59C7A">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政府性基金预算支出情况</w:t>
      </w:r>
    </w:p>
    <w:p w14:paraId="01C5D75A">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2023年贺家土街道办事处政府性基金预算财政支出7.5万元。其中基本支出7.5万元，主要用于社区门球场改造。</w:t>
      </w:r>
    </w:p>
    <w:p w14:paraId="013E3F18">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国有资本经营预算支出情况</w:t>
      </w:r>
    </w:p>
    <w:p w14:paraId="70DD5151">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2023年贺家土街道办事处国有资本经营预算财政拨款支出0.43万元。其中项目支出0.43万元，主要用于国有企业退休人员相关支出。</w:t>
      </w:r>
    </w:p>
    <w:p w14:paraId="2EF75C67">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社会保险基金预算支出情况</w:t>
      </w:r>
    </w:p>
    <w:p w14:paraId="21AD3D5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14:paraId="7B06975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六、资金使用及绩效情况（包含单位管理的公共专项）</w:t>
      </w:r>
    </w:p>
    <w:p w14:paraId="00F1434E">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（一）整体支出绩效情况</w:t>
      </w:r>
    </w:p>
    <w:p w14:paraId="4F98625E">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bCs/>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1.资金使用情况</w:t>
      </w:r>
    </w:p>
    <w:p w14:paraId="44EE1DFA">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（1）严格执行“厉行节约、反对浪费”的规定，保障行政和基层各级党组织正常运转和各项工作的顺利开展。</w:t>
      </w:r>
    </w:p>
    <w:p w14:paraId="2F90490F">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kern w:val="2"/>
          <w:sz w:val="32"/>
          <w:szCs w:val="32"/>
          <w:highlight w:val="none"/>
          <w:lang w:val="en-US" w:eastAsia="zh-CN" w:bidi="ar-SA"/>
        </w:rPr>
        <w:t>（2）根据市、区重点工作安排，</w:t>
      </w:r>
      <w:r>
        <w:rPr>
          <w:rFonts w:hint="eastAsia" w:ascii="Times New Roman" w:hAnsi="Times New Roman" w:eastAsia="仿宋_GB2312" w:cs="Times New Roman"/>
          <w:bCs/>
          <w:kern w:val="0"/>
          <w:sz w:val="32"/>
          <w:szCs w:val="32"/>
          <w:highlight w:val="none"/>
          <w:lang w:eastAsia="zh-CN"/>
        </w:rPr>
        <w:t>家土街道紧盯区委、区政府“125”目标任务，锚定“三高四新”美好蓝图，攻坚克难，埋头苦干，加大对</w:t>
      </w:r>
      <w:r>
        <w:rPr>
          <w:rFonts w:hint="eastAsia" w:ascii="Times New Roman" w:hAnsi="Times New Roman" w:eastAsia="仿宋_GB2312" w:cs="Times New Roman"/>
          <w:kern w:val="2"/>
          <w:sz w:val="32"/>
          <w:szCs w:val="32"/>
          <w:highlight w:val="none"/>
          <w:lang w:val="en-US" w:eastAsia="zh-CN" w:bidi="ar-SA"/>
        </w:rPr>
        <w:t>强保障惠民生促发展等方面的资金投入。</w:t>
      </w:r>
      <w:r>
        <w:rPr>
          <w:rFonts w:hint="eastAsia" w:ascii="Times New Roman" w:hAnsi="Times New Roman" w:eastAsia="仿宋_GB2312" w:cs="Times New Roman"/>
          <w:bCs/>
          <w:kern w:val="0"/>
          <w:sz w:val="32"/>
          <w:szCs w:val="32"/>
          <w:highlight w:val="none"/>
          <w:lang w:eastAsia="zh-CN"/>
        </w:rPr>
        <w:t>辖区各项社会事业发展呈良好态势。</w:t>
      </w:r>
    </w:p>
    <w:p w14:paraId="71698EDF">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3）单位建立健全项目建设工作的领导、组织机构，项目建设工作由党政会议集体研究决定，由分管领导具体负责实施。项目招投标按照招投标管理办法进行公开招投标，实行公开、公平竞争。财政资金管理遵循专用原则，严格按照批准的项目预算执行，并按照合同约定和工程价款结算程序支付工程款。对已具备竣工验收条件的项目，及时组织验收、移交使用，及时进行财务决算。</w:t>
      </w:r>
    </w:p>
    <w:p w14:paraId="3E8CE6BE">
      <w:pPr>
        <w:pStyle w:val="7"/>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2.绩效情况</w:t>
      </w:r>
    </w:p>
    <w:p w14:paraId="121FAC96">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kern w:val="2"/>
          <w:sz w:val="32"/>
          <w:szCs w:val="32"/>
          <w:highlight w:val="none"/>
          <w:lang w:val="en-US" w:eastAsia="zh-CN" w:bidi="ar-SA"/>
        </w:rPr>
        <w:t>（1）</w:t>
      </w:r>
      <w:r>
        <w:rPr>
          <w:rFonts w:hint="eastAsia" w:ascii="Times New Roman" w:hAnsi="Times New Roman" w:eastAsia="仿宋_GB2312" w:cs="Times New Roman"/>
          <w:bCs/>
          <w:kern w:val="0"/>
          <w:sz w:val="32"/>
          <w:szCs w:val="32"/>
          <w:highlight w:val="none"/>
          <w:lang w:eastAsia="zh-CN"/>
        </w:rPr>
        <w:t>党建引领有新成效。扎实推进学习贯彻习近平新时代中国特色社会主义思想主题教育，打造“学习到家”理论宣讲品牌，发挥“百佳先锋”典型作用，让干部群众从“红歌赛”“故事会”“思想会”等活动中汲取奋进力量，街道获评省级扫黄打非进基层示范标兵单位。火电小区退休支部获评“全省示范离退休干部党支部”，送变电小区退休支部获评“市级示范离退休干部党支部”，电厂小区支部获评市级四星小区党支部，成功创建2个</w:t>
      </w:r>
      <w:r>
        <w:rPr>
          <w:rFonts w:hint="eastAsia" w:ascii="Times New Roman" w:hAnsi="Times New Roman" w:eastAsia="仿宋_GB2312" w:cs="Times New Roman"/>
          <w:bCs/>
          <w:kern w:val="0"/>
          <w:sz w:val="32"/>
          <w:szCs w:val="32"/>
          <w:highlight w:val="none"/>
          <w:lang w:val="en-US" w:eastAsia="zh-CN"/>
        </w:rPr>
        <w:t>市级</w:t>
      </w:r>
      <w:r>
        <w:rPr>
          <w:rFonts w:hint="eastAsia" w:ascii="Times New Roman" w:hAnsi="Times New Roman" w:eastAsia="仿宋_GB2312" w:cs="Times New Roman"/>
          <w:bCs/>
          <w:kern w:val="0"/>
          <w:sz w:val="32"/>
          <w:szCs w:val="32"/>
          <w:highlight w:val="none"/>
          <w:lang w:eastAsia="zh-CN"/>
        </w:rPr>
        <w:t>“红色物业”示范项目，城市基层党建工作被中组部共产党员网、省委组织部红星网等媒体宣传推介。</w:t>
      </w:r>
    </w:p>
    <w:p w14:paraId="75C9526E">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（2）</w:t>
      </w:r>
      <w:r>
        <w:rPr>
          <w:rFonts w:hint="eastAsia" w:ascii="Times New Roman" w:hAnsi="Times New Roman" w:eastAsia="仿宋_GB2312" w:cs="Times New Roman"/>
          <w:bCs/>
          <w:kern w:val="0"/>
          <w:sz w:val="32"/>
          <w:szCs w:val="32"/>
          <w:highlight w:val="none"/>
          <w:lang w:val="en-US" w:eastAsia="zh-CN"/>
        </w:rPr>
        <w:t>经济发展有新突破。化解项目遗留问题5个，贺百项目成为全市近十年国有土地唯一结算的征拆项目。完成2家“四上”企业培育任务，“五经普”清查单位788家，个体户4009家。推动“株麻1937”项目成功签约，盘活辖区2处拆迁空地。策划打造贺家土夜市节，吸引人流量近25万人次，带动消费超400万元，吸引青岛等省内外单位考察和湖南卫视《去湘当有味的地方》前来探店，并获市政府主要领导批示肯定。</w:t>
      </w:r>
    </w:p>
    <w:p w14:paraId="1A8583F0">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bCs/>
          <w:kern w:val="0"/>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（3）</w:t>
      </w:r>
      <w:r>
        <w:rPr>
          <w:rFonts w:hint="eastAsia" w:ascii="Times New Roman" w:hAnsi="Times New Roman" w:eastAsia="仿宋_GB2312" w:cs="Times New Roman"/>
          <w:bCs/>
          <w:kern w:val="0"/>
          <w:sz w:val="32"/>
          <w:szCs w:val="32"/>
          <w:highlight w:val="none"/>
          <w:lang w:val="en-US" w:eastAsia="zh-CN"/>
        </w:rPr>
        <w:t>平安建设有新作为。满分通过省级市域社会治理现代化试点验收。源头化解矛盾纠纷76件，完成省委巡视组交办件5件，成功化解嘉园小区积难案、省直中医院医疗纠纷案、田再来信访积案等，重点信访对象唐礼文已进入法院审判阶段。严守安全底线，组织300余人参与平安夜巡，检查生产经营单位800余家，排查整治安全隐患217个，着力维护社会稳定新局面。</w:t>
      </w:r>
    </w:p>
    <w:p w14:paraId="3EDDA82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bCs/>
          <w:kern w:val="0"/>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（4）</w:t>
      </w:r>
      <w:r>
        <w:rPr>
          <w:rFonts w:hint="eastAsia" w:ascii="Times New Roman" w:hAnsi="Times New Roman" w:eastAsia="仿宋_GB2312" w:cs="Times New Roman"/>
          <w:bCs/>
          <w:kern w:val="0"/>
          <w:sz w:val="32"/>
          <w:szCs w:val="32"/>
          <w:highlight w:val="none"/>
          <w:lang w:val="en-US" w:eastAsia="zh-CN"/>
        </w:rPr>
        <w:t>民生福祉有新提升。推动解决泰苑小区电改、广冶大厦消防整改、阳光新城业委会换届等群众反映强烈的问题，泰苑小区电改成为市委组织部的典型案例，广冶大厦消防隐患整改成为全市首例将维修基金退回业委会公用账户用于整改案例，协助贺家土社区卫生服务中心升级为全市城区首家社区医院。配合巡视巡察工作，整改落实来园社区平房安全隐患、南苑小区路灯故障等问题。做好民生兜底保障，引导医保参保缴费7500余人，就业登记1258条。以创文巩卫为抓手，推进3处老旧小区改造，成功创建公园路文明示范街，有望获评省垃圾分类高标准示范街道。</w:t>
      </w:r>
    </w:p>
    <w:p w14:paraId="32FF4BBB">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（5）</w:t>
      </w:r>
      <w:r>
        <w:rPr>
          <w:rFonts w:hint="eastAsia" w:ascii="Times New Roman" w:hAnsi="Times New Roman" w:eastAsia="仿宋_GB2312" w:cs="Times New Roman"/>
          <w:bCs/>
          <w:kern w:val="0"/>
          <w:sz w:val="32"/>
          <w:szCs w:val="32"/>
          <w:highlight w:val="none"/>
          <w:lang w:val="en-US" w:eastAsia="zh-CN"/>
        </w:rPr>
        <w:t>作风建设有新气象。扎实推进“作风建设年”活动，开展党风廉政学习4次，廉政谈话30余人次，纪律作风监督检查</w:t>
      </w:r>
      <w:r>
        <w:rPr>
          <w:rFonts w:hint="default" w:ascii="Times New Roman" w:hAnsi="Times New Roman" w:eastAsia="仿宋_GB2312" w:cs="Times New Roman"/>
          <w:bCs/>
          <w:kern w:val="0"/>
          <w:sz w:val="32"/>
          <w:szCs w:val="32"/>
          <w:highlight w:val="none"/>
          <w:lang w:val="en-US" w:eastAsia="zh-CN"/>
        </w:rPr>
        <w:t>30</w:t>
      </w:r>
      <w:r>
        <w:rPr>
          <w:rFonts w:hint="eastAsia" w:ascii="Times New Roman" w:hAnsi="Times New Roman" w:eastAsia="仿宋_GB2312" w:cs="Times New Roman"/>
          <w:bCs/>
          <w:kern w:val="0"/>
          <w:sz w:val="32"/>
          <w:szCs w:val="32"/>
          <w:highlight w:val="none"/>
          <w:lang w:val="en-US" w:eastAsia="zh-CN"/>
        </w:rPr>
        <w:t>余次，通过“镜鉴”以案促改学习、青年演讲比赛等活动，力促干部能力作风双提升。抓好预安销号制度落实，街道全年预安事项216项，其中上报区级预安事项22项，销号率100%。</w:t>
      </w:r>
    </w:p>
    <w:p w14:paraId="6CFB5F06">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综上所述，2023年度我单位全体干部职工</w:t>
      </w:r>
      <w:r>
        <w:rPr>
          <w:rFonts w:hint="default" w:ascii="Times New Roman" w:hAnsi="Times New Roman" w:eastAsia="仿宋_GB2312" w:cs="Times New Roman"/>
          <w:kern w:val="2"/>
          <w:sz w:val="32"/>
          <w:szCs w:val="32"/>
          <w:highlight w:val="none"/>
          <w:lang w:val="en-US" w:eastAsia="zh-CN" w:bidi="ar-SA"/>
        </w:rPr>
        <w:t>苦干实干</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主动作为，一心一意谋发展，全力以赴抓项目，实现了经济平稳健康发展。坚持</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以人民为中心的发展思想</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，着力解决了一批群众关心的热点难点问题，努力让人民群众享有更高水平的物质生活，更高层次的公共服务，更高质量的</w:t>
      </w:r>
      <w:r>
        <w:rPr>
          <w:rFonts w:hint="eastAsia" w:ascii="Times New Roman" w:hAnsi="Times New Roman" w:eastAsia="仿宋_GB2312" w:cs="Times New Roman"/>
          <w:kern w:val="2"/>
          <w:sz w:val="32"/>
          <w:szCs w:val="32"/>
          <w:highlight w:val="none"/>
          <w:lang w:val="en-US" w:eastAsia="zh-CN" w:bidi="ar-SA"/>
        </w:rPr>
        <w:t>宜居环境</w:t>
      </w:r>
      <w:r>
        <w:rPr>
          <w:rFonts w:hint="default" w:ascii="Times New Roman" w:hAnsi="Times New Roman" w:eastAsia="仿宋_GB2312" w:cs="Times New Roman"/>
          <w:kern w:val="2"/>
          <w:sz w:val="32"/>
          <w:szCs w:val="32"/>
          <w:highlight w:val="none"/>
          <w:lang w:val="en-US" w:eastAsia="zh-CN" w:bidi="ar-SA"/>
        </w:rPr>
        <w:t>。</w:t>
      </w:r>
    </w:p>
    <w:p w14:paraId="554ED5D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（二）项目支出绩效情况</w:t>
      </w:r>
    </w:p>
    <w:p w14:paraId="4CA7DA6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年中</w:t>
      </w:r>
      <w:r>
        <w:rPr>
          <w:rFonts w:hint="eastAsia" w:ascii="Times New Roman" w:hAnsi="Times New Roman" w:eastAsia="仿宋_GB2312" w:cs="Times New Roman"/>
          <w:sz w:val="32"/>
          <w:szCs w:val="32"/>
          <w:highlight w:val="none"/>
          <w:lang w:eastAsia="zh-CN"/>
        </w:rPr>
        <w:t>结转以前年度</w:t>
      </w:r>
      <w:r>
        <w:rPr>
          <w:rFonts w:hint="eastAsia"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eastAsia="zh-CN"/>
        </w:rPr>
        <w:t>国有企业退休人员社会化管理服务补助资金</w:t>
      </w:r>
      <w:r>
        <w:rPr>
          <w:rFonts w:hint="eastAsia" w:ascii="Times New Roman" w:hAnsi="Times New Roman" w:eastAsia="仿宋_GB2312" w:cs="Times New Roman"/>
          <w:sz w:val="32"/>
          <w:szCs w:val="32"/>
          <w:highlight w:val="none"/>
        </w:rPr>
        <w:t>”，金额</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万元，实际支出</w:t>
      </w:r>
      <w:r>
        <w:rPr>
          <w:rFonts w:hint="eastAsia" w:ascii="Times New Roman" w:hAnsi="Times New Roman" w:eastAsia="仿宋_GB2312" w:cs="Times New Roman"/>
          <w:sz w:val="32"/>
          <w:szCs w:val="32"/>
          <w:highlight w:val="none"/>
          <w:lang w:val="en-US" w:eastAsia="zh-CN"/>
        </w:rPr>
        <w:t>0.43</w:t>
      </w:r>
      <w:r>
        <w:rPr>
          <w:rFonts w:hint="eastAsia" w:ascii="Times New Roman" w:hAnsi="Times New Roman" w:eastAsia="仿宋_GB2312" w:cs="Times New Roman"/>
          <w:sz w:val="32"/>
          <w:szCs w:val="32"/>
          <w:highlight w:val="none"/>
        </w:rPr>
        <w:t>万元，结余结</w:t>
      </w:r>
      <w:r>
        <w:rPr>
          <w:rFonts w:hint="eastAsia" w:ascii="Times New Roman" w:hAnsi="Times New Roman" w:eastAsia="仿宋_GB2312" w:cs="Times New Roman"/>
          <w:sz w:val="32"/>
          <w:szCs w:val="32"/>
          <w:highlight w:val="none"/>
          <w:lang w:val="en-US" w:eastAsia="zh-CN"/>
        </w:rPr>
        <w:t>14.57</w:t>
      </w:r>
      <w:r>
        <w:rPr>
          <w:rFonts w:hint="eastAsia" w:ascii="Times New Roman" w:hAnsi="Times New Roman" w:eastAsia="仿宋_GB2312" w:cs="Times New Roman"/>
          <w:sz w:val="32"/>
          <w:szCs w:val="32"/>
          <w:highlight w:val="none"/>
        </w:rPr>
        <w:t>万元。项目实施及绩效情况如下：</w:t>
      </w:r>
    </w:p>
    <w:p w14:paraId="3617881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val="en-US" w:eastAsia="zh-CN"/>
        </w:rPr>
        <w:t>0.43</w:t>
      </w:r>
      <w:r>
        <w:rPr>
          <w:rFonts w:hint="eastAsia"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eastAsia="zh-CN"/>
        </w:rPr>
        <w:t>国有企业退休人员相关费用的开支。</w:t>
      </w:r>
    </w:p>
    <w:p w14:paraId="55DED36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七、存在的问题及原因分析</w:t>
      </w:r>
    </w:p>
    <w:p w14:paraId="05432B17">
      <w:pPr>
        <w:pStyle w:val="7"/>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1.绩效评价工作机制有待进一步完善，由于在平时工作中未加强对绩效监控工作的重视，绩效监控工作容易滞后。</w:t>
      </w:r>
    </w:p>
    <w:p w14:paraId="6A8CC9D4">
      <w:pPr>
        <w:pStyle w:val="7"/>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2.预算编制工作有待细化。预算编制不够明确和细化，预算编制的合理性需要提高。预算执行力度还要进一步加强。</w:t>
      </w:r>
    </w:p>
    <w:p w14:paraId="45FD2437">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下一步改进措施</w:t>
      </w:r>
    </w:p>
    <w:p w14:paraId="3A7D6A2B">
      <w:pPr>
        <w:pStyle w:val="7"/>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加强</w:t>
      </w:r>
      <w:r>
        <w:rPr>
          <w:rFonts w:hint="eastAsia" w:ascii="Times New Roman" w:hAnsi="Times New Roman" w:eastAsia="仿宋_GB2312" w:cs="Times New Roman"/>
          <w:sz w:val="32"/>
          <w:szCs w:val="32"/>
          <w:highlight w:val="none"/>
          <w:lang w:eastAsia="zh-CN"/>
        </w:rPr>
        <w:t>绩效管理</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提高绩效管理水平。一是</w:t>
      </w:r>
      <w:r>
        <w:rPr>
          <w:rFonts w:hint="eastAsia" w:ascii="Times New Roman" w:hAnsi="Times New Roman" w:eastAsia="仿宋_GB2312" w:cs="Times New Roman"/>
          <w:sz w:val="32"/>
          <w:szCs w:val="32"/>
          <w:highlight w:val="none"/>
        </w:rPr>
        <w:t>提高对预算编制与执行的认识，让各部门了解绩效工作，为绩效评价工作开展创造好的条件</w:t>
      </w:r>
      <w:r>
        <w:rPr>
          <w:rFonts w:hint="eastAsia" w:ascii="Times New Roman" w:hAnsi="Times New Roman" w:eastAsia="仿宋_GB2312" w:cs="Times New Roman"/>
          <w:sz w:val="32"/>
          <w:szCs w:val="32"/>
          <w:highlight w:val="none"/>
          <w:lang w:eastAsia="zh-CN"/>
        </w:rPr>
        <w:t>。二是聘请专业人员组织开展预算绩效管理相关培训提高绩效管理水平。三是</w:t>
      </w:r>
      <w:r>
        <w:rPr>
          <w:rFonts w:hint="eastAsia" w:ascii="Times New Roman" w:hAnsi="Times New Roman" w:eastAsia="仿宋_GB2312" w:cs="Times New Roman"/>
          <w:sz w:val="32"/>
          <w:szCs w:val="32"/>
          <w:highlight w:val="none"/>
          <w:lang w:val="en-US" w:eastAsia="zh-CN"/>
        </w:rPr>
        <w:t>加强预算编制的精细程度，确保预算资金的科学性、细致性、准确性。</w:t>
      </w:r>
    </w:p>
    <w:p w14:paraId="465A886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九、部门整体支出绩效自评结果拟应用和公开情况</w:t>
      </w:r>
    </w:p>
    <w:p w14:paraId="12D5CC10">
      <w:pPr>
        <w:pStyle w:val="7"/>
        <w:keepNext w:val="0"/>
        <w:keepLines w:val="0"/>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我单位</w:t>
      </w:r>
      <w:r>
        <w:rPr>
          <w:rFonts w:hint="eastAsia" w:ascii="Times New Roman" w:hAnsi="Times New Roman" w:eastAsia="仿宋_GB2312" w:cs="Times New Roman"/>
          <w:sz w:val="32"/>
          <w:szCs w:val="32"/>
          <w:highlight w:val="none"/>
        </w:rPr>
        <w:t>以绩效评价结果为导向，并通过资金使用效率的优化，降低服务成本，真正建立起服务型和效能型政府。</w:t>
      </w:r>
    </w:p>
    <w:p w14:paraId="257FE449">
      <w:pPr>
        <w:pStyle w:val="7"/>
        <w:keepNext w:val="0"/>
        <w:keepLines w:val="0"/>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本单位无独立网站，绩效自评报告将在政府门户网站与决算报告一起公开。</w:t>
      </w:r>
    </w:p>
    <w:p w14:paraId="62AB7E2B">
      <w:pPr>
        <w:tabs>
          <w:tab w:val="left" w:pos="7560"/>
        </w:tabs>
        <w:adjustRightInd w:val="0"/>
        <w:snapToGrid w:val="0"/>
        <w:spacing w:line="560" w:lineRule="exact"/>
        <w:ind w:firstLine="640" w:firstLineChars="200"/>
        <w:rPr>
          <w:rFonts w:ascii="Times New Roman" w:hAnsi="Times New Roman" w:eastAsia="仿宋_GB2312" w:cs="Times New Roman"/>
          <w:sz w:val="32"/>
          <w:szCs w:val="32"/>
          <w:highlight w:val="none"/>
        </w:rPr>
      </w:pPr>
    </w:p>
    <w:p w14:paraId="36F77EB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附件：1. 2023年度部门整体支出绩效评价基础数据表</w:t>
      </w:r>
    </w:p>
    <w:p w14:paraId="5688A1B4">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 2023年度部门整体支出绩效自评表</w:t>
      </w:r>
    </w:p>
    <w:p w14:paraId="5CFBC7EB">
      <w:pPr>
        <w:spacing w:after="120" w:afterLines="50" w:line="600" w:lineRule="exact"/>
        <w:rPr>
          <w:rFonts w:hint="eastAsia" w:ascii="Times New Roman" w:hAnsi="Times New Roman" w:eastAsia="黑体" w:cs="Times New Roman"/>
          <w:sz w:val="32"/>
          <w:szCs w:val="32"/>
          <w:highlight w:val="none"/>
        </w:rPr>
      </w:pPr>
      <w:r>
        <w:rPr>
          <w:rFonts w:ascii="Times New Roman" w:hAnsi="Times New Roman" w:eastAsia="黑体" w:cs="Times New Roman"/>
          <w:sz w:val="32"/>
          <w:szCs w:val="32"/>
          <w:highlight w:val="none"/>
        </w:rPr>
        <w:br w:type="page"/>
      </w: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rPr>
        <w:t>2</w:t>
      </w:r>
    </w:p>
    <w:p w14:paraId="2F8933DF">
      <w:pPr>
        <w:spacing w:after="120" w:afterLines="50" w:line="600" w:lineRule="exact"/>
        <w:jc w:val="center"/>
        <w:rPr>
          <w:rFonts w:hint="eastAsia" w:ascii="Times New Roman" w:hAnsi="Times New Roman" w:eastAsia="方正大标宋简体" w:cs="Times New Roman"/>
          <w:sz w:val="24"/>
          <w:highlight w:val="none"/>
        </w:rPr>
      </w:pPr>
      <w:r>
        <w:rPr>
          <w:rFonts w:hint="eastAsia" w:ascii="Times New Roman" w:hAnsi="Times New Roman" w:eastAsia="方正大标宋简体" w:cs="Times New Roman"/>
          <w:sz w:val="36"/>
          <w:szCs w:val="36"/>
          <w:highlight w:val="none"/>
        </w:rPr>
        <w:t>2023年度部门（单位）整体支出绩效评价基础数据表</w:t>
      </w:r>
    </w:p>
    <w:tbl>
      <w:tblPr>
        <w:tblStyle w:val="8"/>
        <w:tblW w:w="0" w:type="auto"/>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4558D1C">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6B72D4E9">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52387F9E">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3D5E80B">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1647CFE5">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14:paraId="55AACDA2">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5966A98">
            <w:pPr>
              <w:widowControl/>
              <w:spacing w:line="360" w:lineRule="exact"/>
              <w:jc w:val="left"/>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066ABF99">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34</w:t>
            </w:r>
          </w:p>
        </w:tc>
        <w:tc>
          <w:tcPr>
            <w:tcW w:w="2240" w:type="dxa"/>
            <w:gridSpan w:val="2"/>
            <w:tcBorders>
              <w:top w:val="single" w:color="auto" w:sz="4" w:space="0"/>
              <w:left w:val="nil"/>
              <w:bottom w:val="single" w:color="auto" w:sz="4" w:space="0"/>
              <w:right w:val="single" w:color="auto" w:sz="4" w:space="0"/>
            </w:tcBorders>
            <w:noWrap w:val="0"/>
            <w:vAlign w:val="center"/>
          </w:tcPr>
          <w:p w14:paraId="5252E012">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32</w:t>
            </w:r>
          </w:p>
        </w:tc>
        <w:tc>
          <w:tcPr>
            <w:tcW w:w="2041" w:type="dxa"/>
            <w:gridSpan w:val="2"/>
            <w:tcBorders>
              <w:top w:val="single" w:color="auto" w:sz="4" w:space="0"/>
              <w:left w:val="nil"/>
              <w:bottom w:val="single" w:color="auto" w:sz="4" w:space="0"/>
              <w:right w:val="single" w:color="auto" w:sz="4" w:space="0"/>
            </w:tcBorders>
            <w:noWrap w:val="0"/>
            <w:vAlign w:val="center"/>
          </w:tcPr>
          <w:p w14:paraId="32AE4048">
            <w:pPr>
              <w:widowControl/>
              <w:spacing w:line="360" w:lineRule="exact"/>
              <w:jc w:val="center"/>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94%</w:t>
            </w:r>
          </w:p>
        </w:tc>
      </w:tr>
      <w:tr w14:paraId="09543AB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9E394D3">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56D08B57">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D8F401F">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30C4CBA3">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2023年决算数</w:t>
            </w:r>
          </w:p>
        </w:tc>
      </w:tr>
      <w:tr w14:paraId="13905CF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EA7DA99">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9068CC">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99BD9B0">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6C732B7">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1CC9CAC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2E07F56">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3AF6125">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01D0CFD">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305F698">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14:paraId="388F60C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8E28702">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8105BEE">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E295059">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002A565B">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14:paraId="4E7A707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A50FFD9">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47695EA">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588AE64">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3E2991A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71EC818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85ADA4">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D36C530">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FCD407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AAE96DC">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7A02452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24C8991">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EBB7DA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601452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A364449">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r>
      <w:tr w14:paraId="4D0C961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4AC6C5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D97BC35">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771.52</w:t>
            </w:r>
          </w:p>
        </w:tc>
        <w:tc>
          <w:tcPr>
            <w:tcW w:w="2240" w:type="dxa"/>
            <w:gridSpan w:val="2"/>
            <w:tcBorders>
              <w:top w:val="single" w:color="auto" w:sz="4" w:space="0"/>
              <w:left w:val="nil"/>
              <w:bottom w:val="single" w:color="auto" w:sz="4" w:space="0"/>
              <w:right w:val="single" w:color="000000" w:sz="4" w:space="0"/>
            </w:tcBorders>
            <w:noWrap w:val="0"/>
            <w:vAlign w:val="center"/>
          </w:tcPr>
          <w:p w14:paraId="00F08D1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F070EA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0.43</w:t>
            </w:r>
          </w:p>
        </w:tc>
      </w:tr>
      <w:tr w14:paraId="1C8EA49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2DBCB2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A25ED74">
            <w:pPr>
              <w:widowControl/>
              <w:spacing w:line="360" w:lineRule="exact"/>
              <w:jc w:val="center"/>
              <w:rPr>
                <w:rFonts w:hint="eastAsia"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769A3E">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3B51DDA">
            <w:pPr>
              <w:widowControl/>
              <w:spacing w:line="360" w:lineRule="exact"/>
              <w:jc w:val="center"/>
              <w:rPr>
                <w:rFonts w:hint="eastAsia" w:ascii="Times New Roman" w:hAnsi="Times New Roman" w:eastAsia="仿宋_GB2312" w:cs="Times New Roman"/>
                <w:sz w:val="20"/>
                <w:szCs w:val="20"/>
                <w:highlight w:val="none"/>
              </w:rPr>
            </w:pPr>
          </w:p>
        </w:tc>
      </w:tr>
      <w:tr w14:paraId="0A6D11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9F4BE5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2A9A641">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771.52</w:t>
            </w:r>
          </w:p>
        </w:tc>
        <w:tc>
          <w:tcPr>
            <w:tcW w:w="2240" w:type="dxa"/>
            <w:gridSpan w:val="2"/>
            <w:tcBorders>
              <w:top w:val="single" w:color="auto" w:sz="4" w:space="0"/>
              <w:left w:val="nil"/>
              <w:bottom w:val="single" w:color="auto" w:sz="4" w:space="0"/>
              <w:right w:val="single" w:color="000000" w:sz="4" w:space="0"/>
            </w:tcBorders>
            <w:noWrap w:val="0"/>
            <w:vAlign w:val="center"/>
          </w:tcPr>
          <w:p w14:paraId="02D1D146">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8CD9853">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0.43</w:t>
            </w:r>
          </w:p>
        </w:tc>
      </w:tr>
      <w:tr w14:paraId="78B1FCD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42B7B16">
            <w:pPr>
              <w:widowControl/>
              <w:spacing w:line="360" w:lineRule="exact"/>
              <w:jc w:val="center"/>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14:paraId="490EDE29">
            <w:pPr>
              <w:widowControl/>
              <w:spacing w:line="360" w:lineRule="exact"/>
              <w:jc w:val="center"/>
              <w:rPr>
                <w:rFonts w:hint="eastAsia"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F91D80">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1F43D87">
            <w:pPr>
              <w:widowControl/>
              <w:spacing w:line="360" w:lineRule="exact"/>
              <w:jc w:val="center"/>
              <w:rPr>
                <w:rFonts w:hint="eastAsia" w:ascii="Times New Roman" w:hAnsi="Times New Roman" w:eastAsia="仿宋_GB2312" w:cs="Times New Roman"/>
                <w:sz w:val="20"/>
                <w:szCs w:val="20"/>
                <w:highlight w:val="none"/>
              </w:rPr>
            </w:pPr>
          </w:p>
        </w:tc>
      </w:tr>
      <w:tr w14:paraId="3946CB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2063B8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13962BA">
            <w:pPr>
              <w:widowControl/>
              <w:spacing w:line="360" w:lineRule="exact"/>
              <w:jc w:val="center"/>
              <w:rPr>
                <w:rFonts w:hint="eastAsia"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576AB9F">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AB6B854">
            <w:pPr>
              <w:widowControl/>
              <w:spacing w:line="360" w:lineRule="exact"/>
              <w:jc w:val="center"/>
              <w:rPr>
                <w:rFonts w:hint="eastAsia" w:ascii="Times New Roman" w:hAnsi="Times New Roman" w:eastAsia="仿宋_GB2312" w:cs="Times New Roman"/>
                <w:sz w:val="20"/>
                <w:szCs w:val="20"/>
                <w:highlight w:val="none"/>
              </w:rPr>
            </w:pPr>
          </w:p>
        </w:tc>
      </w:tr>
      <w:tr w14:paraId="461B678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3F2C68C">
            <w:pPr>
              <w:widowControl/>
              <w:spacing w:line="360" w:lineRule="exact"/>
              <w:jc w:val="center"/>
              <w:rPr>
                <w:rFonts w:hint="eastAsia" w:ascii="Times New Roman" w:hAnsi="Times New Roman" w:eastAsia="仿宋_GB2312" w:cs="Times New Roman"/>
                <w:sz w:val="20"/>
                <w:szCs w:val="20"/>
                <w:highlight w:val="none"/>
              </w:rPr>
            </w:pPr>
          </w:p>
        </w:tc>
        <w:tc>
          <w:tcPr>
            <w:tcW w:w="2038" w:type="dxa"/>
            <w:gridSpan w:val="2"/>
            <w:tcBorders>
              <w:top w:val="single" w:color="auto" w:sz="4" w:space="0"/>
              <w:left w:val="nil"/>
              <w:bottom w:val="single" w:color="auto" w:sz="4" w:space="0"/>
              <w:right w:val="single" w:color="000000" w:sz="4" w:space="0"/>
            </w:tcBorders>
            <w:noWrap w:val="0"/>
            <w:vAlign w:val="center"/>
          </w:tcPr>
          <w:p w14:paraId="40034CE0">
            <w:pPr>
              <w:widowControl/>
              <w:spacing w:line="360" w:lineRule="exact"/>
              <w:jc w:val="center"/>
              <w:rPr>
                <w:rFonts w:hint="eastAsia" w:ascii="Times New Roman" w:hAnsi="Times New Roman" w:eastAsia="仿宋_GB2312" w:cs="Times New Roman"/>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BA7C5F7">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E6458A">
            <w:pPr>
              <w:widowControl/>
              <w:spacing w:line="360" w:lineRule="exact"/>
              <w:jc w:val="center"/>
              <w:rPr>
                <w:rFonts w:hint="eastAsia" w:ascii="Times New Roman" w:hAnsi="Times New Roman" w:eastAsia="仿宋_GB2312" w:cs="Times New Roman"/>
                <w:sz w:val="20"/>
                <w:szCs w:val="20"/>
                <w:highlight w:val="none"/>
              </w:rPr>
            </w:pPr>
          </w:p>
        </w:tc>
      </w:tr>
      <w:tr w14:paraId="398D4D5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9F3540B">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1CB59BD">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208.72</w:t>
            </w:r>
          </w:p>
        </w:tc>
        <w:tc>
          <w:tcPr>
            <w:tcW w:w="2240" w:type="dxa"/>
            <w:gridSpan w:val="2"/>
            <w:tcBorders>
              <w:top w:val="single" w:color="auto" w:sz="4" w:space="0"/>
              <w:left w:val="nil"/>
              <w:bottom w:val="single" w:color="auto" w:sz="4" w:space="0"/>
              <w:right w:val="single" w:color="000000" w:sz="4" w:space="0"/>
            </w:tcBorders>
            <w:noWrap w:val="0"/>
            <w:vAlign w:val="center"/>
          </w:tcPr>
          <w:p w14:paraId="29773601">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31.8</w:t>
            </w:r>
          </w:p>
        </w:tc>
        <w:tc>
          <w:tcPr>
            <w:tcW w:w="2041" w:type="dxa"/>
            <w:gridSpan w:val="2"/>
            <w:tcBorders>
              <w:top w:val="single" w:color="auto" w:sz="4" w:space="0"/>
              <w:left w:val="nil"/>
              <w:bottom w:val="single" w:color="auto" w:sz="4" w:space="0"/>
              <w:right w:val="single" w:color="000000" w:sz="4" w:space="0"/>
            </w:tcBorders>
            <w:noWrap w:val="0"/>
            <w:vAlign w:val="center"/>
          </w:tcPr>
          <w:p w14:paraId="5392B76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914.25</w:t>
            </w:r>
          </w:p>
        </w:tc>
      </w:tr>
      <w:tr w14:paraId="4B6C462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5A23393">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7122F73">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4.22</w:t>
            </w:r>
          </w:p>
        </w:tc>
        <w:tc>
          <w:tcPr>
            <w:tcW w:w="2240" w:type="dxa"/>
            <w:gridSpan w:val="2"/>
            <w:tcBorders>
              <w:top w:val="single" w:color="auto" w:sz="4" w:space="0"/>
              <w:left w:val="nil"/>
              <w:bottom w:val="single" w:color="auto" w:sz="4" w:space="0"/>
              <w:right w:val="single" w:color="000000" w:sz="4" w:space="0"/>
            </w:tcBorders>
            <w:noWrap w:val="0"/>
            <w:vAlign w:val="center"/>
          </w:tcPr>
          <w:p w14:paraId="3A3FC661">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4</w:t>
            </w:r>
          </w:p>
        </w:tc>
        <w:tc>
          <w:tcPr>
            <w:tcW w:w="2041" w:type="dxa"/>
            <w:gridSpan w:val="2"/>
            <w:tcBorders>
              <w:top w:val="single" w:color="auto" w:sz="4" w:space="0"/>
              <w:left w:val="nil"/>
              <w:bottom w:val="single" w:color="auto" w:sz="4" w:space="0"/>
              <w:right w:val="single" w:color="000000" w:sz="4" w:space="0"/>
            </w:tcBorders>
            <w:noWrap w:val="0"/>
            <w:vAlign w:val="center"/>
          </w:tcPr>
          <w:p w14:paraId="29C229FE">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3.47</w:t>
            </w:r>
          </w:p>
        </w:tc>
      </w:tr>
      <w:tr w14:paraId="0DDB05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709C575">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672032D">
            <w:pPr>
              <w:widowControl/>
              <w:spacing w:line="360" w:lineRule="exact"/>
              <w:jc w:val="center"/>
              <w:rPr>
                <w:rFonts w:hint="default"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1.76</w:t>
            </w:r>
          </w:p>
        </w:tc>
        <w:tc>
          <w:tcPr>
            <w:tcW w:w="2240" w:type="dxa"/>
            <w:gridSpan w:val="2"/>
            <w:tcBorders>
              <w:top w:val="single" w:color="auto" w:sz="4" w:space="0"/>
              <w:left w:val="nil"/>
              <w:bottom w:val="single" w:color="auto" w:sz="4" w:space="0"/>
              <w:right w:val="single" w:color="000000" w:sz="4" w:space="0"/>
            </w:tcBorders>
            <w:noWrap w:val="0"/>
            <w:vAlign w:val="center"/>
          </w:tcPr>
          <w:p w14:paraId="23B851DC">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385E1ED0">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4.96</w:t>
            </w:r>
          </w:p>
        </w:tc>
      </w:tr>
      <w:tr w14:paraId="48AF83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7F839F2">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714958CE">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3E2828E">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4555FAB8">
            <w:pPr>
              <w:widowControl/>
              <w:spacing w:line="360" w:lineRule="exact"/>
              <w:jc w:val="center"/>
              <w:rPr>
                <w:rFonts w:hint="eastAsia" w:ascii="Times New Roman" w:hAnsi="Times New Roman" w:eastAsia="仿宋_GB2312" w:cs="Times New Roman"/>
                <w:sz w:val="20"/>
                <w:szCs w:val="20"/>
                <w:highlight w:val="none"/>
                <w:lang w:val="en-US" w:eastAsia="zh-CN"/>
              </w:rPr>
            </w:pPr>
            <w:r>
              <w:rPr>
                <w:rFonts w:hint="eastAsia" w:ascii="Times New Roman" w:hAnsi="Times New Roman" w:eastAsia="仿宋_GB2312" w:cs="Times New Roman"/>
                <w:sz w:val="20"/>
                <w:szCs w:val="20"/>
                <w:highlight w:val="none"/>
                <w:lang w:val="en-US" w:eastAsia="zh-CN"/>
              </w:rPr>
              <w:t>0</w:t>
            </w:r>
          </w:p>
        </w:tc>
      </w:tr>
      <w:tr w14:paraId="3B03743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FEA40B">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CA940B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3330F3F">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0D0C525">
            <w:pPr>
              <w:widowControl/>
              <w:spacing w:line="360" w:lineRule="exact"/>
              <w:jc w:val="center"/>
              <w:rPr>
                <w:rFonts w:hint="eastAsia" w:ascii="Times New Roman" w:hAnsi="Times New Roman" w:eastAsia="仿宋_GB2312" w:cs="Times New Roman"/>
                <w:sz w:val="20"/>
                <w:szCs w:val="20"/>
                <w:highlight w:val="none"/>
              </w:rPr>
            </w:pPr>
          </w:p>
        </w:tc>
      </w:tr>
      <w:tr w14:paraId="0248712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C3DA78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C1198E3">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BEA1AAC">
            <w:pPr>
              <w:widowControl/>
              <w:spacing w:line="360" w:lineRule="exact"/>
              <w:jc w:val="center"/>
              <w:rPr>
                <w:rFonts w:hint="eastAsia" w:ascii="Times New Roman" w:hAnsi="Times New Roman" w:eastAsia="仿宋_GB2312" w:cs="Times New Roman"/>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C1AD8AB">
            <w:pPr>
              <w:widowControl/>
              <w:spacing w:line="360" w:lineRule="exact"/>
              <w:jc w:val="center"/>
              <w:rPr>
                <w:rFonts w:hint="eastAsia" w:ascii="Times New Roman" w:hAnsi="Times New Roman" w:eastAsia="仿宋_GB2312" w:cs="Times New Roman"/>
                <w:sz w:val="20"/>
                <w:szCs w:val="20"/>
                <w:highlight w:val="none"/>
              </w:rPr>
            </w:pPr>
          </w:p>
        </w:tc>
      </w:tr>
      <w:tr w14:paraId="47E8BEEB">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182CA7AE">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楼堂馆所控制情况</w:t>
            </w:r>
          </w:p>
          <w:p w14:paraId="36154656">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（2023年完工项目）</w:t>
            </w:r>
          </w:p>
        </w:tc>
        <w:tc>
          <w:tcPr>
            <w:tcW w:w="1189" w:type="dxa"/>
            <w:tcBorders>
              <w:top w:val="nil"/>
              <w:left w:val="nil"/>
              <w:bottom w:val="single" w:color="auto" w:sz="4" w:space="0"/>
              <w:right w:val="single" w:color="auto" w:sz="4" w:space="0"/>
            </w:tcBorders>
            <w:noWrap w:val="0"/>
            <w:vAlign w:val="center"/>
          </w:tcPr>
          <w:p w14:paraId="392FD1F0">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批复规模</w:t>
            </w:r>
          </w:p>
          <w:p w14:paraId="0AF0E8DA">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764E778F">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实际规模（</w:t>
            </w:r>
            <w:r>
              <w:rPr>
                <w:rFonts w:hint="eastAsia" w:ascii="Times New Roman" w:hAnsi="Times New Roman" w:cs="Times New Roman"/>
                <w:bCs/>
                <w:sz w:val="20"/>
                <w:szCs w:val="20"/>
                <w:highlight w:val="none"/>
              </w:rPr>
              <w:t>㎡</w:t>
            </w:r>
            <w:r>
              <w:rPr>
                <w:rFonts w:hint="eastAsia" w:ascii="Times New Roman" w:hAnsi="Times New Roman" w:eastAsia="仿宋_GB2312" w:cs="Times New Roman"/>
                <w:bCs/>
                <w:sz w:val="20"/>
                <w:szCs w:val="20"/>
                <w:highlight w:val="none"/>
              </w:rPr>
              <w:t>）</w:t>
            </w:r>
          </w:p>
        </w:tc>
        <w:tc>
          <w:tcPr>
            <w:tcW w:w="1129" w:type="dxa"/>
            <w:tcBorders>
              <w:top w:val="nil"/>
              <w:left w:val="nil"/>
              <w:bottom w:val="single" w:color="auto" w:sz="4" w:space="0"/>
              <w:right w:val="single" w:color="auto" w:sz="4" w:space="0"/>
            </w:tcBorders>
            <w:noWrap w:val="0"/>
            <w:vAlign w:val="center"/>
          </w:tcPr>
          <w:p w14:paraId="2FD34F70">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C066D3E">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5039A59B">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5AE50D4">
            <w:pPr>
              <w:widowControl/>
              <w:spacing w:line="360" w:lineRule="exact"/>
              <w:jc w:val="center"/>
              <w:rPr>
                <w:rFonts w:hint="eastAsia" w:ascii="Times New Roman" w:hAnsi="Times New Roman" w:eastAsia="仿宋_GB2312" w:cs="Times New Roman"/>
                <w:bCs/>
                <w:sz w:val="20"/>
                <w:szCs w:val="20"/>
                <w:highlight w:val="none"/>
              </w:rPr>
            </w:pPr>
            <w:r>
              <w:rPr>
                <w:rFonts w:hint="eastAsia" w:ascii="Times New Roman" w:hAnsi="Times New Roman" w:eastAsia="仿宋_GB2312" w:cs="Times New Roman"/>
                <w:bCs/>
                <w:sz w:val="20"/>
                <w:szCs w:val="20"/>
                <w:highlight w:val="none"/>
              </w:rPr>
              <w:t>投资概算控制率</w:t>
            </w:r>
          </w:p>
        </w:tc>
      </w:tr>
      <w:tr w14:paraId="63EBA8B1">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B511DFD">
            <w:pPr>
              <w:widowControl/>
              <w:spacing w:line="360" w:lineRule="exact"/>
              <w:jc w:val="left"/>
              <w:rPr>
                <w:rFonts w:hint="eastAsia" w:ascii="Times New Roman" w:hAnsi="Times New Roman" w:eastAsia="仿宋_GB2312" w:cs="Times New Roman"/>
                <w:sz w:val="20"/>
                <w:szCs w:val="20"/>
                <w:highlight w:val="none"/>
              </w:rPr>
            </w:pPr>
          </w:p>
        </w:tc>
        <w:tc>
          <w:tcPr>
            <w:tcW w:w="1189" w:type="dxa"/>
            <w:tcBorders>
              <w:top w:val="nil"/>
              <w:left w:val="nil"/>
              <w:bottom w:val="single" w:color="auto" w:sz="4" w:space="0"/>
              <w:right w:val="single" w:color="auto" w:sz="4" w:space="0"/>
            </w:tcBorders>
            <w:noWrap w:val="0"/>
            <w:vAlign w:val="center"/>
          </w:tcPr>
          <w:p w14:paraId="7F036449">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2891AD6F">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7BC828F7">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4AD01A8C">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1A9DD790">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6FF5195E">
            <w:pPr>
              <w:widowControl/>
              <w:spacing w:line="360" w:lineRule="exact"/>
              <w:jc w:val="left"/>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r w14:paraId="093FC49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2985374">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AC2C09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rPr>
              <w:t>　</w:t>
            </w:r>
          </w:p>
        </w:tc>
      </w:tr>
    </w:tbl>
    <w:p w14:paraId="0A0C12B2">
      <w:pPr>
        <w:widowControl/>
        <w:spacing w:line="400" w:lineRule="exact"/>
        <w:jc w:val="left"/>
        <w:rPr>
          <w:rFonts w:hint="eastAsia" w:ascii="Times New Roman" w:hAnsi="Times New Roman" w:eastAsia="仿宋_GB2312" w:cs="Times New Roman"/>
          <w:sz w:val="22"/>
          <w:highlight w:val="none"/>
        </w:rPr>
      </w:pPr>
      <w:r>
        <w:rPr>
          <w:rFonts w:hint="eastAsia"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7A496A2E">
      <w:pPr>
        <w:tabs>
          <w:tab w:val="left" w:pos="7560"/>
        </w:tabs>
        <w:adjustRightInd w:val="0"/>
        <w:snapToGrid w:val="0"/>
        <w:spacing w:line="560" w:lineRule="exact"/>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凌睛晶</w:t>
      </w:r>
      <w:r>
        <w:rPr>
          <w:rFonts w:hint="eastAsia" w:ascii="Times New Roman" w:hAnsi="Times New Roman" w:eastAsia="仿宋_GB2312" w:cs="Times New Roman"/>
          <w:sz w:val="22"/>
          <w:highlight w:val="none"/>
        </w:rPr>
        <w:t xml:space="preserve">  填报日期： </w:t>
      </w:r>
      <w:r>
        <w:rPr>
          <w:rFonts w:hint="eastAsia" w:eastAsia="仿宋_GB2312" w:cs="Times New Roman"/>
          <w:sz w:val="22"/>
          <w:highlight w:val="none"/>
          <w:lang w:val="en-US" w:eastAsia="zh-CN"/>
        </w:rPr>
        <w:t xml:space="preserve">   </w:t>
      </w:r>
      <w:r>
        <w:rPr>
          <w:rFonts w:hint="eastAsia" w:ascii="Times New Roman" w:hAnsi="Times New Roman" w:eastAsia="仿宋_GB2312" w:cs="Times New Roman"/>
          <w:sz w:val="22"/>
          <w:highlight w:val="none"/>
        </w:rPr>
        <w:t xml:space="preserve">    联系电话：</w:t>
      </w:r>
      <w:r>
        <w:rPr>
          <w:rFonts w:hint="eastAsia" w:ascii="Times New Roman" w:hAnsi="Times New Roman" w:eastAsia="仿宋_GB2312" w:cs="Times New Roman"/>
          <w:sz w:val="22"/>
          <w:highlight w:val="none"/>
          <w:lang w:val="en-US" w:eastAsia="zh-CN"/>
        </w:rPr>
        <w:t>18573108391</w:t>
      </w:r>
      <w:r>
        <w:rPr>
          <w:rFonts w:hint="eastAsia" w:ascii="Times New Roman" w:hAnsi="Times New Roman" w:eastAsia="仿宋_GB2312" w:cs="Times New Roman"/>
          <w:sz w:val="22"/>
          <w:highlight w:val="none"/>
        </w:rPr>
        <w:t xml:space="preserve">  单位负责人签字：</w:t>
      </w:r>
      <w:r>
        <w:rPr>
          <w:rFonts w:hint="eastAsia" w:ascii="Times New Roman" w:hAnsi="Times New Roman" w:eastAsia="仿宋_GB2312" w:cs="Times New Roman"/>
          <w:sz w:val="22"/>
          <w:highlight w:val="none"/>
          <w:lang w:eastAsia="zh-CN"/>
        </w:rPr>
        <w:t>吴鹏</w:t>
      </w:r>
    </w:p>
    <w:p w14:paraId="1F91E325">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281E6033">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020"/>
        <w:gridCol w:w="830"/>
        <w:gridCol w:w="1164"/>
        <w:gridCol w:w="1027"/>
        <w:gridCol w:w="1069"/>
        <w:gridCol w:w="580"/>
        <w:gridCol w:w="720"/>
        <w:gridCol w:w="1254"/>
      </w:tblGrid>
      <w:tr w14:paraId="2A73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835" w:type="dxa"/>
            <w:gridSpan w:val="3"/>
            <w:tcBorders>
              <w:tl2br w:val="nil"/>
              <w:tr2bl w:val="nil"/>
            </w:tcBorders>
            <w:noWrap w:val="0"/>
            <w:vAlign w:val="center"/>
          </w:tcPr>
          <w:p w14:paraId="39C87CEB">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5814" w:type="dxa"/>
            <w:gridSpan w:val="6"/>
            <w:tcBorders>
              <w:tl2br w:val="nil"/>
              <w:tr2bl w:val="nil"/>
            </w:tcBorders>
            <w:noWrap w:val="0"/>
            <w:vAlign w:val="center"/>
          </w:tcPr>
          <w:p w14:paraId="6B302E6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株洲市芦淞区贺家土街道办事处</w:t>
            </w:r>
          </w:p>
        </w:tc>
      </w:tr>
      <w:tr w14:paraId="1404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85" w:type="dxa"/>
            <w:vMerge w:val="restart"/>
            <w:tcBorders>
              <w:tl2br w:val="nil"/>
              <w:tr2bl w:val="nil"/>
            </w:tcBorders>
            <w:noWrap w:val="0"/>
            <w:vAlign w:val="center"/>
          </w:tcPr>
          <w:p w14:paraId="05D460B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743FC47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2F9715B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1850" w:type="dxa"/>
            <w:gridSpan w:val="2"/>
            <w:tcBorders>
              <w:tl2br w:val="nil"/>
              <w:tr2bl w:val="nil"/>
            </w:tcBorders>
            <w:noWrap w:val="0"/>
            <w:vAlign w:val="center"/>
          </w:tcPr>
          <w:p w14:paraId="4AEFE5FB">
            <w:pPr>
              <w:spacing w:line="240" w:lineRule="exact"/>
              <w:jc w:val="center"/>
              <w:rPr>
                <w:rFonts w:hint="eastAsia" w:ascii="Times New Roman" w:hAnsi="Times New Roman" w:eastAsia="仿宋_GB2312" w:cs="Times New Roman"/>
                <w:sz w:val="20"/>
                <w:szCs w:val="20"/>
              </w:rPr>
            </w:pPr>
          </w:p>
        </w:tc>
        <w:tc>
          <w:tcPr>
            <w:tcW w:w="1164" w:type="dxa"/>
            <w:tcBorders>
              <w:tl2br w:val="nil"/>
              <w:tr2bl w:val="nil"/>
            </w:tcBorders>
            <w:noWrap w:val="0"/>
            <w:vAlign w:val="center"/>
          </w:tcPr>
          <w:p w14:paraId="5A22D9BB">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027" w:type="dxa"/>
            <w:tcBorders>
              <w:tl2br w:val="nil"/>
              <w:tr2bl w:val="nil"/>
            </w:tcBorders>
            <w:noWrap w:val="0"/>
            <w:vAlign w:val="center"/>
          </w:tcPr>
          <w:p w14:paraId="18BD156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069" w:type="dxa"/>
            <w:tcBorders>
              <w:tl2br w:val="nil"/>
              <w:tr2bl w:val="nil"/>
            </w:tcBorders>
            <w:noWrap w:val="0"/>
            <w:vAlign w:val="center"/>
          </w:tcPr>
          <w:p w14:paraId="2386A77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580" w:type="dxa"/>
            <w:tcBorders>
              <w:tl2br w:val="nil"/>
              <w:tr2bl w:val="nil"/>
            </w:tcBorders>
            <w:noWrap w:val="0"/>
            <w:vAlign w:val="center"/>
          </w:tcPr>
          <w:p w14:paraId="0A86D82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720" w:type="dxa"/>
            <w:tcBorders>
              <w:tl2br w:val="nil"/>
              <w:tr2bl w:val="nil"/>
            </w:tcBorders>
            <w:noWrap w:val="0"/>
            <w:vAlign w:val="center"/>
          </w:tcPr>
          <w:p w14:paraId="405D69B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254" w:type="dxa"/>
            <w:tcBorders>
              <w:tl2br w:val="nil"/>
              <w:tr2bl w:val="nil"/>
            </w:tcBorders>
            <w:noWrap w:val="0"/>
            <w:vAlign w:val="center"/>
          </w:tcPr>
          <w:p w14:paraId="1857617C">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238B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85" w:type="dxa"/>
            <w:vMerge w:val="continue"/>
            <w:tcBorders>
              <w:tl2br w:val="nil"/>
              <w:tr2bl w:val="nil"/>
            </w:tcBorders>
            <w:noWrap w:val="0"/>
            <w:vAlign w:val="center"/>
          </w:tcPr>
          <w:p w14:paraId="4347FA14">
            <w:pPr>
              <w:widowControl/>
              <w:spacing w:line="240" w:lineRule="exact"/>
              <w:jc w:val="center"/>
              <w:rPr>
                <w:rFonts w:hint="eastAsia" w:ascii="Times New Roman" w:hAnsi="Times New Roman" w:eastAsia="仿宋_GB2312" w:cs="Times New Roman"/>
                <w:color w:val="000000"/>
                <w:sz w:val="20"/>
                <w:szCs w:val="20"/>
              </w:rPr>
            </w:pPr>
          </w:p>
        </w:tc>
        <w:tc>
          <w:tcPr>
            <w:tcW w:w="1850" w:type="dxa"/>
            <w:gridSpan w:val="2"/>
            <w:tcBorders>
              <w:tl2br w:val="nil"/>
              <w:tr2bl w:val="nil"/>
            </w:tcBorders>
            <w:noWrap w:val="0"/>
            <w:vAlign w:val="center"/>
          </w:tcPr>
          <w:p w14:paraId="417139A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164" w:type="dxa"/>
            <w:tcBorders>
              <w:tl2br w:val="nil"/>
              <w:tr2bl w:val="nil"/>
            </w:tcBorders>
            <w:noWrap w:val="0"/>
            <w:vAlign w:val="center"/>
          </w:tcPr>
          <w:p w14:paraId="0AB9B1E0">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507.83</w:t>
            </w:r>
          </w:p>
        </w:tc>
        <w:tc>
          <w:tcPr>
            <w:tcW w:w="1027" w:type="dxa"/>
            <w:tcBorders>
              <w:tl2br w:val="nil"/>
              <w:tr2bl w:val="nil"/>
            </w:tcBorders>
            <w:noWrap w:val="0"/>
            <w:vAlign w:val="center"/>
          </w:tcPr>
          <w:p w14:paraId="4A5944F8">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1890.4</w:t>
            </w:r>
          </w:p>
        </w:tc>
        <w:tc>
          <w:tcPr>
            <w:tcW w:w="1069" w:type="dxa"/>
            <w:tcBorders>
              <w:tl2br w:val="nil"/>
              <w:tr2bl w:val="nil"/>
            </w:tcBorders>
            <w:noWrap w:val="0"/>
            <w:vAlign w:val="center"/>
          </w:tcPr>
          <w:p w14:paraId="6A5F51C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1890.4</w:t>
            </w:r>
          </w:p>
        </w:tc>
        <w:tc>
          <w:tcPr>
            <w:tcW w:w="580" w:type="dxa"/>
            <w:tcBorders>
              <w:tl2br w:val="nil"/>
              <w:tr2bl w:val="nil"/>
            </w:tcBorders>
            <w:noWrap w:val="0"/>
            <w:vAlign w:val="center"/>
          </w:tcPr>
          <w:p w14:paraId="38E07932">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720" w:type="dxa"/>
            <w:tcBorders>
              <w:tl2br w:val="nil"/>
              <w:tr2bl w:val="nil"/>
            </w:tcBorders>
            <w:noWrap w:val="0"/>
            <w:vAlign w:val="center"/>
          </w:tcPr>
          <w:p w14:paraId="2E12F78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254" w:type="dxa"/>
            <w:tcBorders>
              <w:tl2br w:val="nil"/>
              <w:tr2bl w:val="nil"/>
            </w:tcBorders>
            <w:noWrap w:val="0"/>
            <w:vAlign w:val="center"/>
          </w:tcPr>
          <w:p w14:paraId="3FD37EA2">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1811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85" w:type="dxa"/>
            <w:vMerge w:val="continue"/>
            <w:tcBorders>
              <w:tl2br w:val="nil"/>
              <w:tr2bl w:val="nil"/>
            </w:tcBorders>
            <w:noWrap w:val="0"/>
            <w:vAlign w:val="center"/>
          </w:tcPr>
          <w:p w14:paraId="34088561">
            <w:pPr>
              <w:widowControl/>
              <w:spacing w:line="240" w:lineRule="exact"/>
              <w:jc w:val="left"/>
              <w:rPr>
                <w:rFonts w:hint="eastAsia" w:ascii="Times New Roman" w:hAnsi="Times New Roman" w:eastAsia="仿宋_GB2312" w:cs="Times New Roman"/>
                <w:color w:val="000000"/>
                <w:sz w:val="20"/>
                <w:szCs w:val="20"/>
              </w:rPr>
            </w:pPr>
          </w:p>
        </w:tc>
        <w:tc>
          <w:tcPr>
            <w:tcW w:w="4041" w:type="dxa"/>
            <w:gridSpan w:val="4"/>
            <w:tcBorders>
              <w:tl2br w:val="nil"/>
              <w:tr2bl w:val="nil"/>
            </w:tcBorders>
            <w:noWrap w:val="0"/>
            <w:vAlign w:val="center"/>
          </w:tcPr>
          <w:p w14:paraId="0C25B26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color w:val="000000"/>
                <w:sz w:val="20"/>
                <w:szCs w:val="20"/>
                <w:lang w:val="en-US" w:eastAsia="zh-CN"/>
              </w:rPr>
              <w:t>1890.4</w:t>
            </w:r>
          </w:p>
        </w:tc>
        <w:tc>
          <w:tcPr>
            <w:tcW w:w="3623" w:type="dxa"/>
            <w:gridSpan w:val="4"/>
            <w:tcBorders>
              <w:tl2br w:val="nil"/>
              <w:tr2bl w:val="nil"/>
            </w:tcBorders>
            <w:noWrap w:val="0"/>
            <w:vAlign w:val="center"/>
          </w:tcPr>
          <w:p w14:paraId="0BA2573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color w:val="000000"/>
                <w:sz w:val="20"/>
                <w:szCs w:val="20"/>
                <w:lang w:val="en-US" w:eastAsia="zh-CN"/>
              </w:rPr>
              <w:t>1890.4</w:t>
            </w:r>
          </w:p>
        </w:tc>
      </w:tr>
      <w:tr w14:paraId="4365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85" w:type="dxa"/>
            <w:vMerge w:val="continue"/>
            <w:tcBorders>
              <w:tl2br w:val="nil"/>
              <w:tr2bl w:val="nil"/>
            </w:tcBorders>
            <w:noWrap w:val="0"/>
            <w:vAlign w:val="center"/>
          </w:tcPr>
          <w:p w14:paraId="0796E61F">
            <w:pPr>
              <w:widowControl/>
              <w:spacing w:line="240" w:lineRule="exact"/>
              <w:jc w:val="left"/>
              <w:rPr>
                <w:rFonts w:hint="eastAsia" w:ascii="Times New Roman" w:hAnsi="Times New Roman" w:eastAsia="仿宋_GB2312" w:cs="Times New Roman"/>
                <w:color w:val="000000"/>
                <w:sz w:val="20"/>
                <w:szCs w:val="20"/>
              </w:rPr>
            </w:pPr>
          </w:p>
        </w:tc>
        <w:tc>
          <w:tcPr>
            <w:tcW w:w="4041" w:type="dxa"/>
            <w:gridSpan w:val="4"/>
            <w:tcBorders>
              <w:tl2br w:val="nil"/>
              <w:tr2bl w:val="nil"/>
            </w:tcBorders>
            <w:noWrap w:val="0"/>
            <w:vAlign w:val="center"/>
          </w:tcPr>
          <w:p w14:paraId="0928618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color w:val="000000"/>
                <w:sz w:val="20"/>
                <w:szCs w:val="20"/>
                <w:lang w:val="en-US" w:eastAsia="zh-CN"/>
              </w:rPr>
              <w:t>1506.95</w:t>
            </w:r>
          </w:p>
        </w:tc>
        <w:tc>
          <w:tcPr>
            <w:tcW w:w="3623" w:type="dxa"/>
            <w:gridSpan w:val="4"/>
            <w:tcBorders>
              <w:tl2br w:val="nil"/>
              <w:tr2bl w:val="nil"/>
            </w:tcBorders>
            <w:noWrap w:val="0"/>
            <w:vAlign w:val="center"/>
          </w:tcPr>
          <w:p w14:paraId="3B58C2C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1889.97</w:t>
            </w:r>
          </w:p>
        </w:tc>
      </w:tr>
      <w:tr w14:paraId="27D2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85" w:type="dxa"/>
            <w:vMerge w:val="continue"/>
            <w:tcBorders>
              <w:tl2br w:val="nil"/>
              <w:tr2bl w:val="nil"/>
            </w:tcBorders>
            <w:noWrap w:val="0"/>
            <w:vAlign w:val="center"/>
          </w:tcPr>
          <w:p w14:paraId="7F569003">
            <w:pPr>
              <w:widowControl/>
              <w:spacing w:line="240" w:lineRule="exact"/>
              <w:jc w:val="left"/>
              <w:rPr>
                <w:rFonts w:hint="eastAsia" w:ascii="Times New Roman" w:hAnsi="Times New Roman" w:eastAsia="仿宋_GB2312" w:cs="Times New Roman"/>
                <w:color w:val="000000"/>
                <w:sz w:val="20"/>
                <w:szCs w:val="20"/>
              </w:rPr>
            </w:pPr>
          </w:p>
        </w:tc>
        <w:tc>
          <w:tcPr>
            <w:tcW w:w="4041" w:type="dxa"/>
            <w:gridSpan w:val="4"/>
            <w:tcBorders>
              <w:tl2br w:val="nil"/>
              <w:tr2bl w:val="nil"/>
            </w:tcBorders>
            <w:noWrap w:val="0"/>
            <w:vAlign w:val="center"/>
          </w:tcPr>
          <w:p w14:paraId="17F8EEDC">
            <w:pPr>
              <w:widowControl/>
              <w:spacing w:line="240" w:lineRule="exact"/>
              <w:ind w:firstLine="800" w:firstLineChars="4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政府性基金拨款：</w:t>
            </w:r>
            <w:r>
              <w:rPr>
                <w:rFonts w:hint="eastAsia" w:ascii="Times New Roman" w:hAnsi="Times New Roman" w:eastAsia="仿宋_GB2312" w:cs="Times New Roman"/>
                <w:color w:val="000000"/>
                <w:sz w:val="20"/>
                <w:szCs w:val="20"/>
                <w:lang w:val="en-US" w:eastAsia="zh-CN"/>
              </w:rPr>
              <w:t>7.5</w:t>
            </w:r>
          </w:p>
        </w:tc>
        <w:tc>
          <w:tcPr>
            <w:tcW w:w="3623" w:type="dxa"/>
            <w:gridSpan w:val="4"/>
            <w:tcBorders>
              <w:tl2br w:val="nil"/>
              <w:tr2bl w:val="nil"/>
            </w:tcBorders>
            <w:noWrap w:val="0"/>
            <w:vAlign w:val="center"/>
          </w:tcPr>
          <w:p w14:paraId="70BFCAE1">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0.43</w:t>
            </w:r>
          </w:p>
        </w:tc>
      </w:tr>
      <w:tr w14:paraId="2C4C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85" w:type="dxa"/>
            <w:vMerge w:val="continue"/>
            <w:tcBorders>
              <w:tl2br w:val="nil"/>
              <w:tr2bl w:val="nil"/>
            </w:tcBorders>
            <w:noWrap w:val="0"/>
            <w:vAlign w:val="center"/>
          </w:tcPr>
          <w:p w14:paraId="0B263295">
            <w:pPr>
              <w:widowControl/>
              <w:spacing w:line="240" w:lineRule="exact"/>
              <w:jc w:val="left"/>
              <w:rPr>
                <w:rFonts w:hint="eastAsia" w:ascii="Times New Roman" w:hAnsi="Times New Roman" w:eastAsia="仿宋_GB2312" w:cs="Times New Roman"/>
                <w:color w:val="000000"/>
                <w:sz w:val="20"/>
                <w:szCs w:val="20"/>
              </w:rPr>
            </w:pPr>
          </w:p>
        </w:tc>
        <w:tc>
          <w:tcPr>
            <w:tcW w:w="4041" w:type="dxa"/>
            <w:gridSpan w:val="4"/>
            <w:tcBorders>
              <w:tl2br w:val="nil"/>
              <w:tr2bl w:val="nil"/>
            </w:tcBorders>
            <w:noWrap w:val="0"/>
            <w:vAlign w:val="center"/>
          </w:tcPr>
          <w:p w14:paraId="2B35EB91">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纳入专户管理的非税收入拨款：</w:t>
            </w:r>
            <w:r>
              <w:rPr>
                <w:rFonts w:hint="eastAsia" w:ascii="Times New Roman" w:hAnsi="Times New Roman" w:eastAsia="仿宋_GB2312" w:cs="Times New Roman"/>
                <w:color w:val="000000"/>
                <w:sz w:val="20"/>
                <w:szCs w:val="20"/>
                <w:lang w:val="en-US" w:eastAsia="zh-CN"/>
              </w:rPr>
              <w:t>0</w:t>
            </w:r>
          </w:p>
        </w:tc>
        <w:tc>
          <w:tcPr>
            <w:tcW w:w="3623" w:type="dxa"/>
            <w:gridSpan w:val="4"/>
            <w:tcBorders>
              <w:tl2br w:val="nil"/>
              <w:tr2bl w:val="nil"/>
            </w:tcBorders>
            <w:noWrap w:val="0"/>
            <w:vAlign w:val="center"/>
          </w:tcPr>
          <w:p w14:paraId="0460DB1B">
            <w:pPr>
              <w:widowControl/>
              <w:spacing w:line="240" w:lineRule="exact"/>
              <w:jc w:val="left"/>
              <w:rPr>
                <w:rFonts w:hint="eastAsia" w:ascii="Times New Roman" w:hAnsi="Times New Roman" w:eastAsia="仿宋_GB2312" w:cs="Times New Roman"/>
                <w:color w:val="000000"/>
                <w:sz w:val="20"/>
                <w:szCs w:val="20"/>
              </w:rPr>
            </w:pPr>
          </w:p>
        </w:tc>
      </w:tr>
      <w:tr w14:paraId="3D98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85" w:type="dxa"/>
            <w:vMerge w:val="continue"/>
            <w:tcBorders>
              <w:tl2br w:val="nil"/>
              <w:tr2bl w:val="nil"/>
            </w:tcBorders>
            <w:noWrap w:val="0"/>
            <w:vAlign w:val="center"/>
          </w:tcPr>
          <w:p w14:paraId="5067F2D5">
            <w:pPr>
              <w:widowControl/>
              <w:spacing w:line="240" w:lineRule="exact"/>
              <w:jc w:val="left"/>
              <w:rPr>
                <w:rFonts w:hint="eastAsia" w:ascii="Times New Roman" w:hAnsi="Times New Roman" w:eastAsia="仿宋_GB2312" w:cs="Times New Roman"/>
                <w:color w:val="000000"/>
                <w:sz w:val="20"/>
                <w:szCs w:val="20"/>
              </w:rPr>
            </w:pPr>
          </w:p>
        </w:tc>
        <w:tc>
          <w:tcPr>
            <w:tcW w:w="4041" w:type="dxa"/>
            <w:gridSpan w:val="4"/>
            <w:tcBorders>
              <w:tl2br w:val="nil"/>
              <w:tr2bl w:val="nil"/>
            </w:tcBorders>
            <w:noWrap w:val="0"/>
            <w:vAlign w:val="center"/>
          </w:tcPr>
          <w:p w14:paraId="29D7AFB5">
            <w:pPr>
              <w:widowControl/>
              <w:spacing w:line="240" w:lineRule="exact"/>
              <w:ind w:firstLine="1400" w:firstLineChars="7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其他资金：</w:t>
            </w:r>
            <w:r>
              <w:rPr>
                <w:rFonts w:hint="eastAsia" w:ascii="Times New Roman" w:hAnsi="Times New Roman" w:eastAsia="仿宋_GB2312" w:cs="Times New Roman"/>
                <w:color w:val="000000"/>
                <w:sz w:val="20"/>
                <w:szCs w:val="20"/>
                <w:lang w:val="en-US" w:eastAsia="zh-CN"/>
              </w:rPr>
              <w:t>375.95</w:t>
            </w:r>
          </w:p>
        </w:tc>
        <w:tc>
          <w:tcPr>
            <w:tcW w:w="3623" w:type="dxa"/>
            <w:gridSpan w:val="4"/>
            <w:tcBorders>
              <w:tl2br w:val="nil"/>
              <w:tr2bl w:val="nil"/>
            </w:tcBorders>
            <w:noWrap w:val="0"/>
            <w:vAlign w:val="center"/>
          </w:tcPr>
          <w:p w14:paraId="54C21D3B">
            <w:pPr>
              <w:widowControl/>
              <w:spacing w:line="240" w:lineRule="exact"/>
              <w:jc w:val="left"/>
              <w:rPr>
                <w:rFonts w:hint="eastAsia" w:ascii="Times New Roman" w:hAnsi="Times New Roman" w:eastAsia="仿宋_GB2312" w:cs="Times New Roman"/>
                <w:color w:val="000000"/>
                <w:sz w:val="20"/>
                <w:szCs w:val="20"/>
              </w:rPr>
            </w:pPr>
          </w:p>
        </w:tc>
      </w:tr>
      <w:tr w14:paraId="02C2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5" w:type="dxa"/>
            <w:vMerge w:val="restart"/>
            <w:tcBorders>
              <w:tl2br w:val="nil"/>
              <w:tr2bl w:val="nil"/>
            </w:tcBorders>
            <w:noWrap w:val="0"/>
            <w:vAlign w:val="center"/>
          </w:tcPr>
          <w:p w14:paraId="6A939FF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041" w:type="dxa"/>
            <w:gridSpan w:val="4"/>
            <w:tcBorders>
              <w:tl2br w:val="nil"/>
              <w:tr2bl w:val="nil"/>
            </w:tcBorders>
            <w:noWrap w:val="0"/>
            <w:vAlign w:val="center"/>
          </w:tcPr>
          <w:p w14:paraId="31F5DC3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3623" w:type="dxa"/>
            <w:gridSpan w:val="4"/>
            <w:tcBorders>
              <w:tl2br w:val="nil"/>
              <w:tr2bl w:val="nil"/>
            </w:tcBorders>
            <w:noWrap w:val="0"/>
            <w:vAlign w:val="center"/>
          </w:tcPr>
          <w:p w14:paraId="6B866A2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　</w:t>
            </w:r>
          </w:p>
        </w:tc>
      </w:tr>
      <w:tr w14:paraId="3785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85" w:type="dxa"/>
            <w:vMerge w:val="continue"/>
            <w:tcBorders>
              <w:tl2br w:val="nil"/>
              <w:tr2bl w:val="nil"/>
            </w:tcBorders>
            <w:noWrap w:val="0"/>
            <w:vAlign w:val="center"/>
          </w:tcPr>
          <w:p w14:paraId="4BA452BD">
            <w:pPr>
              <w:widowControl/>
              <w:spacing w:line="240" w:lineRule="exact"/>
              <w:jc w:val="left"/>
              <w:rPr>
                <w:rFonts w:hint="eastAsia" w:ascii="Times New Roman" w:hAnsi="Times New Roman" w:eastAsia="仿宋_GB2312" w:cs="Times New Roman"/>
                <w:color w:val="000000"/>
                <w:sz w:val="20"/>
                <w:szCs w:val="20"/>
              </w:rPr>
            </w:pPr>
          </w:p>
        </w:tc>
        <w:tc>
          <w:tcPr>
            <w:tcW w:w="4041" w:type="dxa"/>
            <w:gridSpan w:val="4"/>
            <w:tcBorders>
              <w:tl2br w:val="nil"/>
              <w:tr2bl w:val="nil"/>
            </w:tcBorders>
            <w:noWrap w:val="0"/>
            <w:vAlign w:val="center"/>
          </w:tcPr>
          <w:p w14:paraId="0E3061E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把稳抓牢队伍建设、保障街道机关整体日常运行。</w:t>
            </w:r>
          </w:p>
        </w:tc>
        <w:tc>
          <w:tcPr>
            <w:tcW w:w="3623" w:type="dxa"/>
            <w:gridSpan w:val="4"/>
            <w:tcBorders>
              <w:tl2br w:val="nil"/>
              <w:tr2bl w:val="nil"/>
            </w:tcBorders>
            <w:noWrap w:val="0"/>
            <w:vAlign w:val="center"/>
          </w:tcPr>
          <w:p w14:paraId="3C0CBD51">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eastAsia="zh-CN"/>
              </w:rPr>
              <w:t>完成</w:t>
            </w:r>
            <w:r>
              <w:rPr>
                <w:rFonts w:hint="eastAsia" w:ascii="Times New Roman" w:hAnsi="Times New Roman" w:eastAsia="仿宋_GB2312" w:cs="Times New Roman"/>
                <w:color w:val="000000"/>
                <w:sz w:val="20"/>
                <w:szCs w:val="20"/>
                <w:lang w:val="en-US" w:eastAsia="zh-CN"/>
              </w:rPr>
              <w:t>100%</w:t>
            </w:r>
          </w:p>
        </w:tc>
      </w:tr>
      <w:tr w14:paraId="5103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restart"/>
            <w:tcBorders>
              <w:tl2br w:val="nil"/>
              <w:tr2bl w:val="nil"/>
            </w:tcBorders>
            <w:noWrap w:val="0"/>
            <w:vAlign w:val="center"/>
          </w:tcPr>
          <w:p w14:paraId="78F0FAA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1DAAD45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142890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084E91A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35F8C923">
            <w:pPr>
              <w:widowControl/>
              <w:spacing w:line="240" w:lineRule="exact"/>
              <w:jc w:val="center"/>
              <w:rPr>
                <w:rFonts w:hint="eastAsia" w:ascii="Times New Roman" w:hAnsi="Times New Roman" w:eastAsia="仿宋_GB2312" w:cs="Times New Roman"/>
                <w:color w:val="000000"/>
                <w:sz w:val="20"/>
                <w:szCs w:val="20"/>
              </w:rPr>
            </w:pPr>
          </w:p>
        </w:tc>
        <w:tc>
          <w:tcPr>
            <w:tcW w:w="1020" w:type="dxa"/>
            <w:tcBorders>
              <w:tl2br w:val="nil"/>
              <w:tr2bl w:val="nil"/>
            </w:tcBorders>
            <w:noWrap w:val="0"/>
            <w:vAlign w:val="center"/>
          </w:tcPr>
          <w:p w14:paraId="128AFF2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830" w:type="dxa"/>
            <w:tcBorders>
              <w:tl2br w:val="nil"/>
              <w:tr2bl w:val="nil"/>
            </w:tcBorders>
            <w:noWrap w:val="0"/>
            <w:vAlign w:val="center"/>
          </w:tcPr>
          <w:p w14:paraId="0FAC270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164" w:type="dxa"/>
            <w:tcBorders>
              <w:tl2br w:val="nil"/>
              <w:tr2bl w:val="nil"/>
            </w:tcBorders>
            <w:noWrap w:val="0"/>
            <w:vAlign w:val="center"/>
          </w:tcPr>
          <w:p w14:paraId="73C4873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027" w:type="dxa"/>
            <w:tcBorders>
              <w:tl2br w:val="nil"/>
              <w:tr2bl w:val="nil"/>
            </w:tcBorders>
            <w:noWrap w:val="0"/>
            <w:vAlign w:val="center"/>
          </w:tcPr>
          <w:p w14:paraId="3E9D8428">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069" w:type="dxa"/>
            <w:tcBorders>
              <w:tl2br w:val="nil"/>
              <w:tr2bl w:val="nil"/>
            </w:tcBorders>
            <w:noWrap w:val="0"/>
            <w:vAlign w:val="center"/>
          </w:tcPr>
          <w:p w14:paraId="422344F2">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580" w:type="dxa"/>
            <w:tcBorders>
              <w:tl2br w:val="nil"/>
              <w:tr2bl w:val="nil"/>
            </w:tcBorders>
            <w:noWrap w:val="0"/>
            <w:vAlign w:val="center"/>
          </w:tcPr>
          <w:p w14:paraId="26A41A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720" w:type="dxa"/>
            <w:tcBorders>
              <w:tl2br w:val="nil"/>
              <w:tr2bl w:val="nil"/>
            </w:tcBorders>
            <w:noWrap w:val="0"/>
            <w:vAlign w:val="center"/>
          </w:tcPr>
          <w:p w14:paraId="48D5EBA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254" w:type="dxa"/>
            <w:tcBorders>
              <w:tl2br w:val="nil"/>
              <w:tr2bl w:val="nil"/>
            </w:tcBorders>
            <w:noWrap w:val="0"/>
            <w:vAlign w:val="center"/>
          </w:tcPr>
          <w:p w14:paraId="5294B5D6">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6B04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4E8F74C2">
            <w:pPr>
              <w:spacing w:line="240" w:lineRule="exact"/>
              <w:jc w:val="left"/>
              <w:rPr>
                <w:rFonts w:hint="eastAsia" w:ascii="Times New Roman" w:hAnsi="Times New Roman" w:eastAsia="仿宋_GB2312" w:cs="Times New Roman"/>
                <w:color w:val="000000"/>
                <w:sz w:val="20"/>
                <w:szCs w:val="20"/>
              </w:rPr>
            </w:pPr>
          </w:p>
        </w:tc>
        <w:tc>
          <w:tcPr>
            <w:tcW w:w="1020" w:type="dxa"/>
            <w:vMerge w:val="restart"/>
            <w:tcBorders>
              <w:tl2br w:val="nil"/>
              <w:tr2bl w:val="nil"/>
            </w:tcBorders>
            <w:noWrap w:val="0"/>
            <w:vAlign w:val="center"/>
          </w:tcPr>
          <w:p w14:paraId="34326A4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1A727F3B">
            <w:pPr>
              <w:widowControl/>
              <w:spacing w:line="240" w:lineRule="exact"/>
              <w:jc w:val="center"/>
              <w:rPr>
                <w:rFonts w:hint="eastAsia" w:ascii="Times New Roman" w:hAnsi="Times New Roman" w:eastAsia="仿宋_GB2312" w:cs="Times New Roman"/>
                <w:color w:val="000000"/>
                <w:sz w:val="20"/>
                <w:szCs w:val="20"/>
              </w:rPr>
            </w:pPr>
          </w:p>
          <w:p w14:paraId="214D09C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830" w:type="dxa"/>
            <w:vMerge w:val="restart"/>
            <w:tcBorders>
              <w:tl2br w:val="nil"/>
              <w:tr2bl w:val="nil"/>
            </w:tcBorders>
            <w:noWrap w:val="0"/>
            <w:vAlign w:val="center"/>
          </w:tcPr>
          <w:p w14:paraId="46A71EE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164" w:type="dxa"/>
            <w:tcBorders>
              <w:tl2br w:val="nil"/>
              <w:tr2bl w:val="nil"/>
            </w:tcBorders>
            <w:noWrap w:val="0"/>
            <w:vAlign w:val="center"/>
          </w:tcPr>
          <w:p w14:paraId="27520A64">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管辖社区</w:t>
            </w:r>
          </w:p>
        </w:tc>
        <w:tc>
          <w:tcPr>
            <w:tcW w:w="1027" w:type="dxa"/>
            <w:tcBorders>
              <w:tl2br w:val="nil"/>
              <w:tr2bl w:val="nil"/>
            </w:tcBorders>
            <w:noWrap w:val="0"/>
            <w:vAlign w:val="center"/>
          </w:tcPr>
          <w:p w14:paraId="1FE7B5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7个</w:t>
            </w:r>
          </w:p>
        </w:tc>
        <w:tc>
          <w:tcPr>
            <w:tcW w:w="1069" w:type="dxa"/>
            <w:tcBorders>
              <w:tl2br w:val="nil"/>
              <w:tr2bl w:val="nil"/>
            </w:tcBorders>
            <w:noWrap w:val="0"/>
            <w:vAlign w:val="center"/>
          </w:tcPr>
          <w:p w14:paraId="5A26F5C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7个</w:t>
            </w:r>
          </w:p>
        </w:tc>
        <w:tc>
          <w:tcPr>
            <w:tcW w:w="580" w:type="dxa"/>
            <w:tcBorders>
              <w:tl2br w:val="nil"/>
              <w:tr2bl w:val="nil"/>
            </w:tcBorders>
            <w:noWrap w:val="0"/>
            <w:vAlign w:val="center"/>
          </w:tcPr>
          <w:p w14:paraId="0EE9CD8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2B81CDA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3E2002A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30A5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Merge w:val="continue"/>
            <w:tcBorders>
              <w:tl2br w:val="nil"/>
              <w:tr2bl w:val="nil"/>
            </w:tcBorders>
            <w:noWrap w:val="0"/>
            <w:vAlign w:val="center"/>
          </w:tcPr>
          <w:p w14:paraId="1A1F9423">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4534068B">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5410336C">
            <w:pPr>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1E987941">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新征民兵≥（人）</w:t>
            </w:r>
          </w:p>
        </w:tc>
        <w:tc>
          <w:tcPr>
            <w:tcW w:w="1027" w:type="dxa"/>
            <w:tcBorders>
              <w:tl2br w:val="nil"/>
              <w:tr2bl w:val="nil"/>
            </w:tcBorders>
            <w:noWrap w:val="0"/>
            <w:vAlign w:val="center"/>
          </w:tcPr>
          <w:p w14:paraId="7D04824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10人</w:t>
            </w:r>
          </w:p>
        </w:tc>
        <w:tc>
          <w:tcPr>
            <w:tcW w:w="1069" w:type="dxa"/>
            <w:tcBorders>
              <w:tl2br w:val="nil"/>
              <w:tr2bl w:val="nil"/>
            </w:tcBorders>
            <w:noWrap w:val="0"/>
            <w:vAlign w:val="center"/>
          </w:tcPr>
          <w:p w14:paraId="5DD215E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66人</w:t>
            </w:r>
          </w:p>
        </w:tc>
        <w:tc>
          <w:tcPr>
            <w:tcW w:w="580" w:type="dxa"/>
            <w:tcBorders>
              <w:tl2br w:val="nil"/>
              <w:tr2bl w:val="nil"/>
            </w:tcBorders>
            <w:noWrap w:val="0"/>
            <w:vAlign w:val="center"/>
          </w:tcPr>
          <w:p w14:paraId="40CB7C1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19D668A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33FBB32C">
            <w:pPr>
              <w:widowControl/>
              <w:spacing w:line="240" w:lineRule="exact"/>
              <w:jc w:val="left"/>
              <w:rPr>
                <w:rFonts w:hint="eastAsia" w:ascii="Times New Roman" w:hAnsi="Times New Roman" w:eastAsia="仿宋_GB2312" w:cs="Times New Roman"/>
                <w:color w:val="000000"/>
                <w:sz w:val="20"/>
                <w:szCs w:val="20"/>
              </w:rPr>
            </w:pPr>
          </w:p>
        </w:tc>
      </w:tr>
      <w:tr w14:paraId="1421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Merge w:val="continue"/>
            <w:tcBorders>
              <w:tl2br w:val="nil"/>
              <w:tr2bl w:val="nil"/>
            </w:tcBorders>
            <w:noWrap w:val="0"/>
            <w:vAlign w:val="center"/>
          </w:tcPr>
          <w:p w14:paraId="7E74053E">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399377EA">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3E68B304">
            <w:pPr>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2CF7EC72">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新增就业人数≥（人）</w:t>
            </w:r>
          </w:p>
        </w:tc>
        <w:tc>
          <w:tcPr>
            <w:tcW w:w="1027" w:type="dxa"/>
            <w:tcBorders>
              <w:tl2br w:val="nil"/>
              <w:tr2bl w:val="nil"/>
            </w:tcBorders>
            <w:noWrap w:val="0"/>
            <w:vAlign w:val="center"/>
          </w:tcPr>
          <w:p w14:paraId="459900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1200人</w:t>
            </w:r>
          </w:p>
        </w:tc>
        <w:tc>
          <w:tcPr>
            <w:tcW w:w="1069" w:type="dxa"/>
            <w:tcBorders>
              <w:tl2br w:val="nil"/>
              <w:tr2bl w:val="nil"/>
            </w:tcBorders>
            <w:noWrap w:val="0"/>
            <w:vAlign w:val="center"/>
          </w:tcPr>
          <w:p w14:paraId="41F29DC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1260人</w:t>
            </w:r>
          </w:p>
        </w:tc>
        <w:tc>
          <w:tcPr>
            <w:tcW w:w="580" w:type="dxa"/>
            <w:tcBorders>
              <w:tl2br w:val="nil"/>
              <w:tr2bl w:val="nil"/>
            </w:tcBorders>
            <w:noWrap w:val="0"/>
            <w:vAlign w:val="center"/>
          </w:tcPr>
          <w:p w14:paraId="26D2FB3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0FE4DA4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38FEAE49">
            <w:pPr>
              <w:widowControl/>
              <w:spacing w:line="240" w:lineRule="exact"/>
              <w:jc w:val="left"/>
              <w:rPr>
                <w:rFonts w:hint="eastAsia" w:ascii="Times New Roman" w:hAnsi="Times New Roman" w:eastAsia="仿宋_GB2312" w:cs="Times New Roman"/>
                <w:color w:val="000000"/>
                <w:sz w:val="20"/>
                <w:szCs w:val="20"/>
              </w:rPr>
            </w:pPr>
          </w:p>
        </w:tc>
      </w:tr>
      <w:tr w14:paraId="644B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Merge w:val="continue"/>
            <w:tcBorders>
              <w:tl2br w:val="nil"/>
              <w:tr2bl w:val="nil"/>
            </w:tcBorders>
            <w:noWrap w:val="0"/>
            <w:vAlign w:val="center"/>
          </w:tcPr>
          <w:p w14:paraId="1AD14DBF">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5CE0AD95">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3B5A82E2">
            <w:pPr>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6B0E5471">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发展党员≥（人）</w:t>
            </w:r>
          </w:p>
        </w:tc>
        <w:tc>
          <w:tcPr>
            <w:tcW w:w="1027" w:type="dxa"/>
            <w:tcBorders>
              <w:tl2br w:val="nil"/>
              <w:tr2bl w:val="nil"/>
            </w:tcBorders>
            <w:noWrap w:val="0"/>
            <w:vAlign w:val="center"/>
          </w:tcPr>
          <w:p w14:paraId="48A946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6人</w:t>
            </w:r>
          </w:p>
        </w:tc>
        <w:tc>
          <w:tcPr>
            <w:tcW w:w="1069" w:type="dxa"/>
            <w:tcBorders>
              <w:tl2br w:val="nil"/>
              <w:tr2bl w:val="nil"/>
            </w:tcBorders>
            <w:noWrap w:val="0"/>
            <w:vAlign w:val="center"/>
          </w:tcPr>
          <w:p w14:paraId="5791068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6人</w:t>
            </w:r>
          </w:p>
        </w:tc>
        <w:tc>
          <w:tcPr>
            <w:tcW w:w="580" w:type="dxa"/>
            <w:tcBorders>
              <w:tl2br w:val="nil"/>
              <w:tr2bl w:val="nil"/>
            </w:tcBorders>
            <w:noWrap w:val="0"/>
            <w:vAlign w:val="center"/>
          </w:tcPr>
          <w:p w14:paraId="4110167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57A8DF3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6F216BDA">
            <w:pPr>
              <w:widowControl/>
              <w:spacing w:line="240" w:lineRule="exact"/>
              <w:jc w:val="left"/>
              <w:rPr>
                <w:rFonts w:hint="eastAsia" w:ascii="Times New Roman" w:hAnsi="Times New Roman" w:eastAsia="仿宋_GB2312" w:cs="Times New Roman"/>
                <w:color w:val="000000"/>
                <w:sz w:val="20"/>
                <w:szCs w:val="20"/>
              </w:rPr>
            </w:pPr>
          </w:p>
        </w:tc>
      </w:tr>
      <w:tr w14:paraId="2EBE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85" w:type="dxa"/>
            <w:vMerge w:val="continue"/>
            <w:tcBorders>
              <w:tl2br w:val="nil"/>
              <w:tr2bl w:val="nil"/>
            </w:tcBorders>
            <w:noWrap w:val="0"/>
            <w:vAlign w:val="center"/>
          </w:tcPr>
          <w:p w14:paraId="365EEBA3">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6B256128">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5EDAA6CF">
            <w:pPr>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7BC812A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增加垃圾分类示范点≥（个）</w:t>
            </w:r>
          </w:p>
        </w:tc>
        <w:tc>
          <w:tcPr>
            <w:tcW w:w="1027" w:type="dxa"/>
            <w:tcBorders>
              <w:tl2br w:val="nil"/>
              <w:tr2bl w:val="nil"/>
            </w:tcBorders>
            <w:noWrap w:val="0"/>
            <w:vAlign w:val="center"/>
          </w:tcPr>
          <w:p w14:paraId="04F112F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3个</w:t>
            </w:r>
          </w:p>
        </w:tc>
        <w:tc>
          <w:tcPr>
            <w:tcW w:w="1069" w:type="dxa"/>
            <w:tcBorders>
              <w:tl2br w:val="nil"/>
              <w:tr2bl w:val="nil"/>
            </w:tcBorders>
            <w:noWrap w:val="0"/>
            <w:vAlign w:val="center"/>
          </w:tcPr>
          <w:p w14:paraId="793D733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3个</w:t>
            </w:r>
          </w:p>
        </w:tc>
        <w:tc>
          <w:tcPr>
            <w:tcW w:w="580" w:type="dxa"/>
            <w:tcBorders>
              <w:tl2br w:val="nil"/>
              <w:tr2bl w:val="nil"/>
            </w:tcBorders>
            <w:noWrap w:val="0"/>
            <w:vAlign w:val="center"/>
          </w:tcPr>
          <w:p w14:paraId="64285E9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5EA3FCE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23F6A733">
            <w:pPr>
              <w:widowControl/>
              <w:spacing w:line="240" w:lineRule="exact"/>
              <w:jc w:val="left"/>
              <w:rPr>
                <w:rFonts w:hint="eastAsia" w:ascii="Times New Roman" w:hAnsi="Times New Roman" w:eastAsia="仿宋_GB2312" w:cs="Times New Roman"/>
                <w:color w:val="000000"/>
                <w:sz w:val="20"/>
                <w:szCs w:val="20"/>
              </w:rPr>
            </w:pPr>
          </w:p>
        </w:tc>
      </w:tr>
      <w:tr w14:paraId="607E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85" w:type="dxa"/>
            <w:vMerge w:val="continue"/>
            <w:tcBorders>
              <w:tl2br w:val="nil"/>
              <w:tr2bl w:val="nil"/>
            </w:tcBorders>
            <w:noWrap w:val="0"/>
            <w:vAlign w:val="center"/>
          </w:tcPr>
          <w:p w14:paraId="0E179349">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1F6B922D">
            <w:pPr>
              <w:spacing w:line="240" w:lineRule="exact"/>
              <w:jc w:val="left"/>
              <w:rPr>
                <w:rFonts w:hint="eastAsia" w:ascii="Times New Roman" w:hAnsi="Times New Roman" w:eastAsia="仿宋_GB2312" w:cs="Times New Roman"/>
                <w:color w:val="000000"/>
                <w:sz w:val="20"/>
                <w:szCs w:val="20"/>
              </w:rPr>
            </w:pPr>
          </w:p>
        </w:tc>
        <w:tc>
          <w:tcPr>
            <w:tcW w:w="830" w:type="dxa"/>
            <w:vMerge w:val="restart"/>
            <w:tcBorders>
              <w:tl2br w:val="nil"/>
              <w:tr2bl w:val="nil"/>
            </w:tcBorders>
            <w:noWrap w:val="0"/>
            <w:vAlign w:val="center"/>
          </w:tcPr>
          <w:p w14:paraId="455C79E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164" w:type="dxa"/>
            <w:tcBorders>
              <w:tl2br w:val="nil"/>
              <w:tr2bl w:val="nil"/>
            </w:tcBorders>
            <w:noWrap w:val="0"/>
            <w:vAlign w:val="center"/>
          </w:tcPr>
          <w:p w14:paraId="559771C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基层党组织战斗堡垒作用</w:t>
            </w:r>
          </w:p>
        </w:tc>
        <w:tc>
          <w:tcPr>
            <w:tcW w:w="1027" w:type="dxa"/>
            <w:tcBorders>
              <w:tl2br w:val="nil"/>
              <w:tr2bl w:val="nil"/>
            </w:tcBorders>
            <w:noWrap w:val="0"/>
            <w:vAlign w:val="center"/>
          </w:tcPr>
          <w:p w14:paraId="1882FBE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进一步加强</w:t>
            </w:r>
          </w:p>
        </w:tc>
        <w:tc>
          <w:tcPr>
            <w:tcW w:w="1069" w:type="dxa"/>
            <w:tcBorders>
              <w:tl2br w:val="nil"/>
              <w:tr2bl w:val="nil"/>
            </w:tcBorders>
            <w:noWrap w:val="0"/>
            <w:vAlign w:val="center"/>
          </w:tcPr>
          <w:p w14:paraId="57A75D8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进一步加强</w:t>
            </w:r>
          </w:p>
        </w:tc>
        <w:tc>
          <w:tcPr>
            <w:tcW w:w="580" w:type="dxa"/>
            <w:tcBorders>
              <w:tl2br w:val="nil"/>
              <w:tr2bl w:val="nil"/>
            </w:tcBorders>
            <w:noWrap w:val="0"/>
            <w:vAlign w:val="center"/>
          </w:tcPr>
          <w:p w14:paraId="1800BB5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5F49493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1C9A2BBC">
            <w:pPr>
              <w:widowControl/>
              <w:spacing w:line="240" w:lineRule="exact"/>
              <w:jc w:val="left"/>
              <w:rPr>
                <w:rFonts w:hint="eastAsia" w:ascii="Times New Roman" w:hAnsi="Times New Roman" w:eastAsia="仿宋_GB2312" w:cs="Times New Roman"/>
                <w:color w:val="000000"/>
                <w:sz w:val="20"/>
                <w:szCs w:val="20"/>
              </w:rPr>
            </w:pPr>
          </w:p>
        </w:tc>
      </w:tr>
      <w:tr w14:paraId="476DC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17433617">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2FBAB6FE">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26110559">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18BDA203">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失业人员再就业≥（人）</w:t>
            </w:r>
          </w:p>
        </w:tc>
        <w:tc>
          <w:tcPr>
            <w:tcW w:w="1027" w:type="dxa"/>
            <w:tcBorders>
              <w:tl2br w:val="nil"/>
              <w:tr2bl w:val="nil"/>
            </w:tcBorders>
            <w:noWrap w:val="0"/>
            <w:vAlign w:val="center"/>
          </w:tcPr>
          <w:p w14:paraId="467BF9D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150人</w:t>
            </w:r>
          </w:p>
        </w:tc>
        <w:tc>
          <w:tcPr>
            <w:tcW w:w="1069" w:type="dxa"/>
            <w:tcBorders>
              <w:tl2br w:val="nil"/>
              <w:tr2bl w:val="nil"/>
            </w:tcBorders>
            <w:noWrap w:val="0"/>
            <w:vAlign w:val="center"/>
          </w:tcPr>
          <w:p w14:paraId="0CDD1E2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150人</w:t>
            </w:r>
          </w:p>
        </w:tc>
        <w:tc>
          <w:tcPr>
            <w:tcW w:w="580" w:type="dxa"/>
            <w:tcBorders>
              <w:tl2br w:val="nil"/>
              <w:tr2bl w:val="nil"/>
            </w:tcBorders>
            <w:noWrap w:val="0"/>
            <w:vAlign w:val="center"/>
          </w:tcPr>
          <w:p w14:paraId="6003D77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26064BB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599E456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2361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5DEEE4DC">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67607621">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23132CD3">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25908BA3">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城市垃圾清理</w:t>
            </w:r>
          </w:p>
        </w:tc>
        <w:tc>
          <w:tcPr>
            <w:tcW w:w="1027" w:type="dxa"/>
            <w:tcBorders>
              <w:tl2br w:val="nil"/>
              <w:tr2bl w:val="nil"/>
            </w:tcBorders>
            <w:noWrap w:val="0"/>
            <w:vAlign w:val="center"/>
          </w:tcPr>
          <w:p w14:paraId="389DE28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日产日清</w:t>
            </w:r>
          </w:p>
        </w:tc>
        <w:tc>
          <w:tcPr>
            <w:tcW w:w="1069" w:type="dxa"/>
            <w:tcBorders>
              <w:tl2br w:val="nil"/>
              <w:tr2bl w:val="nil"/>
            </w:tcBorders>
            <w:noWrap w:val="0"/>
            <w:vAlign w:val="center"/>
          </w:tcPr>
          <w:p w14:paraId="5A8DA3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日产日清</w:t>
            </w:r>
          </w:p>
        </w:tc>
        <w:tc>
          <w:tcPr>
            <w:tcW w:w="580" w:type="dxa"/>
            <w:tcBorders>
              <w:tl2br w:val="nil"/>
              <w:tr2bl w:val="nil"/>
            </w:tcBorders>
            <w:noWrap w:val="0"/>
            <w:vAlign w:val="center"/>
          </w:tcPr>
          <w:p w14:paraId="08ECA90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686DE7A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108D5A57">
            <w:pPr>
              <w:widowControl/>
              <w:spacing w:line="240" w:lineRule="exact"/>
              <w:jc w:val="left"/>
              <w:rPr>
                <w:rFonts w:hint="eastAsia" w:ascii="Times New Roman" w:hAnsi="Times New Roman" w:eastAsia="仿宋_GB2312" w:cs="Times New Roman"/>
                <w:color w:val="000000"/>
                <w:sz w:val="20"/>
                <w:szCs w:val="20"/>
              </w:rPr>
            </w:pPr>
          </w:p>
        </w:tc>
      </w:tr>
      <w:tr w14:paraId="5CBC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44C6E583">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0A761C7A">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44C62F90">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7D154C1E">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排查整治辖区安全隐患、辖区安全生产形势</w:t>
            </w:r>
          </w:p>
        </w:tc>
        <w:tc>
          <w:tcPr>
            <w:tcW w:w="1027" w:type="dxa"/>
            <w:tcBorders>
              <w:tl2br w:val="nil"/>
              <w:tr2bl w:val="nil"/>
            </w:tcBorders>
            <w:noWrap w:val="0"/>
            <w:vAlign w:val="center"/>
          </w:tcPr>
          <w:p w14:paraId="5DB74F2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持续稳定</w:t>
            </w:r>
          </w:p>
        </w:tc>
        <w:tc>
          <w:tcPr>
            <w:tcW w:w="1069" w:type="dxa"/>
            <w:tcBorders>
              <w:tl2br w:val="nil"/>
              <w:tr2bl w:val="nil"/>
            </w:tcBorders>
            <w:noWrap w:val="0"/>
            <w:vAlign w:val="center"/>
          </w:tcPr>
          <w:p w14:paraId="6163B23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持续稳定</w:t>
            </w:r>
          </w:p>
        </w:tc>
        <w:tc>
          <w:tcPr>
            <w:tcW w:w="580" w:type="dxa"/>
            <w:tcBorders>
              <w:tl2br w:val="nil"/>
              <w:tr2bl w:val="nil"/>
            </w:tcBorders>
            <w:noWrap w:val="0"/>
            <w:vAlign w:val="center"/>
          </w:tcPr>
          <w:p w14:paraId="051B1BF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43CDC02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47F4FCCD">
            <w:pPr>
              <w:widowControl/>
              <w:spacing w:line="240" w:lineRule="exact"/>
              <w:jc w:val="left"/>
              <w:rPr>
                <w:rFonts w:hint="eastAsia" w:ascii="Times New Roman" w:hAnsi="Times New Roman" w:eastAsia="仿宋_GB2312" w:cs="Times New Roman"/>
                <w:color w:val="000000"/>
                <w:sz w:val="20"/>
                <w:szCs w:val="20"/>
              </w:rPr>
            </w:pPr>
          </w:p>
        </w:tc>
      </w:tr>
      <w:tr w14:paraId="7E94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85" w:type="dxa"/>
            <w:vMerge w:val="continue"/>
            <w:tcBorders>
              <w:tl2br w:val="nil"/>
              <w:tr2bl w:val="nil"/>
            </w:tcBorders>
            <w:noWrap w:val="0"/>
            <w:vAlign w:val="center"/>
          </w:tcPr>
          <w:p w14:paraId="49FE926E">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69723855">
            <w:pPr>
              <w:spacing w:line="240" w:lineRule="exact"/>
              <w:jc w:val="left"/>
              <w:rPr>
                <w:rFonts w:hint="eastAsia" w:ascii="Times New Roman" w:hAnsi="Times New Roman" w:eastAsia="仿宋_GB2312" w:cs="Times New Roman"/>
                <w:color w:val="000000"/>
                <w:sz w:val="20"/>
                <w:szCs w:val="20"/>
              </w:rPr>
            </w:pPr>
          </w:p>
        </w:tc>
        <w:tc>
          <w:tcPr>
            <w:tcW w:w="830" w:type="dxa"/>
            <w:tcBorders>
              <w:tl2br w:val="nil"/>
              <w:tr2bl w:val="nil"/>
            </w:tcBorders>
            <w:noWrap w:val="0"/>
            <w:vAlign w:val="center"/>
          </w:tcPr>
          <w:p w14:paraId="5BE98E5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164" w:type="dxa"/>
            <w:tcBorders>
              <w:tl2br w:val="nil"/>
              <w:tr2bl w:val="nil"/>
            </w:tcBorders>
            <w:noWrap w:val="0"/>
            <w:vAlign w:val="center"/>
          </w:tcPr>
          <w:p w14:paraId="15D49D7E">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2023年</w:t>
            </w:r>
          </w:p>
        </w:tc>
        <w:tc>
          <w:tcPr>
            <w:tcW w:w="1027" w:type="dxa"/>
            <w:tcBorders>
              <w:tl2br w:val="nil"/>
              <w:tr2bl w:val="nil"/>
            </w:tcBorders>
            <w:noWrap w:val="0"/>
            <w:vAlign w:val="center"/>
          </w:tcPr>
          <w:p w14:paraId="5F32A6F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1年</w:t>
            </w:r>
          </w:p>
        </w:tc>
        <w:tc>
          <w:tcPr>
            <w:tcW w:w="1069" w:type="dxa"/>
            <w:tcBorders>
              <w:tl2br w:val="nil"/>
              <w:tr2bl w:val="nil"/>
            </w:tcBorders>
            <w:noWrap w:val="0"/>
            <w:vAlign w:val="center"/>
          </w:tcPr>
          <w:p w14:paraId="5CAD96D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1年</w:t>
            </w:r>
          </w:p>
        </w:tc>
        <w:tc>
          <w:tcPr>
            <w:tcW w:w="580" w:type="dxa"/>
            <w:tcBorders>
              <w:tl2br w:val="nil"/>
              <w:tr2bl w:val="nil"/>
            </w:tcBorders>
            <w:noWrap w:val="0"/>
            <w:vAlign w:val="center"/>
          </w:tcPr>
          <w:p w14:paraId="2ADB7F4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720" w:type="dxa"/>
            <w:tcBorders>
              <w:tl2br w:val="nil"/>
              <w:tr2bl w:val="nil"/>
            </w:tcBorders>
            <w:noWrap w:val="0"/>
            <w:vAlign w:val="center"/>
          </w:tcPr>
          <w:p w14:paraId="18D47F2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w:t>
            </w:r>
          </w:p>
        </w:tc>
        <w:tc>
          <w:tcPr>
            <w:tcW w:w="1254" w:type="dxa"/>
            <w:tcBorders>
              <w:tl2br w:val="nil"/>
              <w:tr2bl w:val="nil"/>
            </w:tcBorders>
            <w:noWrap w:val="0"/>
            <w:vAlign w:val="center"/>
          </w:tcPr>
          <w:p w14:paraId="3866B2C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44FE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5" w:type="dxa"/>
            <w:vMerge w:val="continue"/>
            <w:tcBorders>
              <w:tl2br w:val="nil"/>
              <w:tr2bl w:val="nil"/>
            </w:tcBorders>
            <w:noWrap w:val="0"/>
            <w:vAlign w:val="center"/>
          </w:tcPr>
          <w:p w14:paraId="5658DC07">
            <w:pPr>
              <w:spacing w:line="240" w:lineRule="exact"/>
              <w:jc w:val="left"/>
              <w:rPr>
                <w:rFonts w:hint="eastAsia" w:ascii="Times New Roman" w:hAnsi="Times New Roman" w:eastAsia="仿宋_GB2312" w:cs="Times New Roman"/>
                <w:color w:val="000000"/>
                <w:sz w:val="20"/>
                <w:szCs w:val="20"/>
              </w:rPr>
            </w:pPr>
          </w:p>
        </w:tc>
        <w:tc>
          <w:tcPr>
            <w:tcW w:w="1020" w:type="dxa"/>
            <w:vMerge w:val="restart"/>
            <w:tcBorders>
              <w:tl2br w:val="nil"/>
              <w:tr2bl w:val="nil"/>
            </w:tcBorders>
            <w:noWrap w:val="0"/>
            <w:vAlign w:val="center"/>
          </w:tcPr>
          <w:p w14:paraId="7E358C3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028E7A41">
            <w:pPr>
              <w:widowControl/>
              <w:spacing w:line="240" w:lineRule="exact"/>
              <w:jc w:val="left"/>
              <w:rPr>
                <w:rFonts w:hint="eastAsia" w:ascii="Times New Roman" w:hAnsi="Times New Roman" w:eastAsia="仿宋_GB2312" w:cs="Times New Roman"/>
                <w:color w:val="000000"/>
                <w:sz w:val="20"/>
                <w:szCs w:val="20"/>
              </w:rPr>
            </w:pPr>
          </w:p>
          <w:p w14:paraId="4C48979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0DF3C27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830" w:type="dxa"/>
            <w:vMerge w:val="restart"/>
            <w:tcBorders>
              <w:tl2br w:val="nil"/>
              <w:tr2bl w:val="nil"/>
            </w:tcBorders>
            <w:noWrap w:val="0"/>
            <w:vAlign w:val="center"/>
          </w:tcPr>
          <w:p w14:paraId="1B86A32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62FE6A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164" w:type="dxa"/>
            <w:tcBorders>
              <w:tl2br w:val="nil"/>
              <w:tr2bl w:val="nil"/>
            </w:tcBorders>
            <w:noWrap w:val="0"/>
            <w:vAlign w:val="center"/>
          </w:tcPr>
          <w:p w14:paraId="5A7C299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提升家庭收入</w:t>
            </w:r>
          </w:p>
        </w:tc>
        <w:tc>
          <w:tcPr>
            <w:tcW w:w="1027" w:type="dxa"/>
            <w:tcBorders>
              <w:tl2br w:val="nil"/>
              <w:tr2bl w:val="nil"/>
            </w:tcBorders>
            <w:noWrap w:val="0"/>
            <w:vAlign w:val="center"/>
          </w:tcPr>
          <w:p w14:paraId="002A7D7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1069" w:type="dxa"/>
            <w:tcBorders>
              <w:tl2br w:val="nil"/>
              <w:tr2bl w:val="nil"/>
            </w:tcBorders>
            <w:noWrap w:val="0"/>
            <w:vAlign w:val="center"/>
          </w:tcPr>
          <w:p w14:paraId="67ED94E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580" w:type="dxa"/>
            <w:tcBorders>
              <w:tl2br w:val="nil"/>
              <w:tr2bl w:val="nil"/>
            </w:tcBorders>
            <w:noWrap w:val="0"/>
            <w:vAlign w:val="center"/>
          </w:tcPr>
          <w:p w14:paraId="22F889A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2398D3F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0562B76C">
            <w:pPr>
              <w:widowControl/>
              <w:spacing w:line="240" w:lineRule="exact"/>
              <w:jc w:val="left"/>
              <w:rPr>
                <w:rFonts w:hint="eastAsia" w:ascii="Times New Roman" w:hAnsi="Times New Roman" w:eastAsia="仿宋_GB2312" w:cs="Times New Roman"/>
                <w:color w:val="000000"/>
                <w:sz w:val="20"/>
                <w:szCs w:val="20"/>
              </w:rPr>
            </w:pPr>
          </w:p>
        </w:tc>
      </w:tr>
      <w:tr w14:paraId="69D2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85" w:type="dxa"/>
            <w:vMerge w:val="continue"/>
            <w:tcBorders>
              <w:tl2br w:val="nil"/>
              <w:tr2bl w:val="nil"/>
            </w:tcBorders>
            <w:noWrap w:val="0"/>
            <w:vAlign w:val="center"/>
          </w:tcPr>
          <w:p w14:paraId="72513FF1">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71298DEB">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26D27A46">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117EE53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改善商业环境，吸引投资</w:t>
            </w:r>
          </w:p>
        </w:tc>
        <w:tc>
          <w:tcPr>
            <w:tcW w:w="1027" w:type="dxa"/>
            <w:tcBorders>
              <w:tl2br w:val="nil"/>
              <w:tr2bl w:val="nil"/>
            </w:tcBorders>
            <w:noWrap w:val="0"/>
            <w:vAlign w:val="center"/>
          </w:tcPr>
          <w:p w14:paraId="09BFA79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1069" w:type="dxa"/>
            <w:tcBorders>
              <w:tl2br w:val="nil"/>
              <w:tr2bl w:val="nil"/>
            </w:tcBorders>
            <w:noWrap w:val="0"/>
            <w:vAlign w:val="center"/>
          </w:tcPr>
          <w:p w14:paraId="4EDE397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580" w:type="dxa"/>
            <w:tcBorders>
              <w:tl2br w:val="nil"/>
              <w:tr2bl w:val="nil"/>
            </w:tcBorders>
            <w:noWrap w:val="0"/>
            <w:vAlign w:val="center"/>
          </w:tcPr>
          <w:p w14:paraId="00BDECB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23662D5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6460DC9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1E08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985" w:type="dxa"/>
            <w:vMerge w:val="continue"/>
            <w:tcBorders>
              <w:tl2br w:val="nil"/>
              <w:tr2bl w:val="nil"/>
            </w:tcBorders>
            <w:noWrap w:val="0"/>
            <w:vAlign w:val="center"/>
          </w:tcPr>
          <w:p w14:paraId="76F137E4">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707DCE38">
            <w:pPr>
              <w:spacing w:line="240" w:lineRule="exact"/>
              <w:jc w:val="left"/>
              <w:rPr>
                <w:rFonts w:hint="eastAsia" w:ascii="Times New Roman" w:hAnsi="Times New Roman" w:eastAsia="仿宋_GB2312" w:cs="Times New Roman"/>
                <w:color w:val="000000"/>
                <w:sz w:val="20"/>
                <w:szCs w:val="20"/>
              </w:rPr>
            </w:pPr>
          </w:p>
        </w:tc>
        <w:tc>
          <w:tcPr>
            <w:tcW w:w="830" w:type="dxa"/>
            <w:vMerge w:val="restart"/>
            <w:tcBorders>
              <w:tl2br w:val="nil"/>
              <w:tr2bl w:val="nil"/>
            </w:tcBorders>
            <w:noWrap w:val="0"/>
            <w:vAlign w:val="center"/>
          </w:tcPr>
          <w:p w14:paraId="04802B1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5FBC31F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164" w:type="dxa"/>
            <w:tcBorders>
              <w:tl2br w:val="nil"/>
              <w:tr2bl w:val="nil"/>
            </w:tcBorders>
            <w:noWrap w:val="0"/>
            <w:vAlign w:val="center"/>
          </w:tcPr>
          <w:p w14:paraId="71514F03">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党建引领作用</w:t>
            </w:r>
          </w:p>
        </w:tc>
        <w:tc>
          <w:tcPr>
            <w:tcW w:w="1027" w:type="dxa"/>
            <w:tcBorders>
              <w:tl2br w:val="nil"/>
              <w:tr2bl w:val="nil"/>
            </w:tcBorders>
            <w:noWrap w:val="0"/>
            <w:vAlign w:val="center"/>
          </w:tcPr>
          <w:p w14:paraId="0082072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持续加强</w:t>
            </w:r>
          </w:p>
        </w:tc>
        <w:tc>
          <w:tcPr>
            <w:tcW w:w="1069" w:type="dxa"/>
            <w:tcBorders>
              <w:tl2br w:val="nil"/>
              <w:tr2bl w:val="nil"/>
            </w:tcBorders>
            <w:noWrap w:val="0"/>
            <w:vAlign w:val="center"/>
          </w:tcPr>
          <w:p w14:paraId="4BE84B6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持续加强</w:t>
            </w:r>
          </w:p>
        </w:tc>
        <w:tc>
          <w:tcPr>
            <w:tcW w:w="580" w:type="dxa"/>
            <w:tcBorders>
              <w:tl2br w:val="nil"/>
              <w:tr2bl w:val="nil"/>
            </w:tcBorders>
            <w:noWrap w:val="0"/>
            <w:vAlign w:val="center"/>
          </w:tcPr>
          <w:p w14:paraId="145AE5D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365B998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499A37FD">
            <w:pPr>
              <w:widowControl/>
              <w:spacing w:line="240" w:lineRule="exact"/>
              <w:jc w:val="left"/>
              <w:rPr>
                <w:rFonts w:hint="eastAsia" w:ascii="Times New Roman" w:hAnsi="Times New Roman" w:eastAsia="仿宋_GB2312" w:cs="Times New Roman"/>
                <w:color w:val="000000"/>
                <w:sz w:val="20"/>
                <w:szCs w:val="20"/>
              </w:rPr>
            </w:pPr>
          </w:p>
        </w:tc>
      </w:tr>
      <w:tr w14:paraId="27EC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07814B9F">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1B6235F4">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1553A13C">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5E2F2245">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增加就业岗位</w:t>
            </w:r>
          </w:p>
        </w:tc>
        <w:tc>
          <w:tcPr>
            <w:tcW w:w="1027" w:type="dxa"/>
            <w:tcBorders>
              <w:tl2br w:val="nil"/>
              <w:tr2bl w:val="nil"/>
            </w:tcBorders>
            <w:noWrap w:val="0"/>
            <w:vAlign w:val="center"/>
          </w:tcPr>
          <w:p w14:paraId="5342630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有所增加</w:t>
            </w:r>
          </w:p>
        </w:tc>
        <w:tc>
          <w:tcPr>
            <w:tcW w:w="1069" w:type="dxa"/>
            <w:tcBorders>
              <w:tl2br w:val="nil"/>
              <w:tr2bl w:val="nil"/>
            </w:tcBorders>
            <w:noWrap w:val="0"/>
            <w:vAlign w:val="center"/>
          </w:tcPr>
          <w:p w14:paraId="548AEB7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有所增加</w:t>
            </w:r>
          </w:p>
        </w:tc>
        <w:tc>
          <w:tcPr>
            <w:tcW w:w="580" w:type="dxa"/>
            <w:tcBorders>
              <w:tl2br w:val="nil"/>
              <w:tr2bl w:val="nil"/>
            </w:tcBorders>
            <w:noWrap w:val="0"/>
            <w:vAlign w:val="center"/>
          </w:tcPr>
          <w:p w14:paraId="349C2F7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4447B7C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70143EC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4CCD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7BD24DA5">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05CD8898">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39C87156">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254EFE1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居民当兵热情</w:t>
            </w:r>
          </w:p>
        </w:tc>
        <w:tc>
          <w:tcPr>
            <w:tcW w:w="1027" w:type="dxa"/>
            <w:tcBorders>
              <w:tl2br w:val="nil"/>
              <w:tr2bl w:val="nil"/>
            </w:tcBorders>
            <w:noWrap w:val="0"/>
            <w:vAlign w:val="center"/>
          </w:tcPr>
          <w:p w14:paraId="14E5568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1069" w:type="dxa"/>
            <w:tcBorders>
              <w:tl2br w:val="nil"/>
              <w:tr2bl w:val="nil"/>
            </w:tcBorders>
            <w:noWrap w:val="0"/>
            <w:vAlign w:val="center"/>
          </w:tcPr>
          <w:p w14:paraId="67821B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580" w:type="dxa"/>
            <w:tcBorders>
              <w:tl2br w:val="nil"/>
              <w:tr2bl w:val="nil"/>
            </w:tcBorders>
            <w:noWrap w:val="0"/>
            <w:vAlign w:val="center"/>
          </w:tcPr>
          <w:p w14:paraId="4C71721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5D574FE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6635AAF4">
            <w:pPr>
              <w:widowControl/>
              <w:spacing w:line="240" w:lineRule="exact"/>
              <w:jc w:val="left"/>
              <w:rPr>
                <w:rFonts w:hint="eastAsia" w:ascii="Times New Roman" w:hAnsi="Times New Roman" w:eastAsia="仿宋_GB2312" w:cs="Times New Roman"/>
                <w:color w:val="000000"/>
                <w:sz w:val="20"/>
                <w:szCs w:val="20"/>
              </w:rPr>
            </w:pPr>
          </w:p>
        </w:tc>
      </w:tr>
      <w:tr w14:paraId="3D95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 w:type="dxa"/>
            <w:vMerge w:val="continue"/>
            <w:tcBorders>
              <w:tl2br w:val="nil"/>
              <w:tr2bl w:val="nil"/>
            </w:tcBorders>
            <w:noWrap w:val="0"/>
            <w:vAlign w:val="center"/>
          </w:tcPr>
          <w:p w14:paraId="5F6F0226">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6E6AA470">
            <w:pPr>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0D5C1BDD">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61256D8E">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维护辖区安全生产</w:t>
            </w:r>
          </w:p>
        </w:tc>
        <w:tc>
          <w:tcPr>
            <w:tcW w:w="1027" w:type="dxa"/>
            <w:tcBorders>
              <w:tl2br w:val="nil"/>
              <w:tr2bl w:val="nil"/>
            </w:tcBorders>
            <w:noWrap w:val="0"/>
            <w:vAlign w:val="center"/>
          </w:tcPr>
          <w:p w14:paraId="601DCEE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持续稳定</w:t>
            </w:r>
          </w:p>
        </w:tc>
        <w:tc>
          <w:tcPr>
            <w:tcW w:w="1069" w:type="dxa"/>
            <w:tcBorders>
              <w:tl2br w:val="nil"/>
              <w:tr2bl w:val="nil"/>
            </w:tcBorders>
            <w:noWrap w:val="0"/>
            <w:vAlign w:val="center"/>
          </w:tcPr>
          <w:p w14:paraId="3DF3656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持续稳定</w:t>
            </w:r>
          </w:p>
        </w:tc>
        <w:tc>
          <w:tcPr>
            <w:tcW w:w="580" w:type="dxa"/>
            <w:tcBorders>
              <w:tl2br w:val="nil"/>
              <w:tr2bl w:val="nil"/>
            </w:tcBorders>
            <w:noWrap w:val="0"/>
            <w:vAlign w:val="center"/>
          </w:tcPr>
          <w:p w14:paraId="26D265E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2D1AAB5D">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0A7B7ED4">
            <w:pPr>
              <w:widowControl/>
              <w:spacing w:line="240" w:lineRule="exact"/>
              <w:jc w:val="left"/>
              <w:rPr>
                <w:rFonts w:hint="eastAsia" w:ascii="Times New Roman" w:hAnsi="Times New Roman" w:eastAsia="仿宋_GB2312" w:cs="Times New Roman"/>
                <w:color w:val="000000"/>
                <w:sz w:val="20"/>
                <w:szCs w:val="20"/>
              </w:rPr>
            </w:pPr>
          </w:p>
        </w:tc>
      </w:tr>
      <w:tr w14:paraId="37B6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85" w:type="dxa"/>
            <w:vMerge w:val="continue"/>
            <w:tcBorders>
              <w:tl2br w:val="nil"/>
              <w:tr2bl w:val="nil"/>
            </w:tcBorders>
            <w:noWrap w:val="0"/>
            <w:vAlign w:val="center"/>
          </w:tcPr>
          <w:p w14:paraId="644E2B71">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76BDABC5">
            <w:pPr>
              <w:spacing w:line="240" w:lineRule="exact"/>
              <w:jc w:val="left"/>
              <w:rPr>
                <w:rFonts w:hint="eastAsia" w:ascii="Times New Roman" w:hAnsi="Times New Roman" w:eastAsia="仿宋_GB2312" w:cs="Times New Roman"/>
                <w:color w:val="000000"/>
                <w:sz w:val="20"/>
                <w:szCs w:val="20"/>
              </w:rPr>
            </w:pPr>
          </w:p>
        </w:tc>
        <w:tc>
          <w:tcPr>
            <w:tcW w:w="830" w:type="dxa"/>
            <w:tcBorders>
              <w:tl2br w:val="nil"/>
              <w:tr2bl w:val="nil"/>
            </w:tcBorders>
            <w:noWrap w:val="0"/>
            <w:vAlign w:val="center"/>
          </w:tcPr>
          <w:p w14:paraId="022874A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0289064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164" w:type="dxa"/>
            <w:tcBorders>
              <w:tl2br w:val="nil"/>
              <w:tr2bl w:val="nil"/>
            </w:tcBorders>
            <w:noWrap w:val="0"/>
            <w:vAlign w:val="center"/>
          </w:tcPr>
          <w:p w14:paraId="7074A063">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改善环境</w:t>
            </w:r>
          </w:p>
        </w:tc>
        <w:tc>
          <w:tcPr>
            <w:tcW w:w="1027" w:type="dxa"/>
            <w:tcBorders>
              <w:tl2br w:val="nil"/>
              <w:tr2bl w:val="nil"/>
            </w:tcBorders>
            <w:noWrap w:val="0"/>
            <w:vAlign w:val="center"/>
          </w:tcPr>
          <w:p w14:paraId="2DC2A00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1069" w:type="dxa"/>
            <w:tcBorders>
              <w:tl2br w:val="nil"/>
              <w:tr2bl w:val="nil"/>
            </w:tcBorders>
            <w:noWrap w:val="0"/>
            <w:vAlign w:val="center"/>
          </w:tcPr>
          <w:p w14:paraId="4847B8D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580" w:type="dxa"/>
            <w:tcBorders>
              <w:tl2br w:val="nil"/>
              <w:tr2bl w:val="nil"/>
            </w:tcBorders>
            <w:noWrap w:val="0"/>
            <w:vAlign w:val="center"/>
          </w:tcPr>
          <w:p w14:paraId="1832654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0765E7D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0EFE13A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5CC0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85" w:type="dxa"/>
            <w:vMerge w:val="continue"/>
            <w:tcBorders>
              <w:tl2br w:val="nil"/>
              <w:tr2bl w:val="nil"/>
            </w:tcBorders>
            <w:noWrap w:val="0"/>
            <w:vAlign w:val="center"/>
          </w:tcPr>
          <w:p w14:paraId="65AF44F9">
            <w:pPr>
              <w:widowControl/>
              <w:spacing w:line="240" w:lineRule="exact"/>
              <w:jc w:val="center"/>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1DDFD224">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restart"/>
            <w:tcBorders>
              <w:tl2br w:val="nil"/>
              <w:tr2bl w:val="nil"/>
            </w:tcBorders>
            <w:noWrap w:val="0"/>
            <w:vAlign w:val="center"/>
          </w:tcPr>
          <w:p w14:paraId="47205A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164" w:type="dxa"/>
            <w:tcBorders>
              <w:tl2br w:val="nil"/>
              <w:tr2bl w:val="nil"/>
            </w:tcBorders>
            <w:noWrap w:val="0"/>
            <w:vAlign w:val="center"/>
          </w:tcPr>
          <w:p w14:paraId="4E06BD7E">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提升居民国防意识</w:t>
            </w:r>
          </w:p>
        </w:tc>
        <w:tc>
          <w:tcPr>
            <w:tcW w:w="1027" w:type="dxa"/>
            <w:tcBorders>
              <w:tl2br w:val="nil"/>
              <w:tr2bl w:val="nil"/>
            </w:tcBorders>
            <w:noWrap w:val="0"/>
            <w:vAlign w:val="center"/>
          </w:tcPr>
          <w:p w14:paraId="006F2A9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有所增加</w:t>
            </w:r>
          </w:p>
        </w:tc>
        <w:tc>
          <w:tcPr>
            <w:tcW w:w="1069" w:type="dxa"/>
            <w:tcBorders>
              <w:tl2br w:val="nil"/>
              <w:tr2bl w:val="nil"/>
            </w:tcBorders>
            <w:noWrap w:val="0"/>
            <w:vAlign w:val="center"/>
          </w:tcPr>
          <w:p w14:paraId="25B53DA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有所增加</w:t>
            </w:r>
          </w:p>
        </w:tc>
        <w:tc>
          <w:tcPr>
            <w:tcW w:w="580" w:type="dxa"/>
            <w:tcBorders>
              <w:tl2br w:val="nil"/>
              <w:tr2bl w:val="nil"/>
            </w:tcBorders>
            <w:noWrap w:val="0"/>
            <w:vAlign w:val="center"/>
          </w:tcPr>
          <w:p w14:paraId="46B997C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2C63BF8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57A36B10">
            <w:pPr>
              <w:widowControl/>
              <w:spacing w:line="240" w:lineRule="exact"/>
              <w:jc w:val="left"/>
              <w:rPr>
                <w:rFonts w:hint="eastAsia" w:ascii="Times New Roman" w:hAnsi="Times New Roman" w:eastAsia="仿宋_GB2312" w:cs="Times New Roman"/>
                <w:color w:val="000000"/>
                <w:sz w:val="20"/>
                <w:szCs w:val="20"/>
              </w:rPr>
            </w:pPr>
          </w:p>
        </w:tc>
      </w:tr>
      <w:tr w14:paraId="331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85" w:type="dxa"/>
            <w:vMerge w:val="continue"/>
            <w:tcBorders>
              <w:tl2br w:val="nil"/>
              <w:tr2bl w:val="nil"/>
            </w:tcBorders>
            <w:noWrap w:val="0"/>
            <w:vAlign w:val="center"/>
          </w:tcPr>
          <w:p w14:paraId="37D3D46C">
            <w:pPr>
              <w:widowControl/>
              <w:spacing w:line="240" w:lineRule="exact"/>
              <w:jc w:val="center"/>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1FEBA66D">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08B000D2">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344A8C77">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促进辖区平安稳定</w:t>
            </w:r>
          </w:p>
        </w:tc>
        <w:tc>
          <w:tcPr>
            <w:tcW w:w="1027" w:type="dxa"/>
            <w:tcBorders>
              <w:tl2br w:val="nil"/>
              <w:tr2bl w:val="nil"/>
            </w:tcBorders>
            <w:noWrap w:val="0"/>
            <w:vAlign w:val="center"/>
          </w:tcPr>
          <w:p w14:paraId="7C5755D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持续稳定</w:t>
            </w:r>
          </w:p>
        </w:tc>
        <w:tc>
          <w:tcPr>
            <w:tcW w:w="1069" w:type="dxa"/>
            <w:tcBorders>
              <w:tl2br w:val="nil"/>
              <w:tr2bl w:val="nil"/>
            </w:tcBorders>
            <w:noWrap w:val="0"/>
            <w:vAlign w:val="center"/>
          </w:tcPr>
          <w:p w14:paraId="5D097C7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持续稳定</w:t>
            </w:r>
          </w:p>
        </w:tc>
        <w:tc>
          <w:tcPr>
            <w:tcW w:w="580" w:type="dxa"/>
            <w:tcBorders>
              <w:tl2br w:val="nil"/>
              <w:tr2bl w:val="nil"/>
            </w:tcBorders>
            <w:noWrap w:val="0"/>
            <w:vAlign w:val="center"/>
          </w:tcPr>
          <w:p w14:paraId="0B4A233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43D72D3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04903553">
            <w:pPr>
              <w:widowControl/>
              <w:spacing w:line="240" w:lineRule="exact"/>
              <w:jc w:val="left"/>
              <w:rPr>
                <w:rFonts w:hint="eastAsia" w:ascii="Times New Roman" w:hAnsi="Times New Roman" w:eastAsia="仿宋_GB2312" w:cs="Times New Roman"/>
                <w:color w:val="000000"/>
                <w:sz w:val="20"/>
                <w:szCs w:val="20"/>
              </w:rPr>
            </w:pPr>
          </w:p>
        </w:tc>
      </w:tr>
      <w:tr w14:paraId="0E70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85" w:type="dxa"/>
            <w:vMerge w:val="continue"/>
            <w:tcBorders>
              <w:tl2br w:val="nil"/>
              <w:tr2bl w:val="nil"/>
            </w:tcBorders>
            <w:noWrap w:val="0"/>
            <w:vAlign w:val="center"/>
          </w:tcPr>
          <w:p w14:paraId="111748D3">
            <w:pPr>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7BC20B84">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755C909A">
            <w:pPr>
              <w:widowControl/>
              <w:spacing w:line="240" w:lineRule="exact"/>
              <w:jc w:val="left"/>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52CA3EE8">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推动基层社会治理</w:t>
            </w:r>
          </w:p>
        </w:tc>
        <w:tc>
          <w:tcPr>
            <w:tcW w:w="1027" w:type="dxa"/>
            <w:tcBorders>
              <w:tl2br w:val="nil"/>
              <w:tr2bl w:val="nil"/>
            </w:tcBorders>
            <w:noWrap w:val="0"/>
            <w:vAlign w:val="center"/>
          </w:tcPr>
          <w:p w14:paraId="0039F2F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不断深化</w:t>
            </w:r>
          </w:p>
        </w:tc>
        <w:tc>
          <w:tcPr>
            <w:tcW w:w="1069" w:type="dxa"/>
            <w:tcBorders>
              <w:tl2br w:val="nil"/>
              <w:tr2bl w:val="nil"/>
            </w:tcBorders>
            <w:noWrap w:val="0"/>
            <w:vAlign w:val="center"/>
          </w:tcPr>
          <w:p w14:paraId="11B1714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不断深化</w:t>
            </w:r>
          </w:p>
        </w:tc>
        <w:tc>
          <w:tcPr>
            <w:tcW w:w="580" w:type="dxa"/>
            <w:tcBorders>
              <w:tl2br w:val="nil"/>
              <w:tr2bl w:val="nil"/>
            </w:tcBorders>
            <w:noWrap w:val="0"/>
            <w:vAlign w:val="center"/>
          </w:tcPr>
          <w:p w14:paraId="5485BF9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5B1AD6CB">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2D554F3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3E7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85" w:type="dxa"/>
            <w:vMerge w:val="continue"/>
            <w:tcBorders>
              <w:tl2br w:val="nil"/>
              <w:tr2bl w:val="nil"/>
            </w:tcBorders>
            <w:noWrap w:val="0"/>
            <w:vAlign w:val="center"/>
          </w:tcPr>
          <w:p w14:paraId="3A634927">
            <w:pPr>
              <w:spacing w:line="240" w:lineRule="exact"/>
              <w:jc w:val="left"/>
              <w:rPr>
                <w:rFonts w:hint="eastAsia" w:ascii="Times New Roman" w:hAnsi="Times New Roman" w:eastAsia="仿宋_GB2312" w:cs="Times New Roman"/>
                <w:color w:val="000000"/>
                <w:sz w:val="20"/>
                <w:szCs w:val="20"/>
              </w:rPr>
            </w:pPr>
          </w:p>
        </w:tc>
        <w:tc>
          <w:tcPr>
            <w:tcW w:w="1020" w:type="dxa"/>
            <w:vMerge w:val="restart"/>
            <w:tcBorders>
              <w:tl2br w:val="nil"/>
              <w:tr2bl w:val="nil"/>
            </w:tcBorders>
            <w:noWrap w:val="0"/>
            <w:vAlign w:val="center"/>
          </w:tcPr>
          <w:p w14:paraId="4181EE9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4CE568B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7D556C3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830" w:type="dxa"/>
            <w:vMerge w:val="restart"/>
            <w:tcBorders>
              <w:tl2br w:val="nil"/>
              <w:tr2bl w:val="nil"/>
            </w:tcBorders>
            <w:noWrap w:val="0"/>
            <w:vAlign w:val="center"/>
          </w:tcPr>
          <w:p w14:paraId="4C6D9A3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164" w:type="dxa"/>
            <w:tcBorders>
              <w:tl2br w:val="nil"/>
              <w:tr2bl w:val="nil"/>
            </w:tcBorders>
            <w:noWrap w:val="0"/>
            <w:vAlign w:val="center"/>
          </w:tcPr>
          <w:p w14:paraId="1D839A5C">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企业满意度</w:t>
            </w:r>
          </w:p>
        </w:tc>
        <w:tc>
          <w:tcPr>
            <w:tcW w:w="1027" w:type="dxa"/>
            <w:tcBorders>
              <w:tl2br w:val="nil"/>
              <w:tr2bl w:val="nil"/>
            </w:tcBorders>
            <w:noWrap w:val="0"/>
            <w:vAlign w:val="center"/>
          </w:tcPr>
          <w:p w14:paraId="2B4AEDC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比较满意</w:t>
            </w:r>
          </w:p>
        </w:tc>
        <w:tc>
          <w:tcPr>
            <w:tcW w:w="1069" w:type="dxa"/>
            <w:tcBorders>
              <w:tl2br w:val="nil"/>
              <w:tr2bl w:val="nil"/>
            </w:tcBorders>
            <w:noWrap w:val="0"/>
            <w:vAlign w:val="center"/>
          </w:tcPr>
          <w:p w14:paraId="1C7EB759">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比较满意</w:t>
            </w:r>
          </w:p>
        </w:tc>
        <w:tc>
          <w:tcPr>
            <w:tcW w:w="580" w:type="dxa"/>
            <w:tcBorders>
              <w:tl2br w:val="nil"/>
              <w:tr2bl w:val="nil"/>
            </w:tcBorders>
            <w:noWrap w:val="0"/>
            <w:vAlign w:val="center"/>
          </w:tcPr>
          <w:p w14:paraId="4C5C24B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20" w:type="dxa"/>
            <w:tcBorders>
              <w:tl2br w:val="nil"/>
              <w:tr2bl w:val="nil"/>
            </w:tcBorders>
            <w:noWrap w:val="0"/>
            <w:vAlign w:val="center"/>
          </w:tcPr>
          <w:p w14:paraId="4A763A4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254" w:type="dxa"/>
            <w:tcBorders>
              <w:tl2br w:val="nil"/>
              <w:tr2bl w:val="nil"/>
            </w:tcBorders>
            <w:noWrap w:val="0"/>
            <w:vAlign w:val="center"/>
          </w:tcPr>
          <w:p w14:paraId="7D739BD4">
            <w:pPr>
              <w:widowControl/>
              <w:spacing w:line="240" w:lineRule="exact"/>
              <w:jc w:val="left"/>
              <w:rPr>
                <w:rFonts w:hint="eastAsia" w:ascii="Times New Roman" w:hAnsi="Times New Roman" w:eastAsia="仿宋_GB2312" w:cs="Times New Roman"/>
                <w:color w:val="000000"/>
                <w:sz w:val="20"/>
                <w:szCs w:val="20"/>
              </w:rPr>
            </w:pPr>
          </w:p>
        </w:tc>
      </w:tr>
      <w:tr w14:paraId="6B6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985" w:type="dxa"/>
            <w:vMerge w:val="continue"/>
            <w:tcBorders>
              <w:tl2br w:val="nil"/>
              <w:tr2bl w:val="nil"/>
            </w:tcBorders>
            <w:noWrap w:val="0"/>
            <w:vAlign w:val="center"/>
          </w:tcPr>
          <w:p w14:paraId="5A25D345">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5443E658">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32DC2353">
            <w:pPr>
              <w:widowControl/>
              <w:spacing w:line="240" w:lineRule="exact"/>
              <w:jc w:val="left"/>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0A63696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居民群众满意度</w:t>
            </w:r>
          </w:p>
        </w:tc>
        <w:tc>
          <w:tcPr>
            <w:tcW w:w="1027" w:type="dxa"/>
            <w:tcBorders>
              <w:tl2br w:val="nil"/>
              <w:tr2bl w:val="nil"/>
            </w:tcBorders>
            <w:noWrap w:val="0"/>
            <w:vAlign w:val="center"/>
          </w:tcPr>
          <w:p w14:paraId="4888B7F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比较满意</w:t>
            </w:r>
          </w:p>
        </w:tc>
        <w:tc>
          <w:tcPr>
            <w:tcW w:w="1069" w:type="dxa"/>
            <w:tcBorders>
              <w:tl2br w:val="nil"/>
              <w:tr2bl w:val="nil"/>
            </w:tcBorders>
            <w:noWrap w:val="0"/>
            <w:vAlign w:val="center"/>
          </w:tcPr>
          <w:p w14:paraId="5D114B41">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比较满意</w:t>
            </w:r>
          </w:p>
        </w:tc>
        <w:tc>
          <w:tcPr>
            <w:tcW w:w="580" w:type="dxa"/>
            <w:tcBorders>
              <w:tl2br w:val="nil"/>
              <w:tr2bl w:val="nil"/>
            </w:tcBorders>
            <w:noWrap w:val="0"/>
            <w:vAlign w:val="center"/>
          </w:tcPr>
          <w:p w14:paraId="5F19E3A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20" w:type="dxa"/>
            <w:tcBorders>
              <w:tl2br w:val="nil"/>
              <w:tr2bl w:val="nil"/>
            </w:tcBorders>
            <w:noWrap w:val="0"/>
            <w:vAlign w:val="center"/>
          </w:tcPr>
          <w:p w14:paraId="3FC2E9F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254" w:type="dxa"/>
            <w:tcBorders>
              <w:tl2br w:val="nil"/>
              <w:tr2bl w:val="nil"/>
            </w:tcBorders>
            <w:noWrap w:val="0"/>
            <w:vAlign w:val="center"/>
          </w:tcPr>
          <w:p w14:paraId="38853625">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E6D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5" w:type="dxa"/>
            <w:vMerge w:val="continue"/>
            <w:tcBorders>
              <w:tl2br w:val="nil"/>
              <w:tr2bl w:val="nil"/>
            </w:tcBorders>
            <w:noWrap w:val="0"/>
            <w:vAlign w:val="center"/>
          </w:tcPr>
          <w:p w14:paraId="0654124B">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restart"/>
            <w:tcBorders>
              <w:tl2br w:val="nil"/>
              <w:tr2bl w:val="nil"/>
            </w:tcBorders>
            <w:noWrap w:val="0"/>
            <w:vAlign w:val="center"/>
          </w:tcPr>
          <w:p w14:paraId="328E890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830" w:type="dxa"/>
            <w:vMerge w:val="restart"/>
            <w:tcBorders>
              <w:tl2br w:val="nil"/>
              <w:tr2bl w:val="nil"/>
            </w:tcBorders>
            <w:noWrap w:val="0"/>
            <w:vAlign w:val="center"/>
          </w:tcPr>
          <w:p w14:paraId="4431078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164" w:type="dxa"/>
            <w:tcBorders>
              <w:tl2br w:val="nil"/>
              <w:tr2bl w:val="nil"/>
            </w:tcBorders>
            <w:noWrap w:val="0"/>
            <w:vAlign w:val="center"/>
          </w:tcPr>
          <w:p w14:paraId="065F504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党员活动≥（次）</w:t>
            </w:r>
          </w:p>
        </w:tc>
        <w:tc>
          <w:tcPr>
            <w:tcW w:w="1027" w:type="dxa"/>
            <w:tcBorders>
              <w:tl2br w:val="nil"/>
              <w:tr2bl w:val="nil"/>
            </w:tcBorders>
            <w:noWrap w:val="0"/>
            <w:vAlign w:val="center"/>
          </w:tcPr>
          <w:p w14:paraId="17B25FA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6次</w:t>
            </w:r>
          </w:p>
        </w:tc>
        <w:tc>
          <w:tcPr>
            <w:tcW w:w="1069" w:type="dxa"/>
            <w:tcBorders>
              <w:tl2br w:val="nil"/>
              <w:tr2bl w:val="nil"/>
            </w:tcBorders>
            <w:noWrap w:val="0"/>
            <w:vAlign w:val="center"/>
          </w:tcPr>
          <w:p w14:paraId="2911AC5E">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3次</w:t>
            </w:r>
          </w:p>
        </w:tc>
        <w:tc>
          <w:tcPr>
            <w:tcW w:w="580" w:type="dxa"/>
            <w:tcBorders>
              <w:tl2br w:val="nil"/>
              <w:tr2bl w:val="nil"/>
            </w:tcBorders>
            <w:noWrap w:val="0"/>
            <w:vAlign w:val="center"/>
          </w:tcPr>
          <w:p w14:paraId="54FB650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49B61E97">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w:t>
            </w:r>
          </w:p>
        </w:tc>
        <w:tc>
          <w:tcPr>
            <w:tcW w:w="1254" w:type="dxa"/>
            <w:tcBorders>
              <w:tl2br w:val="nil"/>
              <w:tr2bl w:val="nil"/>
            </w:tcBorders>
            <w:noWrap w:val="0"/>
            <w:vAlign w:val="center"/>
          </w:tcPr>
          <w:p w14:paraId="49A88F50">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开展活动次数未达到预计，之后将及时调整</w:t>
            </w:r>
          </w:p>
        </w:tc>
      </w:tr>
      <w:tr w14:paraId="0255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985" w:type="dxa"/>
            <w:vMerge w:val="continue"/>
            <w:tcBorders>
              <w:tl2br w:val="nil"/>
              <w:tr2bl w:val="nil"/>
            </w:tcBorders>
            <w:noWrap w:val="0"/>
            <w:vAlign w:val="center"/>
          </w:tcPr>
          <w:p w14:paraId="3E1F89CA">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29D179C2">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212B9FA6">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0C0362C7">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举办招聘会、创业大讲堂活动≥（场）</w:t>
            </w:r>
          </w:p>
        </w:tc>
        <w:tc>
          <w:tcPr>
            <w:tcW w:w="1027" w:type="dxa"/>
            <w:tcBorders>
              <w:tl2br w:val="nil"/>
              <w:tr2bl w:val="nil"/>
            </w:tcBorders>
            <w:noWrap w:val="0"/>
            <w:vAlign w:val="center"/>
          </w:tcPr>
          <w:p w14:paraId="1F9EA2B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3场</w:t>
            </w:r>
          </w:p>
        </w:tc>
        <w:tc>
          <w:tcPr>
            <w:tcW w:w="1069" w:type="dxa"/>
            <w:tcBorders>
              <w:tl2br w:val="nil"/>
              <w:tr2bl w:val="nil"/>
            </w:tcBorders>
            <w:noWrap w:val="0"/>
            <w:vAlign w:val="center"/>
          </w:tcPr>
          <w:p w14:paraId="2E488EFC">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4</w:t>
            </w:r>
            <w:r>
              <w:rPr>
                <w:rFonts w:hint="eastAsia" w:ascii="Times New Roman" w:hAnsi="Times New Roman" w:eastAsia="仿宋_GB2312" w:cs="Times New Roman"/>
                <w:color w:val="000000"/>
                <w:sz w:val="20"/>
                <w:szCs w:val="20"/>
                <w:lang w:eastAsia="zh-CN"/>
              </w:rPr>
              <w:t>场</w:t>
            </w:r>
          </w:p>
        </w:tc>
        <w:tc>
          <w:tcPr>
            <w:tcW w:w="580" w:type="dxa"/>
            <w:tcBorders>
              <w:tl2br w:val="nil"/>
              <w:tr2bl w:val="nil"/>
            </w:tcBorders>
            <w:noWrap w:val="0"/>
            <w:vAlign w:val="center"/>
          </w:tcPr>
          <w:p w14:paraId="4925A38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61DACF2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3251984E">
            <w:pPr>
              <w:widowControl/>
              <w:spacing w:line="240" w:lineRule="exact"/>
              <w:jc w:val="left"/>
              <w:rPr>
                <w:rFonts w:hint="eastAsia" w:ascii="Times New Roman" w:hAnsi="Times New Roman" w:eastAsia="仿宋_GB2312" w:cs="Times New Roman"/>
                <w:color w:val="000000"/>
                <w:sz w:val="20"/>
                <w:szCs w:val="20"/>
              </w:rPr>
            </w:pPr>
          </w:p>
        </w:tc>
      </w:tr>
      <w:tr w14:paraId="5FB3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985" w:type="dxa"/>
            <w:vMerge w:val="continue"/>
            <w:tcBorders>
              <w:tl2br w:val="nil"/>
              <w:tr2bl w:val="nil"/>
            </w:tcBorders>
            <w:noWrap w:val="0"/>
            <w:vAlign w:val="center"/>
          </w:tcPr>
          <w:p w14:paraId="54F5FEA5">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2E0057B6">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00FE3390">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06221FE1">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军事训练、演习≥（次）</w:t>
            </w:r>
          </w:p>
        </w:tc>
        <w:tc>
          <w:tcPr>
            <w:tcW w:w="1027" w:type="dxa"/>
            <w:tcBorders>
              <w:tl2br w:val="nil"/>
              <w:tr2bl w:val="nil"/>
            </w:tcBorders>
            <w:noWrap w:val="0"/>
            <w:vAlign w:val="center"/>
          </w:tcPr>
          <w:p w14:paraId="1701F17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5次</w:t>
            </w:r>
          </w:p>
        </w:tc>
        <w:tc>
          <w:tcPr>
            <w:tcW w:w="1069" w:type="dxa"/>
            <w:tcBorders>
              <w:tl2br w:val="nil"/>
              <w:tr2bl w:val="nil"/>
            </w:tcBorders>
            <w:noWrap w:val="0"/>
            <w:vAlign w:val="center"/>
          </w:tcPr>
          <w:p w14:paraId="38901F7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5次</w:t>
            </w:r>
          </w:p>
        </w:tc>
        <w:tc>
          <w:tcPr>
            <w:tcW w:w="580" w:type="dxa"/>
            <w:tcBorders>
              <w:tl2br w:val="nil"/>
              <w:tr2bl w:val="nil"/>
            </w:tcBorders>
            <w:noWrap w:val="0"/>
            <w:vAlign w:val="center"/>
          </w:tcPr>
          <w:p w14:paraId="1A3B33D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64D8DFFF">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2A2C5C53">
            <w:pPr>
              <w:widowControl/>
              <w:spacing w:line="240" w:lineRule="exact"/>
              <w:jc w:val="left"/>
              <w:rPr>
                <w:rFonts w:hint="eastAsia" w:ascii="Times New Roman" w:hAnsi="Times New Roman" w:eastAsia="仿宋_GB2312" w:cs="Times New Roman"/>
                <w:color w:val="000000"/>
                <w:sz w:val="20"/>
                <w:szCs w:val="20"/>
              </w:rPr>
            </w:pPr>
          </w:p>
        </w:tc>
      </w:tr>
      <w:tr w14:paraId="3A60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985" w:type="dxa"/>
            <w:vMerge w:val="continue"/>
            <w:tcBorders>
              <w:tl2br w:val="nil"/>
              <w:tr2bl w:val="nil"/>
            </w:tcBorders>
            <w:noWrap w:val="0"/>
            <w:vAlign w:val="center"/>
          </w:tcPr>
          <w:p w14:paraId="5812DE61">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756BCF9D">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59DF2624">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4F5EB925">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垃圾清理劳务费，垃圾分类闯关赛≥（次）</w:t>
            </w:r>
          </w:p>
        </w:tc>
        <w:tc>
          <w:tcPr>
            <w:tcW w:w="1027" w:type="dxa"/>
            <w:tcBorders>
              <w:tl2br w:val="nil"/>
              <w:tr2bl w:val="nil"/>
            </w:tcBorders>
            <w:noWrap w:val="0"/>
            <w:vAlign w:val="center"/>
          </w:tcPr>
          <w:p w14:paraId="339BCE29">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1次闯关赛</w:t>
            </w:r>
          </w:p>
        </w:tc>
        <w:tc>
          <w:tcPr>
            <w:tcW w:w="1069" w:type="dxa"/>
            <w:tcBorders>
              <w:tl2br w:val="nil"/>
              <w:tr2bl w:val="nil"/>
            </w:tcBorders>
            <w:noWrap w:val="0"/>
            <w:vAlign w:val="center"/>
          </w:tcPr>
          <w:p w14:paraId="7CBEFA2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8次相关活动</w:t>
            </w:r>
          </w:p>
        </w:tc>
        <w:tc>
          <w:tcPr>
            <w:tcW w:w="580" w:type="dxa"/>
            <w:tcBorders>
              <w:tl2br w:val="nil"/>
              <w:tr2bl w:val="nil"/>
            </w:tcBorders>
            <w:noWrap w:val="0"/>
            <w:vAlign w:val="center"/>
          </w:tcPr>
          <w:p w14:paraId="1C9B7F0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6B45D1A5">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1C11FBE1">
            <w:pPr>
              <w:widowControl/>
              <w:spacing w:line="240" w:lineRule="exact"/>
              <w:jc w:val="left"/>
              <w:rPr>
                <w:rFonts w:hint="eastAsia" w:ascii="Times New Roman" w:hAnsi="Times New Roman" w:eastAsia="仿宋_GB2312" w:cs="Times New Roman"/>
                <w:color w:val="000000"/>
                <w:sz w:val="20"/>
                <w:szCs w:val="20"/>
              </w:rPr>
            </w:pPr>
          </w:p>
        </w:tc>
      </w:tr>
      <w:tr w14:paraId="1C02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985" w:type="dxa"/>
            <w:vMerge w:val="continue"/>
            <w:tcBorders>
              <w:tl2br w:val="nil"/>
              <w:tr2bl w:val="nil"/>
            </w:tcBorders>
            <w:noWrap w:val="0"/>
            <w:vAlign w:val="center"/>
          </w:tcPr>
          <w:p w14:paraId="3011A3F5">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01804F3D">
            <w:pPr>
              <w:widowControl/>
              <w:spacing w:line="240" w:lineRule="exact"/>
              <w:jc w:val="left"/>
              <w:rPr>
                <w:rFonts w:hint="eastAsia" w:ascii="Times New Roman" w:hAnsi="Times New Roman" w:eastAsia="仿宋_GB2312" w:cs="Times New Roman"/>
                <w:color w:val="000000"/>
                <w:sz w:val="20"/>
                <w:szCs w:val="20"/>
              </w:rPr>
            </w:pPr>
          </w:p>
        </w:tc>
        <w:tc>
          <w:tcPr>
            <w:tcW w:w="830" w:type="dxa"/>
            <w:vMerge w:val="continue"/>
            <w:tcBorders>
              <w:tl2br w:val="nil"/>
              <w:tr2bl w:val="nil"/>
            </w:tcBorders>
            <w:noWrap w:val="0"/>
            <w:vAlign w:val="center"/>
          </w:tcPr>
          <w:p w14:paraId="1FF8C137">
            <w:pPr>
              <w:widowControl/>
              <w:spacing w:line="240" w:lineRule="exact"/>
              <w:jc w:val="center"/>
              <w:rPr>
                <w:rFonts w:hint="eastAsia" w:ascii="Times New Roman" w:hAnsi="Times New Roman" w:eastAsia="仿宋_GB2312" w:cs="Times New Roman"/>
                <w:color w:val="000000"/>
                <w:sz w:val="20"/>
                <w:szCs w:val="20"/>
              </w:rPr>
            </w:pPr>
          </w:p>
        </w:tc>
        <w:tc>
          <w:tcPr>
            <w:tcW w:w="1164" w:type="dxa"/>
            <w:tcBorders>
              <w:tl2br w:val="nil"/>
              <w:tr2bl w:val="nil"/>
            </w:tcBorders>
            <w:noWrap w:val="0"/>
            <w:vAlign w:val="center"/>
          </w:tcPr>
          <w:p w14:paraId="3BE9517E">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0"/>
                <w:szCs w:val="20"/>
                <w:u w:val="none"/>
                <w:lang w:val="en-US" w:eastAsia="zh-CN" w:bidi="ar"/>
              </w:rPr>
            </w:pPr>
            <w:r>
              <w:rPr>
                <w:rFonts w:hint="eastAsia" w:ascii="Times New Roman" w:hAnsi="Times New Roman" w:eastAsia="仿宋_GB2312" w:cs="Times New Roman"/>
                <w:i w:val="0"/>
                <w:color w:val="000000"/>
                <w:kern w:val="0"/>
                <w:sz w:val="20"/>
                <w:szCs w:val="20"/>
                <w:u w:val="none"/>
                <w:lang w:val="en-US" w:eastAsia="zh-CN" w:bidi="ar"/>
              </w:rPr>
              <w:t>消防安全培训；应急演练；宣传等≥（次）</w:t>
            </w:r>
          </w:p>
        </w:tc>
        <w:tc>
          <w:tcPr>
            <w:tcW w:w="1027" w:type="dxa"/>
            <w:tcBorders>
              <w:tl2br w:val="nil"/>
              <w:tr2bl w:val="nil"/>
            </w:tcBorders>
            <w:noWrap w:val="0"/>
            <w:vAlign w:val="center"/>
          </w:tcPr>
          <w:p w14:paraId="4CA5775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w:t>
            </w:r>
          </w:p>
        </w:tc>
        <w:tc>
          <w:tcPr>
            <w:tcW w:w="1069" w:type="dxa"/>
            <w:tcBorders>
              <w:tl2br w:val="nil"/>
              <w:tr2bl w:val="nil"/>
            </w:tcBorders>
            <w:noWrap w:val="0"/>
            <w:vAlign w:val="center"/>
          </w:tcPr>
          <w:p w14:paraId="2C52429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w:t>
            </w:r>
          </w:p>
        </w:tc>
        <w:tc>
          <w:tcPr>
            <w:tcW w:w="580" w:type="dxa"/>
            <w:tcBorders>
              <w:tl2br w:val="nil"/>
              <w:tr2bl w:val="nil"/>
            </w:tcBorders>
            <w:noWrap w:val="0"/>
            <w:vAlign w:val="center"/>
          </w:tcPr>
          <w:p w14:paraId="49D9905A">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720" w:type="dxa"/>
            <w:tcBorders>
              <w:tl2br w:val="nil"/>
              <w:tr2bl w:val="nil"/>
            </w:tcBorders>
            <w:noWrap w:val="0"/>
            <w:vAlign w:val="center"/>
          </w:tcPr>
          <w:p w14:paraId="2AD20C91">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w:t>
            </w:r>
          </w:p>
        </w:tc>
        <w:tc>
          <w:tcPr>
            <w:tcW w:w="1254" w:type="dxa"/>
            <w:tcBorders>
              <w:tl2br w:val="nil"/>
              <w:tr2bl w:val="nil"/>
            </w:tcBorders>
            <w:noWrap w:val="0"/>
            <w:vAlign w:val="center"/>
          </w:tcPr>
          <w:p w14:paraId="7A3FAB2A">
            <w:pPr>
              <w:widowControl/>
              <w:spacing w:line="240" w:lineRule="exact"/>
              <w:jc w:val="left"/>
              <w:rPr>
                <w:rFonts w:hint="eastAsia" w:ascii="Times New Roman" w:hAnsi="Times New Roman" w:eastAsia="仿宋_GB2312" w:cs="Times New Roman"/>
                <w:color w:val="000000"/>
                <w:sz w:val="20"/>
                <w:szCs w:val="20"/>
              </w:rPr>
            </w:pPr>
          </w:p>
        </w:tc>
      </w:tr>
      <w:tr w14:paraId="22B9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85" w:type="dxa"/>
            <w:vMerge w:val="continue"/>
            <w:tcBorders>
              <w:tl2br w:val="nil"/>
              <w:tr2bl w:val="nil"/>
            </w:tcBorders>
            <w:noWrap w:val="0"/>
            <w:vAlign w:val="center"/>
          </w:tcPr>
          <w:p w14:paraId="6342BEC6">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5DF40C8D">
            <w:pPr>
              <w:widowControl/>
              <w:spacing w:line="240" w:lineRule="exact"/>
              <w:jc w:val="left"/>
              <w:rPr>
                <w:rFonts w:hint="eastAsia" w:ascii="Times New Roman" w:hAnsi="Times New Roman" w:eastAsia="仿宋_GB2312" w:cs="Times New Roman"/>
                <w:color w:val="000000"/>
                <w:sz w:val="20"/>
                <w:szCs w:val="20"/>
              </w:rPr>
            </w:pPr>
          </w:p>
        </w:tc>
        <w:tc>
          <w:tcPr>
            <w:tcW w:w="830" w:type="dxa"/>
            <w:tcBorders>
              <w:tl2br w:val="nil"/>
              <w:tr2bl w:val="nil"/>
            </w:tcBorders>
            <w:noWrap w:val="0"/>
            <w:vAlign w:val="center"/>
          </w:tcPr>
          <w:p w14:paraId="4DC9291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164" w:type="dxa"/>
            <w:tcBorders>
              <w:tl2br w:val="nil"/>
              <w:tr2bl w:val="nil"/>
            </w:tcBorders>
            <w:noWrap w:val="0"/>
            <w:vAlign w:val="center"/>
          </w:tcPr>
          <w:p w14:paraId="29B3298A">
            <w:pPr>
              <w:keepNext w:val="0"/>
              <w:keepLines w:val="0"/>
              <w:widowControl/>
              <w:suppressLineNumbers w:val="0"/>
              <w:jc w:val="center"/>
              <w:textAlignment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i w:val="0"/>
                <w:color w:val="000000"/>
                <w:kern w:val="0"/>
                <w:sz w:val="20"/>
                <w:szCs w:val="20"/>
                <w:u w:val="none"/>
                <w:lang w:val="en-US" w:eastAsia="zh-CN" w:bidi="ar"/>
              </w:rPr>
              <w:t>社会稳定</w:t>
            </w:r>
          </w:p>
        </w:tc>
        <w:tc>
          <w:tcPr>
            <w:tcW w:w="1027" w:type="dxa"/>
            <w:tcBorders>
              <w:tl2br w:val="nil"/>
              <w:tr2bl w:val="nil"/>
            </w:tcBorders>
            <w:noWrap w:val="0"/>
            <w:vAlign w:val="center"/>
          </w:tcPr>
          <w:p w14:paraId="22DED29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1069" w:type="dxa"/>
            <w:tcBorders>
              <w:tl2br w:val="nil"/>
              <w:tr2bl w:val="nil"/>
            </w:tcBorders>
            <w:noWrap w:val="0"/>
            <w:vAlign w:val="center"/>
          </w:tcPr>
          <w:p w14:paraId="3B8045E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有所提升</w:t>
            </w:r>
          </w:p>
        </w:tc>
        <w:tc>
          <w:tcPr>
            <w:tcW w:w="580" w:type="dxa"/>
            <w:tcBorders>
              <w:tl2br w:val="nil"/>
              <w:tr2bl w:val="nil"/>
            </w:tcBorders>
            <w:noWrap w:val="0"/>
            <w:vAlign w:val="center"/>
          </w:tcPr>
          <w:p w14:paraId="2077CA9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20" w:type="dxa"/>
            <w:tcBorders>
              <w:tl2br w:val="nil"/>
              <w:tr2bl w:val="nil"/>
            </w:tcBorders>
            <w:noWrap w:val="0"/>
            <w:vAlign w:val="center"/>
          </w:tcPr>
          <w:p w14:paraId="64BF6D62">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254" w:type="dxa"/>
            <w:tcBorders>
              <w:tl2br w:val="nil"/>
              <w:tr2bl w:val="nil"/>
            </w:tcBorders>
            <w:noWrap w:val="0"/>
            <w:vAlign w:val="center"/>
          </w:tcPr>
          <w:p w14:paraId="6082E95F">
            <w:pPr>
              <w:widowControl/>
              <w:spacing w:line="240" w:lineRule="exact"/>
              <w:jc w:val="left"/>
              <w:rPr>
                <w:rFonts w:hint="eastAsia" w:ascii="Times New Roman" w:hAnsi="Times New Roman" w:eastAsia="仿宋_GB2312" w:cs="Times New Roman"/>
                <w:color w:val="000000"/>
                <w:sz w:val="20"/>
                <w:szCs w:val="20"/>
              </w:rPr>
            </w:pPr>
          </w:p>
        </w:tc>
      </w:tr>
      <w:tr w14:paraId="4FB7A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985" w:type="dxa"/>
            <w:vMerge w:val="continue"/>
            <w:tcBorders>
              <w:tl2br w:val="nil"/>
              <w:tr2bl w:val="nil"/>
            </w:tcBorders>
            <w:noWrap w:val="0"/>
            <w:vAlign w:val="center"/>
          </w:tcPr>
          <w:p w14:paraId="39CFCFEA">
            <w:pPr>
              <w:widowControl/>
              <w:spacing w:line="240" w:lineRule="exact"/>
              <w:jc w:val="left"/>
              <w:rPr>
                <w:rFonts w:hint="eastAsia" w:ascii="Times New Roman" w:hAnsi="Times New Roman" w:eastAsia="仿宋_GB2312" w:cs="Times New Roman"/>
                <w:color w:val="000000"/>
                <w:sz w:val="20"/>
                <w:szCs w:val="20"/>
              </w:rPr>
            </w:pPr>
          </w:p>
        </w:tc>
        <w:tc>
          <w:tcPr>
            <w:tcW w:w="1020" w:type="dxa"/>
            <w:vMerge w:val="continue"/>
            <w:tcBorders>
              <w:tl2br w:val="nil"/>
              <w:tr2bl w:val="nil"/>
            </w:tcBorders>
            <w:noWrap w:val="0"/>
            <w:vAlign w:val="center"/>
          </w:tcPr>
          <w:p w14:paraId="7F852B0C">
            <w:pPr>
              <w:widowControl/>
              <w:spacing w:line="240" w:lineRule="exact"/>
              <w:jc w:val="left"/>
              <w:rPr>
                <w:rFonts w:hint="eastAsia" w:ascii="Times New Roman" w:hAnsi="Times New Roman" w:eastAsia="仿宋_GB2312" w:cs="Times New Roman"/>
                <w:color w:val="000000"/>
                <w:sz w:val="20"/>
                <w:szCs w:val="20"/>
              </w:rPr>
            </w:pPr>
          </w:p>
        </w:tc>
        <w:tc>
          <w:tcPr>
            <w:tcW w:w="830" w:type="dxa"/>
            <w:tcBorders>
              <w:tl2br w:val="nil"/>
              <w:tr2bl w:val="nil"/>
            </w:tcBorders>
            <w:noWrap w:val="0"/>
            <w:vAlign w:val="center"/>
          </w:tcPr>
          <w:p w14:paraId="32495BA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164" w:type="dxa"/>
            <w:tcBorders>
              <w:tl2br w:val="nil"/>
              <w:tr2bl w:val="nil"/>
            </w:tcBorders>
            <w:noWrap w:val="0"/>
            <w:vAlign w:val="center"/>
          </w:tcPr>
          <w:p w14:paraId="77989EBC">
            <w:pPr>
              <w:widowControl/>
              <w:spacing w:line="240" w:lineRule="exact"/>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环境污染</w:t>
            </w:r>
          </w:p>
        </w:tc>
        <w:tc>
          <w:tcPr>
            <w:tcW w:w="1027" w:type="dxa"/>
            <w:tcBorders>
              <w:tl2br w:val="nil"/>
              <w:tr2bl w:val="nil"/>
            </w:tcBorders>
            <w:noWrap w:val="0"/>
            <w:vAlign w:val="center"/>
          </w:tcPr>
          <w:p w14:paraId="7C8A21BF">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不增加</w:t>
            </w:r>
          </w:p>
        </w:tc>
        <w:tc>
          <w:tcPr>
            <w:tcW w:w="1069" w:type="dxa"/>
            <w:tcBorders>
              <w:tl2br w:val="nil"/>
              <w:tr2bl w:val="nil"/>
            </w:tcBorders>
            <w:noWrap w:val="0"/>
            <w:vAlign w:val="center"/>
          </w:tcPr>
          <w:p w14:paraId="76902E5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不增加</w:t>
            </w:r>
          </w:p>
        </w:tc>
        <w:tc>
          <w:tcPr>
            <w:tcW w:w="580" w:type="dxa"/>
            <w:tcBorders>
              <w:tl2br w:val="nil"/>
              <w:tr2bl w:val="nil"/>
            </w:tcBorders>
            <w:noWrap w:val="0"/>
            <w:vAlign w:val="center"/>
          </w:tcPr>
          <w:p w14:paraId="5CD8CAC0">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720" w:type="dxa"/>
            <w:tcBorders>
              <w:tl2br w:val="nil"/>
              <w:tr2bl w:val="nil"/>
            </w:tcBorders>
            <w:noWrap w:val="0"/>
            <w:vAlign w:val="center"/>
          </w:tcPr>
          <w:p w14:paraId="2FADB24C">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254" w:type="dxa"/>
            <w:tcBorders>
              <w:tl2br w:val="nil"/>
              <w:tr2bl w:val="nil"/>
            </w:tcBorders>
            <w:noWrap w:val="0"/>
            <w:vAlign w:val="center"/>
          </w:tcPr>
          <w:p w14:paraId="2F36ED70">
            <w:pPr>
              <w:widowControl/>
              <w:spacing w:line="240" w:lineRule="exact"/>
              <w:jc w:val="left"/>
              <w:rPr>
                <w:rFonts w:hint="eastAsia" w:ascii="Times New Roman" w:hAnsi="Times New Roman" w:eastAsia="仿宋_GB2312" w:cs="Times New Roman"/>
                <w:color w:val="000000"/>
                <w:sz w:val="20"/>
                <w:szCs w:val="20"/>
              </w:rPr>
            </w:pPr>
          </w:p>
        </w:tc>
      </w:tr>
      <w:tr w14:paraId="62BB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095" w:type="dxa"/>
            <w:gridSpan w:val="6"/>
            <w:tcBorders>
              <w:tl2br w:val="nil"/>
              <w:tr2bl w:val="nil"/>
            </w:tcBorders>
            <w:noWrap w:val="0"/>
            <w:vAlign w:val="center"/>
          </w:tcPr>
          <w:p w14:paraId="0F672DD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580" w:type="dxa"/>
            <w:tcBorders>
              <w:tl2br w:val="nil"/>
              <w:tr2bl w:val="nil"/>
            </w:tcBorders>
            <w:noWrap w:val="0"/>
            <w:vAlign w:val="center"/>
          </w:tcPr>
          <w:p w14:paraId="3835157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720" w:type="dxa"/>
            <w:tcBorders>
              <w:tl2br w:val="nil"/>
              <w:tr2bl w:val="nil"/>
            </w:tcBorders>
            <w:noWrap w:val="0"/>
            <w:vAlign w:val="center"/>
          </w:tcPr>
          <w:p w14:paraId="2A8B9A47">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99</w:t>
            </w:r>
          </w:p>
        </w:tc>
        <w:tc>
          <w:tcPr>
            <w:tcW w:w="1254" w:type="dxa"/>
            <w:tcBorders>
              <w:tl2br w:val="nil"/>
              <w:tr2bl w:val="nil"/>
            </w:tcBorders>
            <w:noWrap w:val="0"/>
            <w:vAlign w:val="center"/>
          </w:tcPr>
          <w:p w14:paraId="06B96B8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70C6B9CE">
      <w:pPr>
        <w:tabs>
          <w:tab w:val="left" w:pos="7560"/>
        </w:tabs>
        <w:adjustRightInd w:val="0"/>
        <w:snapToGrid w:val="0"/>
        <w:spacing w:line="560" w:lineRule="exact"/>
        <w:rPr>
          <w:rFonts w:hint="eastAsia" w:ascii="Times New Roman" w:hAnsi="Times New Roman" w:eastAsia="仿宋_GB2312" w:cs="Times New Roman"/>
          <w:sz w:val="22"/>
          <w:szCs w:val="22"/>
          <w:highlight w:val="none"/>
          <w:lang w:eastAsia="zh-CN"/>
        </w:rPr>
      </w:pPr>
      <w:r>
        <w:rPr>
          <w:rFonts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eastAsia="zh-CN"/>
        </w:rPr>
        <w:t>凌睛晶</w:t>
      </w:r>
      <w:r>
        <w:rPr>
          <w:rFonts w:ascii="Times New Roman" w:hAnsi="Times New Roman" w:eastAsia="仿宋_GB2312" w:cs="Times New Roman"/>
          <w:sz w:val="22"/>
          <w:szCs w:val="22"/>
          <w:highlight w:val="none"/>
        </w:rPr>
        <w:t xml:space="preserve">  填报日期：  </w:t>
      </w:r>
      <w:r>
        <w:rPr>
          <w:rFonts w:hint="eastAsia" w:eastAsia="仿宋_GB2312" w:cs="Times New Roman"/>
          <w:sz w:val="22"/>
          <w:szCs w:val="22"/>
          <w:highlight w:val="none"/>
          <w:lang w:val="en-US" w:eastAsia="zh-CN"/>
        </w:rPr>
        <w:t xml:space="preserve">    </w:t>
      </w:r>
      <w:r>
        <w:rPr>
          <w:rFonts w:ascii="Times New Roman" w:hAnsi="Times New Roman" w:eastAsia="仿宋_GB2312" w:cs="Times New Roman"/>
          <w:sz w:val="22"/>
          <w:szCs w:val="22"/>
          <w:highlight w:val="none"/>
        </w:rPr>
        <w:t xml:space="preserve">  联系电话：</w:t>
      </w:r>
      <w:r>
        <w:rPr>
          <w:rFonts w:hint="eastAsia" w:ascii="Times New Roman" w:hAnsi="Times New Roman" w:eastAsia="仿宋_GB2312" w:cs="Times New Roman"/>
          <w:sz w:val="22"/>
          <w:szCs w:val="22"/>
          <w:highlight w:val="none"/>
          <w:lang w:val="en-US" w:eastAsia="zh-CN"/>
        </w:rPr>
        <w:t>18573108391</w:t>
      </w:r>
      <w:r>
        <w:rPr>
          <w:rFonts w:ascii="Times New Roman" w:hAnsi="Times New Roman" w:eastAsia="仿宋_GB2312" w:cs="Times New Roman"/>
          <w:sz w:val="22"/>
          <w:szCs w:val="22"/>
          <w:highlight w:val="none"/>
        </w:rPr>
        <w:t xml:space="preserve">  单位负责人签字：</w:t>
      </w:r>
      <w:r>
        <w:rPr>
          <w:rFonts w:hint="eastAsia" w:ascii="Times New Roman" w:hAnsi="Times New Roman" w:eastAsia="仿宋_GB2312" w:cs="Times New Roman"/>
          <w:sz w:val="22"/>
          <w:szCs w:val="22"/>
          <w:highlight w:val="none"/>
          <w:lang w:eastAsia="zh-CN"/>
        </w:rPr>
        <w:t>吴鹏</w:t>
      </w:r>
    </w:p>
    <w:p w14:paraId="428BF2B0"/>
    <w:sectPr>
      <w:footerReference r:id="rId3" w:type="default"/>
      <w:pgSz w:w="11906" w:h="16838"/>
      <w:pgMar w:top="2098" w:right="1531" w:bottom="1984" w:left="1531" w:header="851" w:footer="1587" w:gutter="0"/>
      <w:paperSrc/>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CA5022-EBA0-4907-A033-275FEF7695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232E859-D872-48DE-8A0D-A9A4DC1638E0}"/>
  </w:font>
  <w:font w:name="方正小标宋简体">
    <w:panose1 w:val="03000509000000000000"/>
    <w:charset w:val="86"/>
    <w:family w:val="script"/>
    <w:pitch w:val="default"/>
    <w:sig w:usb0="00000001" w:usb1="080E0000" w:usb2="00000000" w:usb3="00000000" w:csb0="00040000" w:csb1="00000000"/>
    <w:embedRegular r:id="rId3" w:fontKey="{713F4D6D-DB35-4DD6-9650-B9F1B0513150}"/>
  </w:font>
  <w:font w:name="方正大标宋简体">
    <w:altName w:val="微软雅黑"/>
    <w:panose1 w:val="03000509000000000000"/>
    <w:charset w:val="86"/>
    <w:family w:val="script"/>
    <w:pitch w:val="default"/>
    <w:sig w:usb0="00000001" w:usb1="080E0000" w:usb2="00000000" w:usb3="00000000" w:csb0="00040001" w:csb1="00000000"/>
    <w:embedRegular r:id="rId4" w:fontKey="{E78C129B-9880-44B3-BA6B-C41CEB175AD3}"/>
  </w:font>
  <w:font w:name="楷体_GB2312">
    <w:panose1 w:val="02010609030101010101"/>
    <w:charset w:val="86"/>
    <w:family w:val="modern"/>
    <w:pitch w:val="default"/>
    <w:sig w:usb0="00000001" w:usb1="080E0000" w:usb2="00000000" w:usb3="00000000" w:csb0="00040000" w:csb1="00000000"/>
    <w:embedRegular r:id="rId5" w:fontKey="{5088A2F5-5EF3-4EE7-BCBE-5F03F56C289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544F1">
    <w:pPr>
      <w:pStyle w:val="4"/>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Fonts w:hint="eastAsia" w:ascii="宋体"/>
        <w:sz w:val="28"/>
        <w:szCs w:val="28"/>
      </w:rPr>
      <w:fldChar w:fldCharType="begin"/>
    </w:r>
    <w:r>
      <w:rPr>
        <w:rStyle w:val="10"/>
        <w:rFonts w:hint="eastAsia" w:ascii="宋体"/>
        <w:sz w:val="28"/>
        <w:szCs w:val="28"/>
      </w:rPr>
      <w:instrText xml:space="preserve">PAGE  </w:instrText>
    </w:r>
    <w:r>
      <w:rPr>
        <w:rFonts w:hint="eastAsia" w:ascii="宋体"/>
        <w:sz w:val="28"/>
        <w:szCs w:val="28"/>
      </w:rPr>
      <w:fldChar w:fldCharType="separate"/>
    </w:r>
    <w:r>
      <w:rPr>
        <w:rStyle w:val="10"/>
        <w:rFonts w:ascii="宋体"/>
        <w:sz w:val="28"/>
        <w:szCs w:val="28"/>
      </w:rPr>
      <w:t>9</w:t>
    </w:r>
    <w:r>
      <w:rPr>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01D40B39">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C0482"/>
    <w:multiLevelType w:val="singleLevel"/>
    <w:tmpl w:val="53CC0482"/>
    <w:lvl w:ilvl="0" w:tentative="0">
      <w:start w:val="3"/>
      <w:numFmt w:val="chineseCounting"/>
      <w:suff w:val="nothing"/>
      <w:lvlText w:val="%1、"/>
      <w:lvlJc w:val="left"/>
      <w:rPr>
        <w:rFonts w:hint="eastAsia"/>
      </w:rPr>
    </w:lvl>
  </w:abstractNum>
  <w:abstractNum w:abstractNumId="1">
    <w:nsid w:val="72643E5B"/>
    <w:multiLevelType w:val="singleLevel"/>
    <w:tmpl w:val="72643E5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5acd1e35-4967-424b-8d8e-bf4fcfee7e29"/>
  </w:docVars>
  <w:rsids>
    <w:rsidRoot w:val="3B7EF2ED"/>
    <w:rsid w:val="08AD719F"/>
    <w:rsid w:val="1A537AAA"/>
    <w:rsid w:val="1ED762CD"/>
    <w:rsid w:val="2C031B3F"/>
    <w:rsid w:val="3B7EF2ED"/>
    <w:rsid w:val="5B553E2B"/>
    <w:rsid w:val="5E50292A"/>
    <w:rsid w:val="68B63272"/>
    <w:rsid w:val="6DED3BD1"/>
    <w:rsid w:val="6EE16315"/>
    <w:rsid w:val="74207EAC"/>
    <w:rsid w:val="77130406"/>
    <w:rsid w:val="7CA64D8D"/>
    <w:rsid w:val="7F101F67"/>
    <w:rsid w:val="7F6C1E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qFormat/>
    <w:uiPriority w:val="0"/>
    <w:pPr>
      <w:ind w:firstLine="720" w:firstLineChars="200"/>
    </w:pPr>
    <w:rPr>
      <w:rFonts w:eastAsia="仿宋_GB2312"/>
      <w:sz w:val="36"/>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4445</Words>
  <Characters>4758</Characters>
  <Lines>0</Lines>
  <Paragraphs>0</Paragraphs>
  <TotalTime>14</TotalTime>
  <ScaleCrop>false</ScaleCrop>
  <LinksUpToDate>false</LinksUpToDate>
  <CharactersWithSpaces>4872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cp:lastModifiedBy>
  <dcterms:modified xsi:type="dcterms:W3CDTF">2024-12-06T09:01:51Z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C34CD7B7B30B4E29923E0ABD2C278605_13</vt:lpwstr>
  </property>
</Properties>
</file>