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F9" w:rsidRDefault="009827F9">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9827F9" w:rsidRDefault="009827F9">
      <w:pPr>
        <w:tabs>
          <w:tab w:val="left" w:pos="7560"/>
        </w:tabs>
        <w:adjustRightInd w:val="0"/>
        <w:snapToGrid w:val="0"/>
        <w:spacing w:line="560" w:lineRule="exact"/>
        <w:rPr>
          <w:rFonts w:ascii="Times New Roman" w:eastAsia="方正小标宋简体" w:hAnsi="Times New Roman" w:cs="Times New Roman"/>
          <w:sz w:val="44"/>
          <w:szCs w:val="32"/>
        </w:rPr>
      </w:pPr>
    </w:p>
    <w:p w:rsidR="009827F9" w:rsidRDefault="001012D5">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1012D5">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sz w:val="36"/>
          <w:szCs w:val="44"/>
        </w:rPr>
        <w:t>单位名称（盖章）</w:t>
      </w: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60" w:lineRule="exact"/>
        <w:jc w:val="left"/>
        <w:rPr>
          <w:rFonts w:ascii="Times New Roman" w:eastAsia="仿宋_GB2312" w:hAnsi="Times New Roman" w:cs="Times New Roman"/>
          <w:sz w:val="32"/>
          <w:szCs w:val="32"/>
        </w:rPr>
      </w:pPr>
    </w:p>
    <w:p w:rsidR="009827F9" w:rsidRDefault="009827F9">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9827F9">
          <w:footerReference w:type="default" r:id="rId8"/>
          <w:pgSz w:w="11906" w:h="16838"/>
          <w:pgMar w:top="1984" w:right="1531" w:bottom="1701" w:left="1531" w:header="851" w:footer="992" w:gutter="0"/>
          <w:cols w:space="425"/>
          <w:docGrid w:type="linesAndChars" w:linePitch="312"/>
        </w:sectPr>
      </w:pPr>
    </w:p>
    <w:p w:rsidR="009827F9" w:rsidRDefault="001012D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54467D" w:rsidRPr="0054467D" w:rsidRDefault="0054467D" w:rsidP="0054467D">
      <w:pPr>
        <w:pStyle w:val="a0"/>
      </w:pPr>
    </w:p>
    <w:p w:rsid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为落实国家政策，严格依法行政，发挥经济管理职能，加强政策引导，制定发展规划，发展镇村经济、文化和社会事业，提供公共服务，维护社会稳定，构建社会主义和谐社会，主要职能职责有：</w:t>
      </w:r>
    </w:p>
    <w:p w:rsid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1、在办事处党工委的领导下，行使区人民政府赋予的权利，负责本辖区的行政管理工作；</w:t>
      </w:r>
    </w:p>
    <w:p w:rsid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2、宣传和执行党的路线、方针、政策和国家的法律、法规，开展多种形式的社会主义精神文明建设活动；</w:t>
      </w:r>
    </w:p>
    <w:p w:rsid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3、依法参与与城区建设和管理，协助搞好城市规划管理、市政公用设施管理、市容环境卫生管理、绿化美化、环境保护、城市防灾工作；</w:t>
      </w:r>
    </w:p>
    <w:p w:rsid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4、加强社会治安综合治理，做好外来人口管理、青少年教育和武装工作，维护社会安定团结；</w:t>
      </w:r>
    </w:p>
    <w:p w:rsidR="00E91666" w:rsidRDefault="007E5092"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E91666">
        <w:rPr>
          <w:rFonts w:ascii="仿宋_GB2312" w:eastAsia="仿宋_GB2312" w:hAnsi="仿宋_GB2312" w:cs="仿宋_GB2312" w:hint="eastAsia"/>
          <w:sz w:val="32"/>
          <w:szCs w:val="32"/>
        </w:rPr>
        <w:t>、做好社区教育、文化、体育活动的组织指导、协调工作；</w:t>
      </w:r>
    </w:p>
    <w:p w:rsidR="00E91666" w:rsidRDefault="007E5092"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E91666">
        <w:rPr>
          <w:rFonts w:ascii="仿宋_GB2312" w:eastAsia="仿宋_GB2312" w:hAnsi="仿宋_GB2312" w:cs="仿宋_GB2312" w:hint="eastAsia"/>
          <w:sz w:val="32"/>
          <w:szCs w:val="32"/>
        </w:rPr>
        <w:t>、指导社区居委会工作，帮助社区居委会解决实际困难，及时向政府反映居民的意见和要求，处理群众来信来访；</w:t>
      </w:r>
    </w:p>
    <w:p w:rsidR="00E91666" w:rsidRDefault="007E5092" w:rsidP="00E91666">
      <w:pPr>
        <w:tabs>
          <w:tab w:val="left" w:pos="7560"/>
        </w:tabs>
        <w:adjustRightInd w:val="0"/>
        <w:snapToGrid w:val="0"/>
        <w:spacing w:line="360" w:lineRule="auto"/>
        <w:ind w:firstLineChars="200" w:firstLine="640"/>
        <w:jc w:val="left"/>
      </w:pPr>
      <w:r>
        <w:rPr>
          <w:rFonts w:ascii="仿宋_GB2312" w:eastAsia="仿宋_GB2312" w:hAnsi="仿宋_GB2312" w:cs="仿宋_GB2312" w:hint="eastAsia"/>
          <w:sz w:val="32"/>
          <w:szCs w:val="32"/>
        </w:rPr>
        <w:t>7</w:t>
      </w:r>
      <w:r w:rsidR="00E91666">
        <w:rPr>
          <w:rFonts w:ascii="仿宋_GB2312" w:eastAsia="仿宋_GB2312" w:hAnsi="仿宋_GB2312" w:cs="仿宋_GB2312" w:hint="eastAsia"/>
          <w:sz w:val="32"/>
          <w:szCs w:val="32"/>
        </w:rPr>
        <w:t>、承办上级交办的其他工作。</w:t>
      </w:r>
    </w:p>
    <w:p w:rsidR="00164120" w:rsidRDefault="00164120" w:rsidP="00164120">
      <w:pPr>
        <w:tabs>
          <w:tab w:val="left" w:pos="7560"/>
        </w:tabs>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color w:val="000000"/>
          <w:sz w:val="32"/>
          <w:szCs w:val="32"/>
        </w:rPr>
        <w:t>本部门共有编制人数 3</w:t>
      </w:r>
      <w:r w:rsidR="000D2F8A">
        <w:rPr>
          <w:rFonts w:ascii="仿宋_GB2312" w:eastAsia="仿宋_GB2312" w:hint="eastAsia"/>
          <w:color w:val="000000"/>
          <w:sz w:val="32"/>
          <w:szCs w:val="32"/>
        </w:rPr>
        <w:t>2</w:t>
      </w:r>
      <w:r>
        <w:rPr>
          <w:rFonts w:ascii="仿宋_GB2312" w:eastAsia="仿宋_GB2312" w:hint="eastAsia"/>
          <w:color w:val="000000"/>
          <w:sz w:val="32"/>
          <w:szCs w:val="32"/>
        </w:rPr>
        <w:t>人，实有人数 4</w:t>
      </w:r>
      <w:r w:rsidR="000D2F8A">
        <w:rPr>
          <w:rFonts w:ascii="仿宋_GB2312" w:eastAsia="仿宋_GB2312" w:hint="eastAsia"/>
          <w:color w:val="000000"/>
          <w:sz w:val="32"/>
          <w:szCs w:val="32"/>
        </w:rPr>
        <w:t>4</w:t>
      </w:r>
      <w:r>
        <w:rPr>
          <w:rFonts w:ascii="仿宋_GB2312" w:eastAsia="仿宋_GB2312" w:hint="eastAsia"/>
          <w:color w:val="000000"/>
          <w:sz w:val="32"/>
          <w:szCs w:val="32"/>
        </w:rPr>
        <w:t>人。内设科室 14个，分别为：</w:t>
      </w:r>
      <w:r>
        <w:rPr>
          <w:rFonts w:ascii="仿宋_GB2312" w:eastAsia="仿宋_GB2312" w:hAnsi="仿宋_GB2312" w:cs="仿宋_GB2312" w:hint="eastAsia"/>
          <w:sz w:val="32"/>
          <w:szCs w:val="32"/>
        </w:rPr>
        <w:t>党政办、党建办、城管办、公共服务办、公共安全办、自然资源和生态环境办、经济发展办、物管办、财政所、征拆办、退役军人站、网格化管理站、农业综合服务站、党群服务</w:t>
      </w:r>
      <w:r>
        <w:rPr>
          <w:rFonts w:ascii="仿宋_GB2312" w:eastAsia="仿宋_GB2312" w:hAnsi="仿宋_GB2312" w:cs="仿宋_GB2312" w:hint="eastAsia"/>
          <w:sz w:val="32"/>
          <w:szCs w:val="32"/>
        </w:rPr>
        <w:lastRenderedPageBreak/>
        <w:t>中心。</w:t>
      </w:r>
    </w:p>
    <w:p w:rsidR="00E91666" w:rsidRPr="00E91666" w:rsidRDefault="00E91666" w:rsidP="00E91666">
      <w:pPr>
        <w:tabs>
          <w:tab w:val="left" w:pos="7560"/>
        </w:tabs>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本部门无下属预算单位。</w:t>
      </w:r>
    </w:p>
    <w:p w:rsidR="009827F9" w:rsidRDefault="001012D5">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9827F9" w:rsidRPr="0025692D" w:rsidRDefault="001012D5">
      <w:pPr>
        <w:tabs>
          <w:tab w:val="left" w:pos="7560"/>
        </w:tabs>
        <w:adjustRightInd w:val="0"/>
        <w:snapToGrid w:val="0"/>
        <w:spacing w:line="540" w:lineRule="exact"/>
        <w:ind w:firstLineChars="200" w:firstLine="640"/>
        <w:jc w:val="left"/>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2023</w:t>
      </w:r>
      <w:r w:rsidRPr="0025692D">
        <w:rPr>
          <w:rFonts w:ascii="仿宋_GB2312" w:eastAsia="仿宋_GB2312" w:hAnsi="仿宋_GB2312" w:cs="仿宋_GB2312"/>
          <w:sz w:val="32"/>
          <w:szCs w:val="32"/>
        </w:rPr>
        <w:t>年预算收入</w:t>
      </w:r>
      <w:r w:rsidR="00217E82">
        <w:rPr>
          <w:rFonts w:ascii="仿宋_GB2312" w:eastAsia="仿宋_GB2312" w:hAnsi="仿宋_GB2312" w:cs="仿宋_GB2312" w:hint="eastAsia"/>
          <w:sz w:val="32"/>
          <w:szCs w:val="32"/>
        </w:rPr>
        <w:t>2070.83</w:t>
      </w:r>
      <w:r w:rsidRPr="0025692D">
        <w:rPr>
          <w:rFonts w:ascii="仿宋_GB2312" w:eastAsia="仿宋_GB2312" w:hAnsi="仿宋_GB2312" w:cs="仿宋_GB2312"/>
          <w:sz w:val="32"/>
          <w:szCs w:val="32"/>
        </w:rPr>
        <w:t>万元，其中年初预算</w:t>
      </w:r>
      <w:r w:rsidR="00D34E18" w:rsidRPr="0025692D">
        <w:rPr>
          <w:rFonts w:ascii="仿宋_GB2312" w:eastAsia="仿宋_GB2312" w:hAnsi="仿宋_GB2312" w:cs="仿宋_GB2312" w:hint="eastAsia"/>
          <w:sz w:val="32"/>
          <w:szCs w:val="32"/>
        </w:rPr>
        <w:t>930.09</w:t>
      </w:r>
      <w:r w:rsidRPr="0025692D">
        <w:rPr>
          <w:rFonts w:ascii="仿宋_GB2312" w:eastAsia="仿宋_GB2312" w:hAnsi="仿宋_GB2312" w:cs="仿宋_GB2312"/>
          <w:sz w:val="32"/>
          <w:szCs w:val="32"/>
        </w:rPr>
        <w:t>万元，调整追加（减）</w:t>
      </w:r>
      <w:r w:rsidR="00217E82">
        <w:rPr>
          <w:rFonts w:ascii="仿宋_GB2312" w:eastAsia="仿宋_GB2312" w:hAnsi="仿宋_GB2312" w:cs="仿宋_GB2312" w:hint="eastAsia"/>
          <w:sz w:val="32"/>
          <w:szCs w:val="32"/>
        </w:rPr>
        <w:t>1140.74</w:t>
      </w:r>
      <w:r w:rsidRPr="0025692D">
        <w:rPr>
          <w:rFonts w:ascii="仿宋_GB2312" w:eastAsia="仿宋_GB2312" w:hAnsi="仿宋_GB2312" w:cs="仿宋_GB2312"/>
          <w:sz w:val="32"/>
          <w:szCs w:val="32"/>
        </w:rPr>
        <w:t>万元。其他资金来源</w:t>
      </w:r>
      <w:r w:rsidR="00D34E18"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w:t>
      </w:r>
    </w:p>
    <w:p w:rsidR="009827F9" w:rsidRPr="0025692D" w:rsidRDefault="001012D5">
      <w:pPr>
        <w:tabs>
          <w:tab w:val="left" w:pos="7560"/>
        </w:tabs>
        <w:adjustRightInd w:val="0"/>
        <w:snapToGrid w:val="0"/>
        <w:spacing w:line="540" w:lineRule="exact"/>
        <w:ind w:firstLineChars="200" w:firstLine="640"/>
        <w:jc w:val="left"/>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2023</w:t>
      </w:r>
      <w:r w:rsidRPr="0025692D">
        <w:rPr>
          <w:rFonts w:ascii="仿宋_GB2312" w:eastAsia="仿宋_GB2312" w:hAnsi="仿宋_GB2312" w:cs="仿宋_GB2312"/>
          <w:sz w:val="32"/>
          <w:szCs w:val="32"/>
        </w:rPr>
        <w:t>年支出</w:t>
      </w:r>
      <w:r w:rsidR="00631F6F" w:rsidRPr="0025692D">
        <w:rPr>
          <w:rFonts w:ascii="仿宋_GB2312" w:eastAsia="仿宋_GB2312" w:hAnsi="仿宋_GB2312" w:cs="仿宋_GB2312" w:hint="eastAsia"/>
          <w:sz w:val="32"/>
          <w:szCs w:val="32"/>
        </w:rPr>
        <w:t>1909.45</w:t>
      </w:r>
      <w:r w:rsidRPr="0025692D">
        <w:rPr>
          <w:rFonts w:ascii="仿宋_GB2312" w:eastAsia="仿宋_GB2312" w:hAnsi="仿宋_GB2312" w:cs="仿宋_GB2312"/>
          <w:sz w:val="32"/>
          <w:szCs w:val="32"/>
        </w:rPr>
        <w:t>万元，其中基本支出</w:t>
      </w:r>
      <w:r w:rsidR="000E5D10" w:rsidRPr="0025692D">
        <w:rPr>
          <w:rFonts w:ascii="仿宋_GB2312" w:eastAsia="仿宋_GB2312" w:hAnsi="仿宋_GB2312" w:cs="仿宋_GB2312" w:hint="eastAsia"/>
          <w:sz w:val="32"/>
          <w:szCs w:val="32"/>
        </w:rPr>
        <w:t>457.45</w:t>
      </w:r>
      <w:r w:rsidRPr="0025692D">
        <w:rPr>
          <w:rFonts w:ascii="仿宋_GB2312" w:eastAsia="仿宋_GB2312" w:hAnsi="仿宋_GB2312" w:cs="仿宋_GB2312"/>
          <w:sz w:val="32"/>
          <w:szCs w:val="32"/>
        </w:rPr>
        <w:t>万元，项目支出</w:t>
      </w:r>
      <w:r w:rsidR="000E5D10" w:rsidRPr="0025692D">
        <w:rPr>
          <w:rFonts w:ascii="仿宋_GB2312" w:eastAsia="仿宋_GB2312" w:hAnsi="仿宋_GB2312" w:cs="仿宋_GB2312" w:hint="eastAsia"/>
          <w:sz w:val="32"/>
          <w:szCs w:val="32"/>
        </w:rPr>
        <w:t>1452</w:t>
      </w:r>
      <w:r w:rsidRPr="0025692D">
        <w:rPr>
          <w:rFonts w:ascii="仿宋_GB2312" w:eastAsia="仿宋_GB2312" w:hAnsi="仿宋_GB2312" w:cs="仿宋_GB2312"/>
          <w:sz w:val="32"/>
          <w:szCs w:val="32"/>
        </w:rPr>
        <w:t>万元，结余结转</w:t>
      </w:r>
      <w:r w:rsidR="001B31D9">
        <w:rPr>
          <w:rFonts w:ascii="仿宋_GB2312" w:eastAsia="仿宋_GB2312" w:hAnsi="仿宋_GB2312" w:cs="仿宋_GB2312" w:hint="eastAsia"/>
          <w:sz w:val="32"/>
          <w:szCs w:val="32"/>
        </w:rPr>
        <w:t>144.46</w:t>
      </w:r>
      <w:r w:rsidRPr="0025692D">
        <w:rPr>
          <w:rFonts w:ascii="仿宋_GB2312" w:eastAsia="仿宋_GB2312" w:hAnsi="仿宋_GB2312" w:cs="仿宋_GB2312"/>
          <w:sz w:val="32"/>
          <w:szCs w:val="32"/>
        </w:rPr>
        <w:t>万元</w:t>
      </w:r>
      <w:r w:rsidR="00E40558">
        <w:rPr>
          <w:rFonts w:ascii="仿宋_GB2312" w:eastAsia="仿宋_GB2312" w:hAnsi="仿宋_GB2312" w:cs="仿宋_GB2312" w:hint="eastAsia"/>
          <w:sz w:val="32"/>
          <w:szCs w:val="32"/>
        </w:rPr>
        <w:t>，</w:t>
      </w:r>
      <w:r w:rsidR="0069785C">
        <w:rPr>
          <w:rFonts w:ascii="仿宋_GB2312" w:eastAsia="仿宋_GB2312" w:hAnsi="仿宋_GB2312" w:cs="仿宋_GB2312" w:hint="eastAsia"/>
          <w:sz w:val="32"/>
          <w:szCs w:val="32"/>
        </w:rPr>
        <w:t>16.92万元的微民生网络事件办理专项</w:t>
      </w:r>
      <w:r w:rsidR="001B31D9">
        <w:rPr>
          <w:rFonts w:ascii="仿宋_GB2312" w:eastAsia="仿宋_GB2312" w:hAnsi="仿宋_GB2312" w:cs="仿宋_GB2312" w:hint="eastAsia"/>
          <w:sz w:val="32"/>
          <w:szCs w:val="32"/>
        </w:rPr>
        <w:t>年底财政收回</w:t>
      </w:r>
      <w:r w:rsidRPr="0025692D">
        <w:rPr>
          <w:rFonts w:ascii="仿宋_GB2312" w:eastAsia="仿宋_GB2312" w:hAnsi="仿宋_GB2312" w:cs="仿宋_GB2312"/>
          <w:sz w:val="32"/>
          <w:szCs w:val="32"/>
        </w:rPr>
        <w:t>。</w:t>
      </w:r>
    </w:p>
    <w:p w:rsidR="009827F9" w:rsidRDefault="001012D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9827F9" w:rsidRDefault="001012D5" w:rsidP="00542C90">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CC0F5C" w:rsidRPr="0025692D" w:rsidRDefault="00CC0F5C" w:rsidP="0025692D">
      <w:pPr>
        <w:pStyle w:val="a8"/>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2023年预算收入</w:t>
      </w:r>
      <w:r w:rsidR="006B328B">
        <w:rPr>
          <w:rFonts w:ascii="仿宋_GB2312" w:eastAsia="仿宋_GB2312" w:hAnsi="仿宋_GB2312" w:cs="仿宋_GB2312" w:hint="eastAsia"/>
          <w:sz w:val="32"/>
          <w:szCs w:val="32"/>
        </w:rPr>
        <w:t>2070.83</w:t>
      </w:r>
      <w:r w:rsidRPr="0025692D">
        <w:rPr>
          <w:rFonts w:ascii="仿宋_GB2312" w:eastAsia="仿宋_GB2312" w:hAnsi="仿宋_GB2312" w:cs="仿宋_GB2312" w:hint="eastAsia"/>
          <w:sz w:val="32"/>
          <w:szCs w:val="32"/>
        </w:rPr>
        <w:t>万元。其中：一般公共预算财政拨款收入</w:t>
      </w:r>
      <w:r w:rsidR="006B328B">
        <w:rPr>
          <w:rFonts w:ascii="仿宋_GB2312" w:eastAsia="仿宋_GB2312" w:hAnsi="仿宋_GB2312" w:cs="仿宋_GB2312" w:hint="eastAsia"/>
          <w:sz w:val="32"/>
          <w:szCs w:val="32"/>
        </w:rPr>
        <w:t>2070.83</w:t>
      </w:r>
      <w:r w:rsidRPr="0025692D">
        <w:rPr>
          <w:rFonts w:ascii="仿宋_GB2312" w:eastAsia="仿宋_GB2312" w:hAnsi="仿宋_GB2312" w:cs="仿宋_GB2312" w:hint="eastAsia"/>
          <w:sz w:val="32"/>
          <w:szCs w:val="32"/>
        </w:rPr>
        <w:t>万元，占总收入的</w:t>
      </w:r>
      <w:r w:rsidR="006B328B">
        <w:rPr>
          <w:rFonts w:ascii="仿宋_GB2312" w:eastAsia="仿宋_GB2312" w:hAnsi="仿宋_GB2312" w:cs="仿宋_GB2312" w:hint="eastAsia"/>
          <w:sz w:val="32"/>
          <w:szCs w:val="32"/>
        </w:rPr>
        <w:t>100</w:t>
      </w:r>
      <w:r w:rsidRPr="0025692D">
        <w:rPr>
          <w:rFonts w:ascii="仿宋_GB2312" w:eastAsia="仿宋_GB2312" w:hAnsi="仿宋_GB2312" w:cs="仿宋_GB2312" w:hint="eastAsia"/>
          <w:sz w:val="32"/>
          <w:szCs w:val="32"/>
        </w:rPr>
        <w:t>%；政府性基金预算财政拨款收入0万元，占总收入的0%；国有资本经营预算收入0万元，占总收入的0%。</w:t>
      </w:r>
    </w:p>
    <w:p w:rsidR="00CC0F5C" w:rsidRPr="0025692D" w:rsidRDefault="00CC0F5C" w:rsidP="0025692D">
      <w:pPr>
        <w:pStyle w:val="a8"/>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w:t>
      </w:r>
      <w:r w:rsidR="00246B53">
        <w:rPr>
          <w:rFonts w:ascii="仿宋_GB2312" w:eastAsia="仿宋_GB2312" w:hAnsi="仿宋_GB2312" w:cs="仿宋_GB2312" w:hint="eastAsia"/>
          <w:sz w:val="32"/>
          <w:szCs w:val="32"/>
        </w:rPr>
        <w:t>3</w:t>
      </w:r>
      <w:r w:rsidRPr="0025692D">
        <w:rPr>
          <w:rFonts w:ascii="仿宋_GB2312" w:eastAsia="仿宋_GB2312" w:hAnsi="仿宋_GB2312" w:cs="仿宋_GB2312" w:hint="eastAsia"/>
          <w:sz w:val="32"/>
          <w:szCs w:val="32"/>
        </w:rPr>
        <w:t>年支出1909.45万元。其中：一般公共预算财政拨款支出1909.45万元，占支出的</w:t>
      </w:r>
      <w:r w:rsidR="00A136DC">
        <w:rPr>
          <w:rFonts w:ascii="仿宋_GB2312" w:eastAsia="仿宋_GB2312" w:hAnsi="仿宋_GB2312" w:cs="仿宋_GB2312" w:hint="eastAsia"/>
          <w:sz w:val="32"/>
          <w:szCs w:val="32"/>
        </w:rPr>
        <w:t>100</w:t>
      </w:r>
      <w:r w:rsidRPr="0025692D">
        <w:rPr>
          <w:rFonts w:ascii="仿宋_GB2312" w:eastAsia="仿宋_GB2312" w:hAnsi="仿宋_GB2312" w:cs="仿宋_GB2312" w:hint="eastAsia"/>
          <w:sz w:val="32"/>
          <w:szCs w:val="32"/>
        </w:rPr>
        <w:t>%；国有资本经营预算支出0万元，占总支出0%；政府性基金预算财政拨款支出0万元，占总支出的0%。</w:t>
      </w:r>
    </w:p>
    <w:p w:rsidR="00CC0F5C" w:rsidRPr="0025692D" w:rsidRDefault="00CC0F5C"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绩效情况：</w:t>
      </w:r>
    </w:p>
    <w:p w:rsidR="00CC0F5C" w:rsidRPr="0025692D" w:rsidRDefault="00CC0F5C"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1、固本强基，创新党建引领。</w:t>
      </w:r>
    </w:p>
    <w:p w:rsidR="00CC0F5C" w:rsidRPr="0025692D" w:rsidRDefault="00CC0F5C"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2023年，学林街道为进一步夯实党建工作基础，完善党建工作制度，创新党建工作模式，打造党建工作亮点。一是落实指示精神，加强党员教育培训。二是加强组织领导，落实意识形态</w:t>
      </w:r>
      <w:r w:rsidRPr="0025692D">
        <w:rPr>
          <w:rFonts w:ascii="仿宋_GB2312" w:eastAsia="仿宋_GB2312" w:hAnsi="仿宋_GB2312" w:cs="仿宋_GB2312" w:hint="eastAsia"/>
          <w:sz w:val="32"/>
          <w:szCs w:val="32"/>
        </w:rPr>
        <w:lastRenderedPageBreak/>
        <w:t xml:space="preserve">主体责任。三是强化理论学习，坚持不懈抓好理论武装。四是突出正面引导，积极营造良好舆论环境。街道坚持节俭节约原则，街道党工委转变思维，充分利用宣传栏、QQ、微信等网络平台，积极开展党员群众思想教育，加强正面宣传，提高舆论引导，对苗头性问题做到早预见、早发现。       </w:t>
      </w:r>
    </w:p>
    <w:p w:rsidR="00CC0F5C" w:rsidRPr="0025692D" w:rsidRDefault="00CC0F5C"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2、团结协作，保</w:t>
      </w:r>
      <w:r w:rsidR="007E6756" w:rsidRPr="0025692D">
        <w:rPr>
          <w:rFonts w:ascii="仿宋_GB2312" w:eastAsia="仿宋_GB2312" w:hAnsi="仿宋_GB2312" w:cs="仿宋_GB2312" w:hint="eastAsia"/>
          <w:sz w:val="32"/>
          <w:szCs w:val="32"/>
        </w:rPr>
        <w:t>障基本</w:t>
      </w:r>
      <w:r w:rsidRPr="0025692D">
        <w:rPr>
          <w:rFonts w:ascii="仿宋_GB2312" w:eastAsia="仿宋_GB2312" w:hAnsi="仿宋_GB2312" w:cs="仿宋_GB2312" w:hint="eastAsia"/>
          <w:sz w:val="32"/>
          <w:szCs w:val="32"/>
        </w:rPr>
        <w:t>运转。</w:t>
      </w:r>
    </w:p>
    <w:p w:rsidR="00CC0F5C" w:rsidRPr="0025692D" w:rsidRDefault="00CC0F5C" w:rsidP="0025692D">
      <w:pPr>
        <w:spacing w:line="360" w:lineRule="auto"/>
        <w:ind w:firstLineChars="100" w:firstLine="32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2023年以来，因疫情影响，政府遵循克勤克俭原则，精简机构，缩减人员开支，响应中央“瘦身强体”人员开支政策，</w:t>
      </w:r>
      <w:r w:rsidR="007E6756" w:rsidRPr="0025692D">
        <w:rPr>
          <w:rFonts w:ascii="仿宋_GB2312" w:eastAsia="仿宋_GB2312" w:hAnsi="仿宋_GB2312" w:cs="仿宋_GB2312" w:hint="eastAsia"/>
          <w:sz w:val="32"/>
          <w:szCs w:val="32"/>
        </w:rPr>
        <w:t>清退临聘人员，加强在职人员业务能力，简化流程，保证街道日常工作的正常运转。</w:t>
      </w:r>
    </w:p>
    <w:p w:rsidR="00CC0F5C" w:rsidRPr="0025692D" w:rsidRDefault="00CC0F5C"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3、以民为本，抓好民生实事。202</w:t>
      </w:r>
      <w:r w:rsidR="007E6756" w:rsidRPr="0025692D">
        <w:rPr>
          <w:rFonts w:ascii="仿宋_GB2312" w:eastAsia="仿宋_GB2312" w:hAnsi="仿宋_GB2312" w:cs="仿宋_GB2312" w:hint="eastAsia"/>
          <w:sz w:val="32"/>
          <w:szCs w:val="32"/>
        </w:rPr>
        <w:t>3</w:t>
      </w:r>
      <w:r w:rsidRPr="0025692D">
        <w:rPr>
          <w:rFonts w:ascii="仿宋_GB2312" w:eastAsia="仿宋_GB2312" w:hAnsi="仿宋_GB2312" w:cs="仿宋_GB2312" w:hint="eastAsia"/>
          <w:sz w:val="32"/>
          <w:szCs w:val="32"/>
        </w:rPr>
        <w:t>年以来，学林街道以人居环境整治、环境保护等重点工作为抓手，对标对表，全力完成各项指标任务，统筹推进各项民生实事，有效解决群众关注的突出问题，提高辖区群众幸福感和获得感。</w:t>
      </w:r>
    </w:p>
    <w:p w:rsidR="009827F9" w:rsidRDefault="001012D5" w:rsidP="00542C90">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585544" w:rsidRPr="0025692D" w:rsidRDefault="00585544"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学林</w:t>
      </w:r>
      <w:r w:rsidRPr="0025692D">
        <w:rPr>
          <w:rFonts w:ascii="仿宋_GB2312" w:eastAsia="仿宋_GB2312" w:hAnsi="仿宋_GB2312" w:cs="仿宋_GB2312"/>
          <w:sz w:val="32"/>
          <w:szCs w:val="32"/>
        </w:rPr>
        <w:t>街道办事处202</w:t>
      </w:r>
      <w:r w:rsidRPr="0025692D">
        <w:rPr>
          <w:rFonts w:ascii="仿宋_GB2312" w:eastAsia="仿宋_GB2312" w:hAnsi="仿宋_GB2312" w:cs="仿宋_GB2312" w:hint="eastAsia"/>
          <w:sz w:val="32"/>
          <w:szCs w:val="32"/>
        </w:rPr>
        <w:t>3</w:t>
      </w:r>
      <w:r w:rsidRPr="0025692D">
        <w:rPr>
          <w:rFonts w:ascii="仿宋_GB2312" w:eastAsia="仿宋_GB2312" w:hAnsi="仿宋_GB2312" w:cs="仿宋_GB2312"/>
          <w:sz w:val="32"/>
          <w:szCs w:val="32"/>
        </w:rPr>
        <w:t>年预算项目支出</w:t>
      </w:r>
      <w:r w:rsidRPr="0025692D">
        <w:rPr>
          <w:rFonts w:ascii="仿宋_GB2312" w:eastAsia="仿宋_GB2312" w:hAnsi="仿宋_GB2312" w:cs="仿宋_GB2312" w:hint="eastAsia"/>
          <w:sz w:val="32"/>
          <w:szCs w:val="32"/>
        </w:rPr>
        <w:t>1613.37</w:t>
      </w:r>
      <w:r w:rsidRPr="0025692D">
        <w:rPr>
          <w:rFonts w:ascii="仿宋_GB2312" w:eastAsia="仿宋_GB2312" w:hAnsi="仿宋_GB2312" w:cs="仿宋_GB2312"/>
          <w:sz w:val="32"/>
          <w:szCs w:val="32"/>
        </w:rPr>
        <w:t>万元。</w:t>
      </w:r>
    </w:p>
    <w:p w:rsidR="00585544" w:rsidRPr="0025692D" w:rsidRDefault="00585544" w:rsidP="0025692D">
      <w:pPr>
        <w:numPr>
          <w:ilvl w:val="0"/>
          <w:numId w:val="3"/>
        </w:numPr>
        <w:tabs>
          <w:tab w:val="left" w:pos="312"/>
        </w:tabs>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sz w:val="32"/>
          <w:szCs w:val="32"/>
        </w:rPr>
        <w:t>年初预算项目</w:t>
      </w:r>
    </w:p>
    <w:p w:rsidR="00585544" w:rsidRPr="0025692D" w:rsidRDefault="00585544"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（1）业务性专用经费：年初预算36</w:t>
      </w:r>
      <w:r w:rsidRPr="0025692D">
        <w:rPr>
          <w:rFonts w:ascii="仿宋_GB2312" w:eastAsia="仿宋_GB2312" w:hAnsi="仿宋_GB2312" w:cs="仿宋_GB2312"/>
          <w:sz w:val="32"/>
          <w:szCs w:val="32"/>
        </w:rPr>
        <w:t>万元，年中执行调增</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28.97</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圆满完成街道党建、卫健、综治等各项工作，保障街道各项事务有序进行。</w:t>
      </w:r>
    </w:p>
    <w:p w:rsidR="00585544" w:rsidRPr="0025692D" w:rsidRDefault="00585544"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w:t>
      </w:r>
      <w:r w:rsidRPr="0025692D">
        <w:rPr>
          <w:rFonts w:ascii="仿宋_GB2312" w:eastAsia="仿宋_GB2312" w:hAnsi="仿宋_GB2312" w:cs="仿宋_GB2312"/>
          <w:sz w:val="32"/>
          <w:szCs w:val="32"/>
        </w:rPr>
        <w:t>社区经费</w:t>
      </w:r>
      <w:r w:rsidRPr="0025692D">
        <w:rPr>
          <w:rFonts w:ascii="仿宋_GB2312" w:eastAsia="仿宋_GB2312" w:hAnsi="仿宋_GB2312" w:cs="仿宋_GB2312" w:hint="eastAsia"/>
          <w:sz w:val="32"/>
          <w:szCs w:val="32"/>
        </w:rPr>
        <w:t>：</w:t>
      </w:r>
      <w:r w:rsidR="00B4166A" w:rsidRPr="0025692D">
        <w:rPr>
          <w:rFonts w:ascii="仿宋_GB2312" w:eastAsia="仿宋_GB2312" w:hAnsi="仿宋_GB2312" w:cs="仿宋_GB2312" w:hint="eastAsia"/>
          <w:sz w:val="32"/>
          <w:szCs w:val="32"/>
        </w:rPr>
        <w:t>年</w:t>
      </w:r>
      <w:r w:rsidRPr="0025692D">
        <w:rPr>
          <w:rFonts w:ascii="仿宋_GB2312" w:eastAsia="仿宋_GB2312" w:hAnsi="仿宋_GB2312" w:cs="仿宋_GB2312" w:hint="eastAsia"/>
          <w:sz w:val="32"/>
          <w:szCs w:val="32"/>
        </w:rPr>
        <w:t>初预算350</w:t>
      </w:r>
      <w:r w:rsidRPr="0025692D">
        <w:rPr>
          <w:rFonts w:ascii="仿宋_GB2312" w:eastAsia="仿宋_GB2312" w:hAnsi="仿宋_GB2312" w:cs="仿宋_GB2312"/>
          <w:sz w:val="32"/>
          <w:szCs w:val="32"/>
        </w:rPr>
        <w:t>万元，年中执行调增</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w:t>
      </w:r>
      <w:r w:rsidRPr="0025692D">
        <w:rPr>
          <w:rFonts w:ascii="仿宋_GB2312" w:eastAsia="仿宋_GB2312" w:hAnsi="仿宋_GB2312" w:cs="仿宋_GB2312"/>
          <w:sz w:val="32"/>
          <w:szCs w:val="32"/>
        </w:rPr>
        <w:lastRenderedPageBreak/>
        <w:t>实际支出</w:t>
      </w:r>
      <w:r w:rsidR="00B4166A" w:rsidRPr="0025692D">
        <w:rPr>
          <w:rFonts w:ascii="仿宋_GB2312" w:eastAsia="仿宋_GB2312" w:hAnsi="仿宋_GB2312" w:cs="仿宋_GB2312" w:hint="eastAsia"/>
          <w:sz w:val="32"/>
          <w:szCs w:val="32"/>
        </w:rPr>
        <w:t>350</w:t>
      </w:r>
      <w:r w:rsidRPr="0025692D">
        <w:rPr>
          <w:rFonts w:ascii="仿宋_GB2312" w:eastAsia="仿宋_GB2312" w:hAnsi="仿宋_GB2312" w:cs="仿宋_GB2312"/>
          <w:sz w:val="32"/>
          <w:szCs w:val="32"/>
        </w:rPr>
        <w:t>万元，结余结转0万元。项目实施及绩效情况如下：</w:t>
      </w:r>
      <w:r w:rsidR="00B4166A" w:rsidRPr="0025692D">
        <w:rPr>
          <w:rFonts w:ascii="仿宋_GB2312" w:eastAsia="仿宋_GB2312" w:hAnsi="仿宋_GB2312" w:cs="仿宋_GB2312" w:hint="eastAsia"/>
          <w:sz w:val="32"/>
          <w:szCs w:val="32"/>
        </w:rPr>
        <w:t>为社区两保、老体制人员的工资、社保以及运转经费提供资金保障确保社区工作的正常有效地开展。</w:t>
      </w:r>
    </w:p>
    <w:p w:rsidR="00B4166A" w:rsidRPr="0025692D" w:rsidRDefault="00B4166A"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（3）</w:t>
      </w:r>
      <w:r w:rsidRPr="0025692D">
        <w:rPr>
          <w:rFonts w:ascii="仿宋_GB2312" w:eastAsia="仿宋_GB2312" w:hAnsi="仿宋_GB2312" w:cs="仿宋_GB2312"/>
          <w:sz w:val="32"/>
          <w:szCs w:val="32"/>
        </w:rPr>
        <w:t>微民生网格事件办理</w:t>
      </w:r>
      <w:r w:rsidRPr="0025692D">
        <w:rPr>
          <w:rFonts w:ascii="仿宋_GB2312" w:eastAsia="仿宋_GB2312" w:hAnsi="仿宋_GB2312" w:cs="仿宋_GB2312" w:hint="eastAsia"/>
          <w:sz w:val="32"/>
          <w:szCs w:val="32"/>
        </w:rPr>
        <w:t>：年初预算30</w:t>
      </w:r>
      <w:r w:rsidRPr="0025692D">
        <w:rPr>
          <w:rFonts w:ascii="仿宋_GB2312" w:eastAsia="仿宋_GB2312" w:hAnsi="仿宋_GB2312" w:cs="仿宋_GB2312"/>
          <w:sz w:val="32"/>
          <w:szCs w:val="32"/>
        </w:rPr>
        <w:t>万元，年中执行调增</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13.08</w:t>
      </w:r>
      <w:r w:rsidRPr="0025692D">
        <w:rPr>
          <w:rFonts w:ascii="仿宋_GB2312" w:eastAsia="仿宋_GB2312" w:hAnsi="仿宋_GB2312" w:cs="仿宋_GB2312"/>
          <w:sz w:val="32"/>
          <w:szCs w:val="32"/>
        </w:rPr>
        <w:t>万元，</w:t>
      </w:r>
      <w:r w:rsidR="001B31D9">
        <w:rPr>
          <w:rFonts w:ascii="仿宋_GB2312" w:eastAsia="仿宋_GB2312" w:hAnsi="仿宋_GB2312" w:cs="仿宋_GB2312" w:hint="eastAsia"/>
          <w:sz w:val="32"/>
          <w:szCs w:val="32"/>
        </w:rPr>
        <w:t>年终财政收回16.92万元，</w:t>
      </w:r>
      <w:r w:rsidRPr="0025692D">
        <w:rPr>
          <w:rFonts w:ascii="仿宋_GB2312" w:eastAsia="仿宋_GB2312" w:hAnsi="仿宋_GB2312" w:cs="仿宋_GB2312"/>
          <w:sz w:val="32"/>
          <w:szCs w:val="32"/>
        </w:rPr>
        <w:t>结余结转0万元。项目实施及绩效情况如下：</w:t>
      </w:r>
      <w:r w:rsidRPr="0025692D">
        <w:rPr>
          <w:rFonts w:ascii="仿宋_GB2312" w:eastAsia="仿宋_GB2312" w:hAnsi="仿宋_GB2312" w:cs="仿宋_GB2312" w:hint="eastAsia"/>
          <w:sz w:val="32"/>
          <w:szCs w:val="32"/>
        </w:rPr>
        <w:t>有效预防和处置突发事件，保障突发公共事件发生后及时处置，保障公民的生命和财产安全，维护社会稳定。</w:t>
      </w:r>
    </w:p>
    <w:p w:rsidR="00B4166A" w:rsidRPr="0025692D" w:rsidRDefault="00B4166A"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（4）城乡环境连片整治：年初预算48</w:t>
      </w:r>
      <w:r w:rsidRPr="0025692D">
        <w:rPr>
          <w:rFonts w:ascii="仿宋_GB2312" w:eastAsia="仿宋_GB2312" w:hAnsi="仿宋_GB2312" w:cs="仿宋_GB2312"/>
          <w:sz w:val="32"/>
          <w:szCs w:val="32"/>
        </w:rPr>
        <w:t>万元，年中执行调增</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0.7</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开展创建全国城市环境卫生整治提升及宣传营造氛围的工作，整治公共卫生环境，整治规范市场秩序。</w:t>
      </w:r>
    </w:p>
    <w:p w:rsidR="00B4166A" w:rsidRPr="0025692D" w:rsidRDefault="00B4166A" w:rsidP="0025692D">
      <w:pPr>
        <w:pStyle w:val="a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w:t>
      </w:r>
      <w:r w:rsidRPr="0025692D">
        <w:rPr>
          <w:rFonts w:ascii="仿宋_GB2312" w:eastAsia="仿宋_GB2312" w:hAnsi="仿宋_GB2312" w:cs="仿宋_GB2312"/>
          <w:sz w:val="32"/>
          <w:szCs w:val="32"/>
        </w:rPr>
        <w:t xml:space="preserve"> 年中追加项目</w:t>
      </w:r>
    </w:p>
    <w:p w:rsidR="00B4166A" w:rsidRPr="0025692D" w:rsidRDefault="00B4166A"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（1）“两中心一站点”建设项目经费：</w:t>
      </w:r>
      <w:r w:rsidRPr="0025692D">
        <w:rPr>
          <w:rFonts w:ascii="仿宋_GB2312" w:eastAsia="仿宋_GB2312" w:hAnsi="仿宋_GB2312" w:cs="仿宋_GB2312"/>
          <w:sz w:val="32"/>
          <w:szCs w:val="32"/>
        </w:rPr>
        <w:t>年中执行调增</w:t>
      </w:r>
      <w:r w:rsidR="00C4254E" w:rsidRPr="0025692D">
        <w:rPr>
          <w:rFonts w:ascii="仿宋_GB2312" w:eastAsia="仿宋_GB2312" w:hAnsi="仿宋_GB2312" w:cs="仿宋_GB2312" w:hint="eastAsia"/>
          <w:sz w:val="32"/>
          <w:szCs w:val="32"/>
        </w:rPr>
        <w:t>130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130</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已支付“两中心一站点”建设项目的工程进度款，加快办公楼的建设，为人民服务提供良好的办公环境，提高工作效率。</w:t>
      </w:r>
    </w:p>
    <w:p w:rsidR="00AA3EBD" w:rsidRDefault="00B4166A"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（2）石峰区学林街道开展平安建设工作：</w:t>
      </w:r>
      <w:r w:rsidRPr="0025692D">
        <w:rPr>
          <w:rFonts w:ascii="仿宋_GB2312" w:eastAsia="仿宋_GB2312" w:hAnsi="仿宋_GB2312" w:cs="仿宋_GB2312"/>
          <w:sz w:val="32"/>
          <w:szCs w:val="32"/>
        </w:rPr>
        <w:t>年中执行调增</w:t>
      </w:r>
      <w:r w:rsidR="00C4254E" w:rsidRPr="0025692D">
        <w:rPr>
          <w:rFonts w:ascii="仿宋_GB2312" w:eastAsia="仿宋_GB2312" w:hAnsi="仿宋_GB2312" w:cs="仿宋_GB2312" w:hint="eastAsia"/>
          <w:sz w:val="32"/>
          <w:szCs w:val="32"/>
        </w:rPr>
        <w:t>10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万元，结余结转0万元。项目实施及绩效情况如下：</w:t>
      </w:r>
      <w:r w:rsidR="00AA3EBD" w:rsidRPr="0025692D">
        <w:rPr>
          <w:rFonts w:ascii="仿宋_GB2312" w:eastAsia="仿宋_GB2312" w:hAnsi="仿宋_GB2312" w:cs="仿宋_GB2312"/>
          <w:sz w:val="32"/>
          <w:szCs w:val="32"/>
        </w:rPr>
        <w:t>对辖区企业开展安全生产日常巡查和领导带队检查，有效的防范各类安全生产隐患。共排查生产经营单位63家/次，排查隐患</w:t>
      </w:r>
      <w:r w:rsidR="00AA3EBD" w:rsidRPr="0025692D">
        <w:rPr>
          <w:rFonts w:ascii="仿宋_GB2312" w:eastAsia="仿宋_GB2312" w:hAnsi="仿宋_GB2312" w:cs="仿宋_GB2312" w:hint="eastAsia"/>
          <w:sz w:val="32"/>
          <w:szCs w:val="32"/>
        </w:rPr>
        <w:t>60</w:t>
      </w:r>
      <w:r w:rsidR="00AA3EBD" w:rsidRPr="0025692D">
        <w:rPr>
          <w:rFonts w:ascii="仿宋_GB2312" w:eastAsia="仿宋_GB2312" w:hAnsi="仿宋_GB2312" w:cs="仿宋_GB2312"/>
          <w:sz w:val="32"/>
          <w:szCs w:val="32"/>
        </w:rPr>
        <w:t>项，已整改</w:t>
      </w:r>
      <w:r w:rsidR="00AA3EBD" w:rsidRPr="0025692D">
        <w:rPr>
          <w:rFonts w:ascii="仿宋_GB2312" w:eastAsia="仿宋_GB2312" w:hAnsi="仿宋_GB2312" w:cs="仿宋_GB2312" w:hint="eastAsia"/>
          <w:sz w:val="32"/>
          <w:szCs w:val="32"/>
        </w:rPr>
        <w:t>60</w:t>
      </w:r>
      <w:r w:rsidR="00AA3EBD" w:rsidRPr="0025692D">
        <w:rPr>
          <w:rFonts w:ascii="仿宋_GB2312" w:eastAsia="仿宋_GB2312" w:hAnsi="仿宋_GB2312" w:cs="仿宋_GB2312"/>
          <w:sz w:val="32"/>
          <w:szCs w:val="32"/>
        </w:rPr>
        <w:t>项，整改率为100%。街道发现重大隐患</w:t>
      </w:r>
      <w:r w:rsidR="00AA3EBD" w:rsidRPr="0025692D">
        <w:rPr>
          <w:rFonts w:ascii="仿宋_GB2312" w:eastAsia="仿宋_GB2312" w:hAnsi="仿宋_GB2312" w:cs="仿宋_GB2312" w:hint="eastAsia"/>
          <w:sz w:val="32"/>
          <w:szCs w:val="32"/>
        </w:rPr>
        <w:lastRenderedPageBreak/>
        <w:t>13</w:t>
      </w:r>
      <w:r w:rsidR="00AA3EBD" w:rsidRPr="0025692D">
        <w:rPr>
          <w:rFonts w:ascii="仿宋_GB2312" w:eastAsia="仿宋_GB2312" w:hAnsi="仿宋_GB2312" w:cs="仿宋_GB2312"/>
          <w:sz w:val="32"/>
          <w:szCs w:val="32"/>
        </w:rPr>
        <w:t>条，完成整改并及时销号的重大隐患</w:t>
      </w:r>
      <w:r w:rsidR="00AA3EBD" w:rsidRPr="0025692D">
        <w:rPr>
          <w:rFonts w:ascii="仿宋_GB2312" w:eastAsia="仿宋_GB2312" w:hAnsi="仿宋_GB2312" w:cs="仿宋_GB2312" w:hint="eastAsia"/>
          <w:sz w:val="32"/>
          <w:szCs w:val="32"/>
        </w:rPr>
        <w:t>13</w:t>
      </w:r>
      <w:r w:rsidR="00AA3EBD" w:rsidRPr="0025692D">
        <w:rPr>
          <w:rFonts w:ascii="仿宋_GB2312" w:eastAsia="仿宋_GB2312" w:hAnsi="仿宋_GB2312" w:cs="仿宋_GB2312"/>
          <w:sz w:val="32"/>
          <w:szCs w:val="32"/>
        </w:rPr>
        <w:t>条，整改率为100%，有效地遏制了街道重大事故的发生。</w:t>
      </w:r>
    </w:p>
    <w:p w:rsidR="00185833" w:rsidRPr="0025692D" w:rsidRDefault="00185833"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（3）</w:t>
      </w:r>
      <w:r w:rsidR="00C4254E" w:rsidRPr="0025692D">
        <w:rPr>
          <w:rFonts w:ascii="仿宋_GB2312" w:eastAsia="仿宋_GB2312" w:hAnsi="仿宋_GB2312" w:cs="仿宋_GB2312" w:hint="eastAsia"/>
          <w:sz w:val="32"/>
          <w:szCs w:val="32"/>
        </w:rPr>
        <w:t>公共卫生专项（爱卫项目）经费：</w:t>
      </w:r>
      <w:r w:rsidR="00C4254E" w:rsidRPr="0025692D">
        <w:rPr>
          <w:rFonts w:ascii="仿宋_GB2312" w:eastAsia="仿宋_GB2312" w:hAnsi="仿宋_GB2312" w:cs="仿宋_GB2312"/>
          <w:sz w:val="32"/>
          <w:szCs w:val="32"/>
        </w:rPr>
        <w:t>年中执行调增</w:t>
      </w:r>
      <w:r w:rsidR="00C4254E" w:rsidRPr="0025692D">
        <w:rPr>
          <w:rFonts w:ascii="仿宋_GB2312" w:eastAsia="仿宋_GB2312" w:hAnsi="仿宋_GB2312" w:cs="仿宋_GB2312" w:hint="eastAsia"/>
          <w:sz w:val="32"/>
          <w:szCs w:val="32"/>
        </w:rPr>
        <w:t>3.6</w:t>
      </w:r>
      <w:r w:rsidR="00C4254E" w:rsidRPr="0025692D">
        <w:rPr>
          <w:rFonts w:ascii="仿宋_GB2312" w:eastAsia="仿宋_GB2312" w:hAnsi="仿宋_GB2312" w:cs="仿宋_GB2312"/>
          <w:sz w:val="32"/>
          <w:szCs w:val="32"/>
        </w:rPr>
        <w:t>万元，实际支出</w:t>
      </w:r>
      <w:r w:rsidR="00C4254E" w:rsidRPr="0025692D">
        <w:rPr>
          <w:rFonts w:ascii="仿宋_GB2312" w:eastAsia="仿宋_GB2312" w:hAnsi="仿宋_GB2312" w:cs="仿宋_GB2312" w:hint="eastAsia"/>
          <w:sz w:val="32"/>
          <w:szCs w:val="32"/>
        </w:rPr>
        <w:t>2</w:t>
      </w:r>
      <w:r w:rsidR="00C4254E" w:rsidRPr="0025692D">
        <w:rPr>
          <w:rFonts w:ascii="仿宋_GB2312" w:eastAsia="仿宋_GB2312" w:hAnsi="仿宋_GB2312" w:cs="仿宋_GB2312"/>
          <w:sz w:val="32"/>
          <w:szCs w:val="32"/>
        </w:rPr>
        <w:t>万元，结余结转0万元。项目实施及绩效情况如下：</w:t>
      </w:r>
      <w:r w:rsidR="00C4254E" w:rsidRPr="0025692D">
        <w:rPr>
          <w:rFonts w:ascii="仿宋_GB2312" w:eastAsia="仿宋_GB2312" w:hAnsi="仿宋_GB2312" w:cs="仿宋_GB2312" w:hint="eastAsia"/>
          <w:sz w:val="32"/>
          <w:szCs w:val="32"/>
        </w:rPr>
        <w:t>主要用于人居环境卫生水平得到有善提高。</w:t>
      </w:r>
    </w:p>
    <w:p w:rsidR="00C4254E" w:rsidRPr="0025692D" w:rsidRDefault="00C4254E"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（4）退休人员2022年度生活补助：</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14.29</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12</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有效保障学林退休人员基础生活，提高退休人员的幸福感、归属感。</w:t>
      </w:r>
    </w:p>
    <w:p w:rsidR="00C4254E" w:rsidRPr="0025692D" w:rsidRDefault="00C4254E"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（5）惠民资金：</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提高帮扶困难群众数量，帮助困难群众提高生活质量水平，提升幸福感、归属感；</w:t>
      </w:r>
      <w:r w:rsidRPr="0025692D">
        <w:rPr>
          <w:rFonts w:ascii="仿宋_GB2312" w:eastAsia="仿宋_GB2312" w:hAnsi="仿宋_GB2312" w:cs="仿宋_GB2312"/>
          <w:sz w:val="32"/>
          <w:szCs w:val="32"/>
        </w:rPr>
        <w:t>切实做好民生工程</w:t>
      </w:r>
      <w:r w:rsidRPr="0025692D">
        <w:rPr>
          <w:rFonts w:ascii="仿宋_GB2312" w:eastAsia="仿宋_GB2312" w:hAnsi="仿宋_GB2312" w:cs="仿宋_GB2312" w:hint="eastAsia"/>
          <w:sz w:val="32"/>
          <w:szCs w:val="32"/>
        </w:rPr>
        <w:t>，</w:t>
      </w:r>
      <w:r w:rsidRPr="0025692D">
        <w:rPr>
          <w:rFonts w:ascii="仿宋_GB2312" w:eastAsia="仿宋_GB2312" w:hAnsi="仿宋_GB2312" w:cs="仿宋_GB2312"/>
          <w:sz w:val="32"/>
          <w:szCs w:val="32"/>
        </w:rPr>
        <w:t>为街道低保对象</w:t>
      </w:r>
      <w:r w:rsidRPr="0025692D">
        <w:rPr>
          <w:rFonts w:ascii="仿宋_GB2312" w:eastAsia="仿宋_GB2312" w:hAnsi="仿宋_GB2312" w:cs="仿宋_GB2312" w:hint="eastAsia"/>
          <w:sz w:val="32"/>
          <w:szCs w:val="32"/>
        </w:rPr>
        <w:t>、</w:t>
      </w:r>
      <w:r w:rsidRPr="0025692D">
        <w:rPr>
          <w:rFonts w:ascii="仿宋_GB2312" w:eastAsia="仿宋_GB2312" w:hAnsi="仿宋_GB2312" w:cs="仿宋_GB2312"/>
          <w:sz w:val="32"/>
          <w:szCs w:val="32"/>
        </w:rPr>
        <w:t>城乡特困对象</w:t>
      </w:r>
      <w:r w:rsidRPr="0025692D">
        <w:rPr>
          <w:rFonts w:ascii="仿宋_GB2312" w:eastAsia="仿宋_GB2312" w:hAnsi="仿宋_GB2312" w:cs="仿宋_GB2312" w:hint="eastAsia"/>
          <w:sz w:val="32"/>
          <w:szCs w:val="32"/>
        </w:rPr>
        <w:t>、</w:t>
      </w:r>
      <w:r w:rsidRPr="0025692D">
        <w:rPr>
          <w:rFonts w:ascii="仿宋_GB2312" w:eastAsia="仿宋_GB2312" w:hAnsi="仿宋_GB2312" w:cs="仿宋_GB2312"/>
          <w:sz w:val="32"/>
          <w:szCs w:val="32"/>
        </w:rPr>
        <w:t>残疾人员</w:t>
      </w:r>
      <w:r w:rsidRPr="0025692D">
        <w:rPr>
          <w:rFonts w:ascii="仿宋_GB2312" w:eastAsia="仿宋_GB2312" w:hAnsi="仿宋_GB2312" w:cs="仿宋_GB2312" w:hint="eastAsia"/>
          <w:sz w:val="32"/>
          <w:szCs w:val="32"/>
        </w:rPr>
        <w:t>及时发放生活补贴。</w:t>
      </w:r>
    </w:p>
    <w:p w:rsidR="00C4254E" w:rsidRPr="0025692D" w:rsidRDefault="00C4254E"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（6）人大代表交通通讯费补助：</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1.3</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1.3</w:t>
      </w:r>
      <w:r w:rsidRPr="0025692D">
        <w:rPr>
          <w:rFonts w:ascii="仿宋_GB2312" w:eastAsia="仿宋_GB2312" w:hAnsi="仿宋_GB2312" w:cs="仿宋_GB2312"/>
          <w:sz w:val="32"/>
          <w:szCs w:val="32"/>
        </w:rPr>
        <w:t>万元，结余结转0万元。项目实施及绩效情况如下：</w:t>
      </w:r>
      <w:r w:rsidR="00C4156B" w:rsidRPr="0025692D">
        <w:rPr>
          <w:rFonts w:ascii="仿宋_GB2312" w:eastAsia="仿宋_GB2312" w:hAnsi="仿宋_GB2312" w:cs="仿宋_GB2312" w:hint="eastAsia"/>
          <w:sz w:val="32"/>
          <w:szCs w:val="32"/>
        </w:rPr>
        <w:t>用于2023年度区六届人大代表交通通讯费补助，提高工作效率。</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（7）龙母河河道清理经费及服务中心建设尾款：</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29.</w:t>
      </w:r>
      <w:r w:rsidR="00D707C5">
        <w:rPr>
          <w:rFonts w:ascii="仿宋_GB2312" w:eastAsia="仿宋_GB2312" w:hAnsi="仿宋_GB2312" w:cs="仿宋_GB2312" w:hint="eastAsia"/>
          <w:sz w:val="32"/>
          <w:szCs w:val="32"/>
        </w:rPr>
        <w:t>2</w:t>
      </w:r>
      <w:r w:rsidRPr="0025692D">
        <w:rPr>
          <w:rFonts w:ascii="仿宋_GB2312" w:eastAsia="仿宋_GB2312" w:hAnsi="仿宋_GB2312" w:cs="仿宋_GB2312" w:hint="eastAsia"/>
          <w:sz w:val="32"/>
          <w:szCs w:val="32"/>
        </w:rPr>
        <w:t>7</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29.17</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龙母河河道环境质量有效提升，保证河道垃圾清扫，提高人居环境质量。</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（8）劳保协理员补贴及社保经费：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9.12</w:t>
      </w:r>
      <w:r w:rsidRPr="0025692D">
        <w:rPr>
          <w:rFonts w:ascii="仿宋_GB2312" w:eastAsia="仿宋_GB2312" w:hAnsi="仿宋_GB2312" w:cs="仿宋_GB2312"/>
          <w:sz w:val="32"/>
          <w:szCs w:val="32"/>
        </w:rPr>
        <w:t>万元，</w:t>
      </w:r>
      <w:r w:rsidRPr="0025692D">
        <w:rPr>
          <w:rFonts w:ascii="仿宋_GB2312" w:eastAsia="仿宋_GB2312" w:hAnsi="仿宋_GB2312" w:cs="仿宋_GB2312"/>
          <w:sz w:val="32"/>
          <w:szCs w:val="32"/>
        </w:rPr>
        <w:lastRenderedPageBreak/>
        <w:t>实际支出</w:t>
      </w:r>
      <w:r w:rsidRPr="0025692D">
        <w:rPr>
          <w:rFonts w:ascii="仿宋_GB2312" w:eastAsia="仿宋_GB2312" w:hAnsi="仿宋_GB2312" w:cs="仿宋_GB2312" w:hint="eastAsia"/>
          <w:sz w:val="32"/>
          <w:szCs w:val="32"/>
        </w:rPr>
        <w:t>5.07</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提高劳保协理员的工作积极性，保障基本工资。</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（9）三镇街优抚对象待遇：</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16</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16</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完成对优抚对象的关心关爱，保障优抚对象的基础生活。</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（10）退役军人服务体系运行补助经费：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2</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2</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提高退役军人待遇，保障退役军人基础生活。</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（11）编外人员工资及解聘经费：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569.18</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559.72</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加强学林街道“瘦身强体”人员</w:t>
      </w:r>
      <w:r w:rsidR="00072CD7">
        <w:rPr>
          <w:rFonts w:ascii="仿宋_GB2312" w:eastAsia="仿宋_GB2312" w:hAnsi="仿宋_GB2312" w:cs="仿宋_GB2312" w:hint="eastAsia"/>
          <w:sz w:val="32"/>
          <w:szCs w:val="32"/>
        </w:rPr>
        <w:t>开支</w:t>
      </w:r>
      <w:r w:rsidRPr="0025692D">
        <w:rPr>
          <w:rFonts w:ascii="仿宋_GB2312" w:eastAsia="仿宋_GB2312" w:hAnsi="仿宋_GB2312" w:cs="仿宋_GB2312" w:hint="eastAsia"/>
          <w:sz w:val="32"/>
          <w:szCs w:val="32"/>
        </w:rPr>
        <w:t>政策，精简机构，节俭人员开支费用。</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（12）财政管理经费：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15</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14.7</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提高财源建设稳步发展，提高税收覆盖率，发展经济。</w:t>
      </w:r>
    </w:p>
    <w:p w:rsidR="00C4156B" w:rsidRPr="0025692D" w:rsidRDefault="00C4156B"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（13）经济普查工作经费</w:t>
      </w:r>
      <w:r w:rsidR="00936615" w:rsidRPr="0025692D">
        <w:rPr>
          <w:rFonts w:ascii="仿宋_GB2312" w:eastAsia="仿宋_GB2312" w:hAnsi="仿宋_GB2312" w:cs="仿宋_GB2312" w:hint="eastAsia"/>
          <w:sz w:val="32"/>
          <w:szCs w:val="32"/>
        </w:rPr>
        <w:t>：</w:t>
      </w:r>
      <w:r w:rsidR="00936615" w:rsidRPr="0025692D">
        <w:rPr>
          <w:rFonts w:ascii="仿宋_GB2312" w:eastAsia="仿宋_GB2312" w:hAnsi="仿宋_GB2312" w:cs="仿宋_GB2312"/>
          <w:sz w:val="32"/>
          <w:szCs w:val="32"/>
        </w:rPr>
        <w:t>年中执行调增</w:t>
      </w:r>
      <w:r w:rsidR="00936615" w:rsidRPr="0025692D">
        <w:rPr>
          <w:rFonts w:ascii="仿宋_GB2312" w:eastAsia="仿宋_GB2312" w:hAnsi="仿宋_GB2312" w:cs="仿宋_GB2312" w:hint="eastAsia"/>
          <w:sz w:val="32"/>
          <w:szCs w:val="32"/>
        </w:rPr>
        <w:t>4.17</w:t>
      </w:r>
      <w:r w:rsidR="00936615" w:rsidRPr="0025692D">
        <w:rPr>
          <w:rFonts w:ascii="仿宋_GB2312" w:eastAsia="仿宋_GB2312" w:hAnsi="仿宋_GB2312" w:cs="仿宋_GB2312"/>
          <w:sz w:val="32"/>
          <w:szCs w:val="32"/>
        </w:rPr>
        <w:t>万元，实际支出</w:t>
      </w:r>
      <w:r w:rsidR="00936615" w:rsidRPr="0025692D">
        <w:rPr>
          <w:rFonts w:ascii="仿宋_GB2312" w:eastAsia="仿宋_GB2312" w:hAnsi="仿宋_GB2312" w:cs="仿宋_GB2312" w:hint="eastAsia"/>
          <w:sz w:val="32"/>
          <w:szCs w:val="32"/>
        </w:rPr>
        <w:t>1</w:t>
      </w:r>
      <w:r w:rsidR="00936615" w:rsidRPr="0025692D">
        <w:rPr>
          <w:rFonts w:ascii="仿宋_GB2312" w:eastAsia="仿宋_GB2312" w:hAnsi="仿宋_GB2312" w:cs="仿宋_GB2312"/>
          <w:sz w:val="32"/>
          <w:szCs w:val="32"/>
        </w:rPr>
        <w:t>万元，结余结转0万元。项目实施及绩效情况如下：</w:t>
      </w:r>
      <w:r w:rsidR="00936615" w:rsidRPr="0025692D">
        <w:rPr>
          <w:rFonts w:ascii="仿宋_GB2312" w:eastAsia="仿宋_GB2312" w:hAnsi="仿宋_GB2312" w:cs="仿宋_GB2312" w:hint="eastAsia"/>
          <w:sz w:val="32"/>
          <w:szCs w:val="32"/>
        </w:rPr>
        <w:t>用于保质保量完成全国第五次经济普查工作。</w:t>
      </w:r>
    </w:p>
    <w:p w:rsidR="00936615" w:rsidRPr="0025692D" w:rsidRDefault="00936615"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（14）省安全生产预防及应急专项资金：</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8.35</w:t>
      </w:r>
      <w:r w:rsidRPr="0025692D">
        <w:rPr>
          <w:rFonts w:ascii="仿宋_GB2312" w:eastAsia="仿宋_GB2312" w:hAnsi="仿宋_GB2312" w:cs="仿宋_GB2312"/>
          <w:sz w:val="32"/>
          <w:szCs w:val="32"/>
        </w:rPr>
        <w:t>万元，结余结转0万元。项目实施及绩效情况如下：对辖区企业开展安全生产日常巡查和领导带队检查，有效的防范各类安全生产隐患。共排查生产经营单位63家/次，</w:t>
      </w:r>
      <w:r w:rsidRPr="0025692D">
        <w:rPr>
          <w:rFonts w:ascii="仿宋_GB2312" w:eastAsia="仿宋_GB2312" w:hAnsi="仿宋_GB2312" w:cs="仿宋_GB2312"/>
          <w:sz w:val="32"/>
          <w:szCs w:val="32"/>
        </w:rPr>
        <w:lastRenderedPageBreak/>
        <w:t>排查隐患</w:t>
      </w:r>
      <w:r w:rsidRPr="0025692D">
        <w:rPr>
          <w:rFonts w:ascii="仿宋_GB2312" w:eastAsia="仿宋_GB2312" w:hAnsi="仿宋_GB2312" w:cs="仿宋_GB2312" w:hint="eastAsia"/>
          <w:sz w:val="32"/>
          <w:szCs w:val="32"/>
        </w:rPr>
        <w:t>60</w:t>
      </w:r>
      <w:r w:rsidRPr="0025692D">
        <w:rPr>
          <w:rFonts w:ascii="仿宋_GB2312" w:eastAsia="仿宋_GB2312" w:hAnsi="仿宋_GB2312" w:cs="仿宋_GB2312"/>
          <w:sz w:val="32"/>
          <w:szCs w:val="32"/>
        </w:rPr>
        <w:t>项，已整改</w:t>
      </w:r>
      <w:r w:rsidRPr="0025692D">
        <w:rPr>
          <w:rFonts w:ascii="仿宋_GB2312" w:eastAsia="仿宋_GB2312" w:hAnsi="仿宋_GB2312" w:cs="仿宋_GB2312" w:hint="eastAsia"/>
          <w:sz w:val="32"/>
          <w:szCs w:val="32"/>
        </w:rPr>
        <w:t>60</w:t>
      </w:r>
      <w:r w:rsidRPr="0025692D">
        <w:rPr>
          <w:rFonts w:ascii="仿宋_GB2312" w:eastAsia="仿宋_GB2312" w:hAnsi="仿宋_GB2312" w:cs="仿宋_GB2312"/>
          <w:sz w:val="32"/>
          <w:szCs w:val="32"/>
        </w:rPr>
        <w:t>项，整改率为100%。街道发现重大隐患</w:t>
      </w:r>
      <w:r w:rsidRPr="0025692D">
        <w:rPr>
          <w:rFonts w:ascii="仿宋_GB2312" w:eastAsia="仿宋_GB2312" w:hAnsi="仿宋_GB2312" w:cs="仿宋_GB2312" w:hint="eastAsia"/>
          <w:sz w:val="32"/>
          <w:szCs w:val="32"/>
        </w:rPr>
        <w:t>13</w:t>
      </w:r>
      <w:r w:rsidRPr="0025692D">
        <w:rPr>
          <w:rFonts w:ascii="仿宋_GB2312" w:eastAsia="仿宋_GB2312" w:hAnsi="仿宋_GB2312" w:cs="仿宋_GB2312"/>
          <w:sz w:val="32"/>
          <w:szCs w:val="32"/>
        </w:rPr>
        <w:t>条，完成整改并及时销号的重大隐患</w:t>
      </w:r>
      <w:r w:rsidRPr="0025692D">
        <w:rPr>
          <w:rFonts w:ascii="仿宋_GB2312" w:eastAsia="仿宋_GB2312" w:hAnsi="仿宋_GB2312" w:cs="仿宋_GB2312" w:hint="eastAsia"/>
          <w:sz w:val="32"/>
          <w:szCs w:val="32"/>
        </w:rPr>
        <w:t>13</w:t>
      </w:r>
      <w:r w:rsidRPr="0025692D">
        <w:rPr>
          <w:rFonts w:ascii="仿宋_GB2312" w:eastAsia="仿宋_GB2312" w:hAnsi="仿宋_GB2312" w:cs="仿宋_GB2312"/>
          <w:sz w:val="32"/>
          <w:szCs w:val="32"/>
        </w:rPr>
        <w:t>条，整改率为100%，有效地遏制了街道重大事故的发生。</w:t>
      </w:r>
    </w:p>
    <w:p w:rsidR="00936615" w:rsidRPr="0025692D" w:rsidRDefault="00936615"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（15）交通顽瘴痼疾专项经费：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6</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提高改造出行道路的质量，提高居民的出行便利度，增加居民的幸福指数、安全指数。</w:t>
      </w:r>
    </w:p>
    <w:p w:rsidR="00CD75A4" w:rsidRPr="0025692D" w:rsidRDefault="00CD75A4"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（16）原经开区重点项目资金：</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262.34</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262.34</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用于保证街道人员基本工资及福利的发放，保障街道日常工作的运转。</w:t>
      </w:r>
    </w:p>
    <w:p w:rsidR="00CD75A4" w:rsidRPr="0025692D" w:rsidRDefault="00CD75A4"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（17）医保参保代办工作劳务费：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0.51</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保障医保参保代办工作顺利进行。</w:t>
      </w:r>
    </w:p>
    <w:p w:rsidR="00CD75A4" w:rsidRPr="0025692D" w:rsidRDefault="00CD75A4"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（18）人大代表联络站建设经费：</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打造学林街道人大代表联络站建设，提高党中央政治引领力。</w:t>
      </w:r>
    </w:p>
    <w:p w:rsidR="005A2785" w:rsidRPr="0025692D" w:rsidRDefault="00CD75A4" w:rsidP="0025692D">
      <w:pPr>
        <w:pStyle w:val="a0"/>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（19）自建房拆除补助：</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12</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12</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用于</w:t>
      </w:r>
      <w:r w:rsidR="005A2785" w:rsidRPr="0025692D">
        <w:rPr>
          <w:rFonts w:ascii="仿宋_GB2312" w:eastAsia="仿宋_GB2312" w:hAnsi="仿宋_GB2312" w:cs="仿宋_GB2312" w:hint="eastAsia"/>
          <w:sz w:val="32"/>
          <w:szCs w:val="32"/>
        </w:rPr>
        <w:t>刘兰平自建房拆除补偿费用。</w:t>
      </w:r>
    </w:p>
    <w:p w:rsidR="0025692D" w:rsidRDefault="005A2785"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（20）</w:t>
      </w:r>
      <w:r w:rsidR="0025692D" w:rsidRPr="0025692D">
        <w:rPr>
          <w:rFonts w:ascii="仿宋_GB2312" w:eastAsia="仿宋_GB2312" w:hAnsi="仿宋_GB2312" w:cs="仿宋_GB2312" w:hint="eastAsia"/>
          <w:sz w:val="32"/>
          <w:szCs w:val="32"/>
        </w:rPr>
        <w:t>党建经费：</w:t>
      </w:r>
      <w:r w:rsidR="0025692D" w:rsidRPr="0025692D">
        <w:rPr>
          <w:rFonts w:ascii="仿宋_GB2312" w:eastAsia="仿宋_GB2312" w:hAnsi="仿宋_GB2312" w:cs="仿宋_GB2312"/>
          <w:sz w:val="32"/>
          <w:szCs w:val="32"/>
        </w:rPr>
        <w:t>年中执行调增</w:t>
      </w:r>
      <w:r w:rsidR="0025692D" w:rsidRPr="0025692D">
        <w:rPr>
          <w:rFonts w:ascii="仿宋_GB2312" w:eastAsia="仿宋_GB2312" w:hAnsi="仿宋_GB2312" w:cs="仿宋_GB2312" w:hint="eastAsia"/>
          <w:sz w:val="32"/>
          <w:szCs w:val="32"/>
        </w:rPr>
        <w:t>23.6</w:t>
      </w:r>
      <w:r w:rsidR="0025692D" w:rsidRPr="0025692D">
        <w:rPr>
          <w:rFonts w:ascii="仿宋_GB2312" w:eastAsia="仿宋_GB2312" w:hAnsi="仿宋_GB2312" w:cs="仿宋_GB2312"/>
          <w:sz w:val="32"/>
          <w:szCs w:val="32"/>
        </w:rPr>
        <w:t>万元，实际支出</w:t>
      </w:r>
      <w:r w:rsidR="0025692D" w:rsidRPr="0025692D">
        <w:rPr>
          <w:rFonts w:ascii="仿宋_GB2312" w:eastAsia="仿宋_GB2312" w:hAnsi="仿宋_GB2312" w:cs="仿宋_GB2312" w:hint="eastAsia"/>
          <w:sz w:val="32"/>
          <w:szCs w:val="32"/>
        </w:rPr>
        <w:t>2.6</w:t>
      </w:r>
      <w:r w:rsidR="0025692D" w:rsidRPr="0025692D">
        <w:rPr>
          <w:rFonts w:ascii="仿宋_GB2312" w:eastAsia="仿宋_GB2312" w:hAnsi="仿宋_GB2312" w:cs="仿宋_GB2312"/>
          <w:sz w:val="32"/>
          <w:szCs w:val="32"/>
        </w:rPr>
        <w:t>万元，结余结转0万元。项目实施及绩效情况如下：党建工作创</w:t>
      </w:r>
      <w:r w:rsidR="0025692D" w:rsidRPr="0025692D">
        <w:rPr>
          <w:rFonts w:ascii="仿宋_GB2312" w:eastAsia="仿宋_GB2312" w:hAnsi="仿宋_GB2312" w:cs="仿宋_GB2312"/>
          <w:sz w:val="32"/>
          <w:szCs w:val="32"/>
        </w:rPr>
        <w:lastRenderedPageBreak/>
        <w:t>新活动方式，开展党建全覆盖宣传，抓实基层党组织建设，高质量发展党员，</w:t>
      </w:r>
      <w:r w:rsidR="0025692D" w:rsidRPr="0025692D">
        <w:rPr>
          <w:rFonts w:ascii="仿宋_GB2312" w:eastAsia="仿宋_GB2312" w:hAnsi="仿宋_GB2312" w:cs="仿宋_GB2312" w:hint="eastAsia"/>
          <w:sz w:val="32"/>
          <w:szCs w:val="32"/>
        </w:rPr>
        <w:t>建成支部设置标准化、组织生活正常化、管理服务精细化、工作制度体系化、阵地建设规范化的党支部。</w:t>
      </w:r>
    </w:p>
    <w:p w:rsidR="009827F9" w:rsidRPr="0025692D" w:rsidRDefault="0025692D"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（21）就业创业服务补助：</w:t>
      </w:r>
      <w:r w:rsidRPr="0025692D">
        <w:rPr>
          <w:rFonts w:ascii="仿宋_GB2312" w:eastAsia="仿宋_GB2312" w:hAnsi="仿宋_GB2312" w:cs="仿宋_GB2312"/>
          <w:sz w:val="32"/>
          <w:szCs w:val="32"/>
        </w:rPr>
        <w:t>年中执行调增</w:t>
      </w:r>
      <w:r w:rsidRPr="0025692D">
        <w:rPr>
          <w:rFonts w:ascii="仿宋_GB2312" w:eastAsia="仿宋_GB2312" w:hAnsi="仿宋_GB2312" w:cs="仿宋_GB2312" w:hint="eastAsia"/>
          <w:sz w:val="32"/>
          <w:szCs w:val="32"/>
        </w:rPr>
        <w:t>20</w:t>
      </w:r>
      <w:r w:rsidRPr="0025692D">
        <w:rPr>
          <w:rFonts w:ascii="仿宋_GB2312" w:eastAsia="仿宋_GB2312" w:hAnsi="仿宋_GB2312" w:cs="仿宋_GB2312"/>
          <w:sz w:val="32"/>
          <w:szCs w:val="32"/>
        </w:rPr>
        <w:t>万元，实际支出</w:t>
      </w:r>
      <w:r w:rsidRPr="0025692D">
        <w:rPr>
          <w:rFonts w:ascii="仿宋_GB2312" w:eastAsia="仿宋_GB2312" w:hAnsi="仿宋_GB2312" w:cs="仿宋_GB2312" w:hint="eastAsia"/>
          <w:sz w:val="32"/>
          <w:szCs w:val="32"/>
        </w:rPr>
        <w:t>0</w:t>
      </w:r>
      <w:r w:rsidRPr="0025692D">
        <w:rPr>
          <w:rFonts w:ascii="仿宋_GB2312" w:eastAsia="仿宋_GB2312" w:hAnsi="仿宋_GB2312" w:cs="仿宋_GB2312"/>
          <w:sz w:val="32"/>
          <w:szCs w:val="32"/>
        </w:rPr>
        <w:t>万元，结余结转0万元。项目实施及绩效情况如下：</w:t>
      </w:r>
      <w:r w:rsidRPr="0025692D">
        <w:rPr>
          <w:rFonts w:ascii="仿宋_GB2312" w:eastAsia="仿宋_GB2312" w:hAnsi="仿宋_GB2312" w:cs="仿宋_GB2312" w:hint="eastAsia"/>
          <w:sz w:val="32"/>
          <w:szCs w:val="32"/>
        </w:rPr>
        <w:t>促进街道充分的就业创业机会，提高就业率，促进经济发展。</w:t>
      </w:r>
    </w:p>
    <w:p w:rsidR="009827F9" w:rsidRDefault="001012D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25692D" w:rsidRPr="0025692D" w:rsidRDefault="0025692D" w:rsidP="0025692D">
      <w:pPr>
        <w:spacing w:line="360" w:lineRule="auto"/>
        <w:ind w:left="480"/>
        <w:rPr>
          <w:rFonts w:ascii="仿宋_GB2312" w:eastAsia="仿宋_GB2312" w:hAnsi="仿宋_GB2312" w:cs="仿宋_GB2312"/>
          <w:sz w:val="32"/>
          <w:szCs w:val="32"/>
        </w:rPr>
      </w:pPr>
      <w:r w:rsidRPr="0025692D">
        <w:rPr>
          <w:rFonts w:ascii="仿宋_GB2312" w:eastAsia="仿宋_GB2312" w:hAnsi="仿宋_GB2312" w:cs="仿宋_GB2312"/>
          <w:sz w:val="32"/>
          <w:szCs w:val="32"/>
        </w:rPr>
        <w:t>（一）、存在的主要问题</w:t>
      </w:r>
    </w:p>
    <w:p w:rsidR="0025692D" w:rsidRPr="0025692D" w:rsidRDefault="0025692D" w:rsidP="0025692D">
      <w:pPr>
        <w:spacing w:line="360" w:lineRule="auto"/>
        <w:ind w:left="482" w:firstLineChars="200" w:firstLine="640"/>
        <w:rPr>
          <w:rFonts w:ascii="仿宋_GB2312" w:eastAsia="仿宋_GB2312" w:hAnsi="仿宋_GB2312" w:cs="仿宋_GB2312"/>
          <w:sz w:val="32"/>
          <w:szCs w:val="32"/>
        </w:rPr>
      </w:pPr>
      <w:r w:rsidRPr="0025692D">
        <w:rPr>
          <w:rFonts w:ascii="仿宋_GB2312" w:eastAsia="仿宋_GB2312" w:hAnsi="仿宋_GB2312" w:cs="仿宋_GB2312"/>
          <w:sz w:val="32"/>
          <w:szCs w:val="32"/>
        </w:rPr>
        <w:t>年初预算的编制较为精细，按照费用支出的使用范围和内容，进行了类、款、项三个层级的明细预算，进行了基本支出、项目支出的严格区分，同时在基本支出和项目支出中又进行了更为明细的预算，并按照预算的最末级明细进行预算支出管理，专款专用。但对于追加的项目支出、上年结余结转的项目资金，没有进行预算分解，编制明细预算，因此涉及上年结转和追加预算的项目支出的预算管理均仅从总额进行控制，不便于对其进行精细化的预算管理和分析评价。</w:t>
      </w:r>
    </w:p>
    <w:p w:rsidR="0025692D" w:rsidRPr="0025692D" w:rsidRDefault="0025692D" w:rsidP="0025692D">
      <w:pPr>
        <w:spacing w:line="360" w:lineRule="auto"/>
        <w:ind w:left="480"/>
        <w:rPr>
          <w:rFonts w:ascii="仿宋_GB2312" w:eastAsia="仿宋_GB2312" w:hAnsi="仿宋_GB2312" w:cs="仿宋_GB2312"/>
          <w:sz w:val="32"/>
          <w:szCs w:val="32"/>
        </w:rPr>
      </w:pPr>
      <w:r w:rsidRPr="0025692D">
        <w:rPr>
          <w:rFonts w:ascii="仿宋_GB2312" w:eastAsia="仿宋_GB2312" w:hAnsi="仿宋_GB2312" w:cs="仿宋_GB2312"/>
          <w:sz w:val="32"/>
          <w:szCs w:val="32"/>
        </w:rPr>
        <w:t>（二）、改进措施</w:t>
      </w:r>
    </w:p>
    <w:p w:rsidR="0025692D" w:rsidRPr="0025692D" w:rsidRDefault="0025692D" w:rsidP="0025692D">
      <w:pPr>
        <w:spacing w:line="360" w:lineRule="auto"/>
        <w:ind w:firstLineChars="200" w:firstLine="640"/>
        <w:rPr>
          <w:rFonts w:ascii="仿宋_GB2312" w:eastAsia="仿宋_GB2312" w:hAnsi="仿宋_GB2312" w:cs="仿宋_GB2312"/>
          <w:sz w:val="32"/>
          <w:szCs w:val="32"/>
        </w:rPr>
      </w:pPr>
      <w:r w:rsidRPr="0025692D">
        <w:rPr>
          <w:rFonts w:ascii="仿宋_GB2312" w:eastAsia="仿宋_GB2312" w:hAnsi="仿宋_GB2312" w:cs="仿宋_GB2312"/>
          <w:sz w:val="32"/>
          <w:szCs w:val="32"/>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rsidR="0025692D" w:rsidRPr="0025692D" w:rsidRDefault="0025692D" w:rsidP="0025692D">
      <w:pPr>
        <w:spacing w:line="360" w:lineRule="auto"/>
        <w:ind w:left="480" w:firstLineChars="200" w:firstLine="640"/>
        <w:rPr>
          <w:rFonts w:ascii="仿宋_GB2312" w:eastAsia="仿宋_GB2312" w:hAnsi="仿宋_GB2312" w:cs="仿宋_GB2312"/>
          <w:sz w:val="32"/>
          <w:szCs w:val="32"/>
        </w:rPr>
      </w:pPr>
      <w:r w:rsidRPr="0025692D">
        <w:rPr>
          <w:rFonts w:ascii="仿宋_GB2312" w:eastAsia="仿宋_GB2312" w:hAnsi="仿宋_GB2312" w:cs="仿宋_GB2312"/>
          <w:sz w:val="32"/>
          <w:szCs w:val="32"/>
        </w:rPr>
        <w:lastRenderedPageBreak/>
        <w:t>2</w:t>
      </w:r>
      <w:r w:rsidR="005F2906">
        <w:rPr>
          <w:rFonts w:ascii="仿宋_GB2312" w:eastAsia="仿宋_GB2312" w:hAnsi="仿宋_GB2312" w:cs="仿宋_GB2312"/>
          <w:sz w:val="32"/>
          <w:szCs w:val="32"/>
        </w:rPr>
        <w:t>、在日常预算管理过程中，进一步加强预算支出的审核</w:t>
      </w:r>
      <w:r w:rsidR="005F2906">
        <w:rPr>
          <w:rFonts w:ascii="仿宋_GB2312" w:eastAsia="仿宋_GB2312" w:hAnsi="仿宋_GB2312" w:cs="仿宋_GB2312" w:hint="eastAsia"/>
          <w:sz w:val="32"/>
          <w:szCs w:val="32"/>
        </w:rPr>
        <w:t>、</w:t>
      </w:r>
      <w:r w:rsidRPr="0025692D">
        <w:rPr>
          <w:rFonts w:ascii="仿宋_GB2312" w:eastAsia="仿宋_GB2312" w:hAnsi="仿宋_GB2312" w:cs="仿宋_GB2312"/>
          <w:sz w:val="32"/>
          <w:szCs w:val="32"/>
        </w:rPr>
        <w:t>跟踪及预算执行情况分析。</w:t>
      </w:r>
    </w:p>
    <w:p w:rsidR="009827F9" w:rsidRDefault="001012D5">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9827F9" w:rsidRPr="0025692D" w:rsidRDefault="0025692D" w:rsidP="0025692D">
      <w:pPr>
        <w:tabs>
          <w:tab w:val="left" w:pos="7560"/>
        </w:tabs>
        <w:adjustRightInd w:val="0"/>
        <w:snapToGrid w:val="0"/>
        <w:spacing w:line="540" w:lineRule="exact"/>
        <w:ind w:firstLineChars="200" w:firstLine="640"/>
        <w:jc w:val="left"/>
        <w:rPr>
          <w:rFonts w:ascii="仿宋_GB2312" w:eastAsia="仿宋_GB2312" w:hAnsi="仿宋_GB2312" w:cs="仿宋_GB2312"/>
          <w:sz w:val="32"/>
          <w:szCs w:val="32"/>
        </w:rPr>
      </w:pPr>
      <w:r w:rsidRPr="0025692D">
        <w:rPr>
          <w:rFonts w:ascii="仿宋_GB2312" w:eastAsia="仿宋_GB2312" w:hAnsi="仿宋_GB2312" w:cs="仿宋_GB2312" w:hint="eastAsia"/>
          <w:sz w:val="32"/>
          <w:szCs w:val="32"/>
        </w:rPr>
        <w:t>无</w:t>
      </w:r>
      <w:r w:rsidR="001012D5" w:rsidRPr="0025692D">
        <w:rPr>
          <w:rFonts w:ascii="仿宋_GB2312" w:eastAsia="仿宋_GB2312" w:hAnsi="仿宋_GB2312" w:cs="仿宋_GB2312"/>
          <w:sz w:val="32"/>
          <w:szCs w:val="32"/>
        </w:rPr>
        <w:t>。</w:t>
      </w:r>
    </w:p>
    <w:p w:rsidR="009827F9" w:rsidRDefault="001012D5">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9827F9" w:rsidRDefault="009827F9">
      <w:bookmarkStart w:id="0" w:name="_GoBack"/>
      <w:bookmarkEnd w:id="0"/>
    </w:p>
    <w:sectPr w:rsidR="009827F9" w:rsidSect="009827F9">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7F9" w:rsidRDefault="009827F9" w:rsidP="009827F9">
      <w:r>
        <w:separator/>
      </w:r>
    </w:p>
  </w:endnote>
  <w:endnote w:type="continuationSeparator" w:id="0">
    <w:p w:rsidR="009827F9" w:rsidRDefault="009827F9" w:rsidP="00982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7F9" w:rsidRDefault="001438A1">
    <w:pPr>
      <w:pStyle w:val="a5"/>
      <w:ind w:right="360" w:firstLine="360"/>
      <w:rPr>
        <w:rFonts w:cs="Times New Roman"/>
      </w:rPr>
    </w:pPr>
    <w:r w:rsidRPr="001438A1">
      <w:pict>
        <v:shapetype id="_x0000_t202" coordsize="21600,21600" o:spt="202" path="m,l,21600r21600,l21600,xe">
          <v:stroke joinstyle="miter"/>
          <v:path gradientshapeok="t" o:connecttype="rect"/>
        </v:shapetype>
        <v:shape id="_x0000_s4100" type="#_x0000_t202" style="position:absolute;left:0;text-align:left;margin-left:624pt;margin-top:0;width:2in;height:2in;z-index:251659264;mso-wrap-style:none;mso-position-horizontal:outside;mso-position-horizontal-relative:margin;mso-width-relative:page;mso-height-relative:page" filled="f" stroked="f">
          <v:textbox style="mso-fit-shape-to-text:t" inset="0,0,0,0">
            <w:txbxContent>
              <w:p w:rsidR="009827F9" w:rsidRDefault="00101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1438A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438A1">
                  <w:rPr>
                    <w:rFonts w:asciiTheme="minorEastAsia" w:eastAsiaTheme="minorEastAsia" w:hAnsiTheme="minorEastAsia" w:cstheme="minorEastAsia" w:hint="eastAsia"/>
                    <w:sz w:val="28"/>
                    <w:szCs w:val="28"/>
                  </w:rPr>
                  <w:fldChar w:fldCharType="separate"/>
                </w:r>
                <w:r w:rsidR="00E40558">
                  <w:rPr>
                    <w:rFonts w:asciiTheme="minorEastAsia" w:eastAsiaTheme="minorEastAsia" w:hAnsiTheme="minorEastAsia" w:cstheme="minorEastAsia"/>
                    <w:noProof/>
                    <w:sz w:val="28"/>
                    <w:szCs w:val="28"/>
                  </w:rPr>
                  <w:t>1</w:t>
                </w:r>
                <w:r w:rsidR="001438A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7F9" w:rsidRDefault="001438A1">
    <w:pPr>
      <w:pStyle w:val="a5"/>
      <w:ind w:right="360" w:firstLine="360"/>
      <w:rPr>
        <w:rFonts w:cs="Times New Roman"/>
      </w:rPr>
    </w:pPr>
    <w:r w:rsidRPr="001438A1">
      <w:pict>
        <v:shapetype id="_x0000_t202" coordsize="21600,21600" o:spt="202" path="m,l,21600r21600,l21600,xe">
          <v:stroke joinstyle="miter"/>
          <v:path gradientshapeok="t" o:connecttype="rect"/>
        </v:shapetype>
        <v:shape id="_x0000_s4099" type="#_x0000_t202" style="position:absolute;left:0;text-align:left;margin-left:624pt;margin-top:0;width:2in;height:2in;z-index:251661312;mso-wrap-style:none;mso-position-horizontal:outside;mso-position-horizontal-relative:margin;mso-width-relative:page;mso-height-relative:page" filled="f" stroked="f">
          <v:textbox style="mso-fit-shape-to-text:t" inset="0,0,0,0">
            <w:txbxContent>
              <w:p w:rsidR="009827F9" w:rsidRDefault="00101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1438A1">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438A1">
                  <w:rPr>
                    <w:rFonts w:asciiTheme="minorEastAsia" w:eastAsiaTheme="minorEastAsia" w:hAnsiTheme="minorEastAsia" w:cstheme="minorEastAsia" w:hint="eastAsia"/>
                    <w:sz w:val="28"/>
                    <w:szCs w:val="28"/>
                  </w:rPr>
                  <w:fldChar w:fldCharType="separate"/>
                </w:r>
                <w:r w:rsidR="00814105">
                  <w:rPr>
                    <w:rFonts w:asciiTheme="minorEastAsia" w:eastAsiaTheme="minorEastAsia" w:hAnsiTheme="minorEastAsia" w:cstheme="minorEastAsia"/>
                    <w:noProof/>
                    <w:sz w:val="28"/>
                    <w:szCs w:val="28"/>
                  </w:rPr>
                  <w:t>2</w:t>
                </w:r>
                <w:r w:rsidR="001438A1">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7F9" w:rsidRDefault="009827F9" w:rsidP="009827F9">
      <w:r>
        <w:separator/>
      </w:r>
    </w:p>
  </w:footnote>
  <w:footnote w:type="continuationSeparator" w:id="0">
    <w:p w:rsidR="009827F9" w:rsidRDefault="009827F9" w:rsidP="00982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BB375431"/>
    <w:multiLevelType w:val="singleLevel"/>
    <w:tmpl w:val="BB375431"/>
    <w:lvl w:ilvl="0">
      <w:start w:val="1"/>
      <w:numFmt w:val="decimal"/>
      <w:lvlText w:val="%1."/>
      <w:lvlJc w:val="left"/>
      <w:pPr>
        <w:tabs>
          <w:tab w:val="num" w:pos="312"/>
        </w:tabs>
      </w:pPr>
    </w:lvl>
  </w:abstractNum>
  <w:abstractNum w:abstractNumId="2">
    <w:nsid w:val="56F096FA"/>
    <w:multiLevelType w:val="singleLevel"/>
    <w:tmpl w:val="56F096FA"/>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248EA"/>
    <w:rsid w:val="00045D7D"/>
    <w:rsid w:val="00072CD7"/>
    <w:rsid w:val="00074472"/>
    <w:rsid w:val="000A3A1B"/>
    <w:rsid w:val="000D2F8A"/>
    <w:rsid w:val="000E17EC"/>
    <w:rsid w:val="000E5D10"/>
    <w:rsid w:val="001012D5"/>
    <w:rsid w:val="001438A1"/>
    <w:rsid w:val="00164120"/>
    <w:rsid w:val="00175F0E"/>
    <w:rsid w:val="00185833"/>
    <w:rsid w:val="001B31D9"/>
    <w:rsid w:val="00217E82"/>
    <w:rsid w:val="00220AC5"/>
    <w:rsid w:val="00246B53"/>
    <w:rsid w:val="002476BD"/>
    <w:rsid w:val="0025692D"/>
    <w:rsid w:val="002A14EE"/>
    <w:rsid w:val="002C1873"/>
    <w:rsid w:val="002C2128"/>
    <w:rsid w:val="002F4169"/>
    <w:rsid w:val="002F633C"/>
    <w:rsid w:val="002F70B1"/>
    <w:rsid w:val="00304E26"/>
    <w:rsid w:val="003055F8"/>
    <w:rsid w:val="00311667"/>
    <w:rsid w:val="00311E06"/>
    <w:rsid w:val="0031281F"/>
    <w:rsid w:val="00341D1C"/>
    <w:rsid w:val="00380CD5"/>
    <w:rsid w:val="003C549F"/>
    <w:rsid w:val="003F01CC"/>
    <w:rsid w:val="0043193B"/>
    <w:rsid w:val="00433B4B"/>
    <w:rsid w:val="00452CC8"/>
    <w:rsid w:val="0045529B"/>
    <w:rsid w:val="00472342"/>
    <w:rsid w:val="0047401D"/>
    <w:rsid w:val="00486D72"/>
    <w:rsid w:val="004D56DE"/>
    <w:rsid w:val="004E64C2"/>
    <w:rsid w:val="004F2B05"/>
    <w:rsid w:val="0051028C"/>
    <w:rsid w:val="00542C90"/>
    <w:rsid w:val="0054467D"/>
    <w:rsid w:val="005453DD"/>
    <w:rsid w:val="00585544"/>
    <w:rsid w:val="005A2785"/>
    <w:rsid w:val="005A6F70"/>
    <w:rsid w:val="005B58DE"/>
    <w:rsid w:val="005F2906"/>
    <w:rsid w:val="00631F6F"/>
    <w:rsid w:val="0063281B"/>
    <w:rsid w:val="00634606"/>
    <w:rsid w:val="00634CB8"/>
    <w:rsid w:val="00643705"/>
    <w:rsid w:val="0069785C"/>
    <w:rsid w:val="006B1B13"/>
    <w:rsid w:val="006B328B"/>
    <w:rsid w:val="00723A40"/>
    <w:rsid w:val="00753562"/>
    <w:rsid w:val="00766072"/>
    <w:rsid w:val="007830AB"/>
    <w:rsid w:val="00797513"/>
    <w:rsid w:val="007C5100"/>
    <w:rsid w:val="007E100A"/>
    <w:rsid w:val="007E5092"/>
    <w:rsid w:val="007E6756"/>
    <w:rsid w:val="00806E32"/>
    <w:rsid w:val="00814105"/>
    <w:rsid w:val="00832C97"/>
    <w:rsid w:val="00843F03"/>
    <w:rsid w:val="00897CA2"/>
    <w:rsid w:val="008A4C72"/>
    <w:rsid w:val="008C3049"/>
    <w:rsid w:val="008C7C4B"/>
    <w:rsid w:val="008D5121"/>
    <w:rsid w:val="008E6491"/>
    <w:rsid w:val="008E7E2D"/>
    <w:rsid w:val="00936615"/>
    <w:rsid w:val="00940193"/>
    <w:rsid w:val="00941AD5"/>
    <w:rsid w:val="00952B81"/>
    <w:rsid w:val="00955478"/>
    <w:rsid w:val="00956E78"/>
    <w:rsid w:val="009715BF"/>
    <w:rsid w:val="009733FA"/>
    <w:rsid w:val="00975B8F"/>
    <w:rsid w:val="009811E4"/>
    <w:rsid w:val="009827F9"/>
    <w:rsid w:val="009B2A1B"/>
    <w:rsid w:val="009D675D"/>
    <w:rsid w:val="009E7525"/>
    <w:rsid w:val="009F2328"/>
    <w:rsid w:val="00A07D45"/>
    <w:rsid w:val="00A136DC"/>
    <w:rsid w:val="00A14938"/>
    <w:rsid w:val="00A330BC"/>
    <w:rsid w:val="00A7389A"/>
    <w:rsid w:val="00A76B5D"/>
    <w:rsid w:val="00A83E45"/>
    <w:rsid w:val="00AA3EBD"/>
    <w:rsid w:val="00AB106C"/>
    <w:rsid w:val="00AC3648"/>
    <w:rsid w:val="00AF35EC"/>
    <w:rsid w:val="00AF6751"/>
    <w:rsid w:val="00B000AD"/>
    <w:rsid w:val="00B40C97"/>
    <w:rsid w:val="00B4166A"/>
    <w:rsid w:val="00BC5463"/>
    <w:rsid w:val="00C02A97"/>
    <w:rsid w:val="00C4156B"/>
    <w:rsid w:val="00C4254E"/>
    <w:rsid w:val="00C52AFF"/>
    <w:rsid w:val="00C87654"/>
    <w:rsid w:val="00CC0F5C"/>
    <w:rsid w:val="00CC3803"/>
    <w:rsid w:val="00CD75A4"/>
    <w:rsid w:val="00D34E18"/>
    <w:rsid w:val="00D505C1"/>
    <w:rsid w:val="00D707C5"/>
    <w:rsid w:val="00D942F4"/>
    <w:rsid w:val="00D96B47"/>
    <w:rsid w:val="00DE300B"/>
    <w:rsid w:val="00DF1F08"/>
    <w:rsid w:val="00E07250"/>
    <w:rsid w:val="00E40558"/>
    <w:rsid w:val="00E46269"/>
    <w:rsid w:val="00E537FA"/>
    <w:rsid w:val="00E61034"/>
    <w:rsid w:val="00E76D98"/>
    <w:rsid w:val="00E91666"/>
    <w:rsid w:val="00EC433B"/>
    <w:rsid w:val="00ED34BC"/>
    <w:rsid w:val="00EF3CBB"/>
    <w:rsid w:val="00F51D20"/>
    <w:rsid w:val="00F94C4E"/>
    <w:rsid w:val="00FA12BD"/>
    <w:rsid w:val="00FA37AC"/>
    <w:rsid w:val="00FB79DC"/>
    <w:rsid w:val="00FD6BB2"/>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827F9"/>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827F9"/>
    <w:rPr>
      <w:rFonts w:ascii="Times New Roman" w:hAnsi="Times New Roman" w:cs="Times New Roman"/>
    </w:rPr>
  </w:style>
  <w:style w:type="paragraph" w:styleId="a4">
    <w:name w:val="Date"/>
    <w:basedOn w:val="a"/>
    <w:next w:val="a"/>
    <w:link w:val="Char"/>
    <w:uiPriority w:val="99"/>
    <w:semiHidden/>
    <w:qFormat/>
    <w:rsid w:val="009827F9"/>
    <w:pPr>
      <w:ind w:leftChars="2500" w:left="100"/>
    </w:pPr>
  </w:style>
  <w:style w:type="paragraph" w:styleId="a5">
    <w:name w:val="footer"/>
    <w:basedOn w:val="a"/>
    <w:link w:val="Char0"/>
    <w:uiPriority w:val="99"/>
    <w:qFormat/>
    <w:rsid w:val="009827F9"/>
    <w:pPr>
      <w:tabs>
        <w:tab w:val="center" w:pos="4153"/>
        <w:tab w:val="right" w:pos="8306"/>
      </w:tabs>
      <w:snapToGrid w:val="0"/>
      <w:jc w:val="left"/>
    </w:pPr>
    <w:rPr>
      <w:sz w:val="18"/>
      <w:szCs w:val="18"/>
    </w:rPr>
  </w:style>
  <w:style w:type="paragraph" w:styleId="a6">
    <w:name w:val="header"/>
    <w:basedOn w:val="a"/>
    <w:link w:val="Char1"/>
    <w:uiPriority w:val="99"/>
    <w:semiHidden/>
    <w:qFormat/>
    <w:rsid w:val="009827F9"/>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9827F9"/>
  </w:style>
  <w:style w:type="paragraph" w:customStyle="1" w:styleId="a8">
    <w:name w:val="正文文字"/>
    <w:basedOn w:val="a"/>
    <w:next w:val="a"/>
    <w:uiPriority w:val="99"/>
    <w:qFormat/>
    <w:rsid w:val="009827F9"/>
    <w:pPr>
      <w:spacing w:after="120"/>
    </w:pPr>
  </w:style>
  <w:style w:type="character" w:customStyle="1" w:styleId="Char1">
    <w:name w:val="页眉 Char"/>
    <w:basedOn w:val="a1"/>
    <w:link w:val="a6"/>
    <w:uiPriority w:val="99"/>
    <w:semiHidden/>
    <w:qFormat/>
    <w:locked/>
    <w:rsid w:val="009827F9"/>
    <w:rPr>
      <w:sz w:val="18"/>
      <w:szCs w:val="18"/>
    </w:rPr>
  </w:style>
  <w:style w:type="character" w:customStyle="1" w:styleId="Char0">
    <w:name w:val="页脚 Char"/>
    <w:basedOn w:val="a1"/>
    <w:link w:val="a5"/>
    <w:uiPriority w:val="99"/>
    <w:qFormat/>
    <w:locked/>
    <w:rsid w:val="009827F9"/>
    <w:rPr>
      <w:sz w:val="18"/>
      <w:szCs w:val="18"/>
    </w:rPr>
  </w:style>
  <w:style w:type="character" w:customStyle="1" w:styleId="Char">
    <w:name w:val="日期 Char"/>
    <w:basedOn w:val="a1"/>
    <w:link w:val="a4"/>
    <w:uiPriority w:val="99"/>
    <w:semiHidden/>
    <w:qFormat/>
    <w:locked/>
    <w:rsid w:val="009827F9"/>
  </w:style>
  <w:style w:type="character" w:customStyle="1" w:styleId="font41">
    <w:name w:val="font41"/>
    <w:basedOn w:val="a1"/>
    <w:uiPriority w:val="99"/>
    <w:qFormat/>
    <w:rsid w:val="009827F9"/>
    <w:rPr>
      <w:rFonts w:ascii="宋体" w:eastAsia="宋体" w:hAnsi="宋体" w:cs="宋体"/>
      <w:b/>
      <w:bCs/>
      <w:color w:val="000000"/>
      <w:sz w:val="44"/>
      <w:szCs w:val="44"/>
      <w:u w:val="none"/>
    </w:rPr>
  </w:style>
  <w:style w:type="character" w:customStyle="1" w:styleId="font11">
    <w:name w:val="font11"/>
    <w:basedOn w:val="a1"/>
    <w:uiPriority w:val="99"/>
    <w:qFormat/>
    <w:rsid w:val="009827F9"/>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4084</Words>
  <Characters>343</Characters>
  <Application>Microsoft Office Word</Application>
  <DocSecurity>0</DocSecurity>
  <Lines>2</Lines>
  <Paragraphs>8</Paragraphs>
  <ScaleCrop>false</ScaleCrop>
  <Company>Microsoft</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116</cp:revision>
  <cp:lastPrinted>2023-08-28T07:21:00Z</cp:lastPrinted>
  <dcterms:created xsi:type="dcterms:W3CDTF">2019-01-15T03:17:00Z</dcterms:created>
  <dcterms:modified xsi:type="dcterms:W3CDTF">2024-08-20T10:01:00Z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