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A87DF">
      <w:pPr>
        <w:pStyle w:val="17"/>
        <w:jc w:val="both"/>
        <w:rPr>
          <w:rFonts w:ascii="Times New Roman" w:hAnsi="Times New Roman" w:cs="Times New Roman"/>
          <w:sz w:val="56"/>
          <w:szCs w:val="56"/>
        </w:rPr>
      </w:pPr>
    </w:p>
    <w:p w14:paraId="11E3E981">
      <w:pPr>
        <w:pStyle w:val="17"/>
        <w:jc w:val="both"/>
        <w:rPr>
          <w:rFonts w:ascii="Times New Roman" w:hAnsi="Times New Roman" w:cs="Times New Roman"/>
          <w:sz w:val="56"/>
          <w:szCs w:val="56"/>
        </w:rPr>
      </w:pPr>
    </w:p>
    <w:p w14:paraId="3B91DB91">
      <w:pPr>
        <w:pStyle w:val="17"/>
        <w:jc w:val="both"/>
        <w:rPr>
          <w:rFonts w:ascii="Times New Roman" w:hAnsi="Times New Roman" w:cs="Times New Roman"/>
          <w:sz w:val="84"/>
          <w:szCs w:val="84"/>
        </w:rPr>
      </w:pPr>
    </w:p>
    <w:p w14:paraId="63FD13C9">
      <w:pPr>
        <w:pStyle w:val="17"/>
        <w:jc w:val="center"/>
        <w:rPr>
          <w:rFonts w:ascii="Times New Roman" w:hAnsi="Times New Roman" w:eastAsia="方正小标宋简体" w:cs="Times New Roman"/>
          <w:sz w:val="76"/>
          <w:szCs w:val="76"/>
        </w:rPr>
      </w:pPr>
    </w:p>
    <w:p w14:paraId="43224255">
      <w:pPr>
        <w:pStyle w:val="17"/>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2023年度</w:t>
      </w:r>
    </w:p>
    <w:p w14:paraId="06622F4C">
      <w:pPr>
        <w:pStyle w:val="17"/>
        <w:jc w:val="center"/>
        <w:rPr>
          <w:rFonts w:hint="eastAsia" w:ascii="Times New Roman" w:hAnsi="Times New Roman" w:eastAsia="方正小标宋简体" w:cs="Times New Roman"/>
          <w:w w:val="90"/>
          <w:sz w:val="72"/>
          <w:szCs w:val="72"/>
          <w:lang w:eastAsia="zh-CN"/>
        </w:rPr>
      </w:pPr>
      <w:r>
        <w:rPr>
          <w:rFonts w:hint="eastAsia" w:ascii="Times New Roman" w:hAnsi="Times New Roman" w:eastAsia="方正小标宋简体" w:cs="Times New Roman"/>
          <w:w w:val="90"/>
          <w:sz w:val="72"/>
          <w:szCs w:val="72"/>
          <w:lang w:eastAsia="zh-CN"/>
        </w:rPr>
        <w:t>株洲市石峰区政府金融工作办公室</w:t>
      </w:r>
    </w:p>
    <w:p w14:paraId="3ED8A472">
      <w:pPr>
        <w:pStyle w:val="17"/>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14:paraId="1FD175C7">
      <w:pPr>
        <w:pStyle w:val="17"/>
        <w:jc w:val="both"/>
        <w:rPr>
          <w:rFonts w:ascii="Times New Roman" w:hAnsi="Times New Roman" w:cs="Times New Roman"/>
          <w:sz w:val="32"/>
          <w:szCs w:val="32"/>
        </w:rPr>
      </w:pPr>
    </w:p>
    <w:p w14:paraId="464B87F7">
      <w:pPr>
        <w:pStyle w:val="17"/>
        <w:spacing w:line="440" w:lineRule="exact"/>
        <w:ind w:firstLine="640" w:firstLineChars="200"/>
        <w:jc w:val="center"/>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目录</w:t>
      </w:r>
    </w:p>
    <w:p w14:paraId="1EC8A71F">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 xml:space="preserve">第一部分  </w:t>
      </w:r>
      <w:r>
        <w:rPr>
          <w:rFonts w:hint="eastAsia" w:ascii="Times New Roman" w:hAnsi="Times New Roman" w:cs="Times New Roman"/>
          <w:sz w:val="32"/>
          <w:szCs w:val="32"/>
          <w:lang w:eastAsia="zh-CN"/>
        </w:rPr>
        <w:t>株洲市石峰区政府金融工作办公室</w:t>
      </w:r>
      <w:r>
        <w:rPr>
          <w:rFonts w:ascii="Times New Roman" w:hAnsi="Times New Roman" w:cs="Times New Roman"/>
          <w:sz w:val="32"/>
          <w:szCs w:val="32"/>
        </w:rPr>
        <w:t>概况</w:t>
      </w:r>
    </w:p>
    <w:p w14:paraId="3819BF4E">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16BE387E">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w:t>
      </w:r>
    </w:p>
    <w:p w14:paraId="27E49323">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第二部分  2023年度部门决算表</w:t>
      </w:r>
    </w:p>
    <w:p w14:paraId="557AE5C6">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2D5678EB">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4E928C90">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60C1A69F">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04C1DB04">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25F3EA5A">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4A2FE6CF">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七、一般公共预算财政拨款“三公”经费支出决算表</w:t>
      </w:r>
    </w:p>
    <w:p w14:paraId="144F6F1A">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八、政府性基金预算财政拨款收入支出决算表</w:t>
      </w:r>
    </w:p>
    <w:p w14:paraId="564C5970">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九、国有资本经营预算财政拨款支出决算表</w:t>
      </w:r>
    </w:p>
    <w:p w14:paraId="7CC22025">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第三部分  2023年度部门决算情况说明</w:t>
      </w:r>
    </w:p>
    <w:p w14:paraId="168FBF71">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2999F71F">
      <w:pPr>
        <w:spacing w:line="4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404545A7">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7A6551EC">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5BF5A7B4">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1934DC1D">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0A1F1092">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七、一般公共预算财政拨款“三公”经费支出决算情况说明</w:t>
      </w:r>
    </w:p>
    <w:p w14:paraId="4288A822">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6F2D6B15">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九、国有资本经营预算支出决算情况</w:t>
      </w:r>
    </w:p>
    <w:p w14:paraId="68D05B3D">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十、机关运行经费支出说明</w:t>
      </w:r>
    </w:p>
    <w:p w14:paraId="5EA6A778">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十一、一般性支出情况说明</w:t>
      </w:r>
    </w:p>
    <w:p w14:paraId="61F648F9">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十二、政府采购支出说明</w:t>
      </w:r>
    </w:p>
    <w:p w14:paraId="6E095985">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十三、国有资产占用情况说明</w:t>
      </w:r>
    </w:p>
    <w:p w14:paraId="516F6CD3">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十四、重点项目预算的绩效评价结果等情况说明</w:t>
      </w:r>
    </w:p>
    <w:p w14:paraId="0E2B4B1B">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十五、其他重要事项说明</w:t>
      </w:r>
    </w:p>
    <w:p w14:paraId="017BF2A8">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第四部分  名词解释</w:t>
      </w:r>
    </w:p>
    <w:p w14:paraId="2A497050">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第五部分  附件</w:t>
      </w:r>
    </w:p>
    <w:p w14:paraId="32193C5F">
      <w:pPr>
        <w:pStyle w:val="17"/>
        <w:spacing w:line="440" w:lineRule="exact"/>
        <w:jc w:val="both"/>
        <w:rPr>
          <w:rFonts w:ascii="Times New Roman" w:hAnsi="Times New Roman" w:cs="Times New Roman"/>
          <w:sz w:val="84"/>
          <w:szCs w:val="84"/>
        </w:rPr>
      </w:pPr>
      <w:r>
        <w:rPr>
          <w:rFonts w:ascii="Times New Roman" w:hAnsi="Times New Roman" w:cs="Times New Roman"/>
          <w:sz w:val="84"/>
          <w:szCs w:val="84"/>
        </w:rPr>
        <w:br w:type="page"/>
      </w:r>
    </w:p>
    <w:p w14:paraId="4ABE9A32">
      <w:pPr>
        <w:pStyle w:val="17"/>
        <w:jc w:val="both"/>
        <w:rPr>
          <w:rFonts w:ascii="Times New Roman" w:hAnsi="Times New Roman" w:cs="Times New Roman"/>
          <w:sz w:val="84"/>
          <w:szCs w:val="84"/>
        </w:rPr>
      </w:pPr>
    </w:p>
    <w:p w14:paraId="3CCA4E37">
      <w:pPr>
        <w:pStyle w:val="17"/>
        <w:jc w:val="both"/>
        <w:rPr>
          <w:rFonts w:ascii="Times New Roman" w:hAnsi="Times New Roman" w:cs="Times New Roman"/>
          <w:sz w:val="84"/>
          <w:szCs w:val="84"/>
        </w:rPr>
      </w:pPr>
    </w:p>
    <w:p w14:paraId="2C9B1ECB">
      <w:pPr>
        <w:pStyle w:val="17"/>
        <w:jc w:val="center"/>
        <w:rPr>
          <w:rFonts w:ascii="Times New Roman" w:hAnsi="Times New Roman" w:eastAsia="方正小标宋简体" w:cs="Times New Roman"/>
          <w:w w:val="90"/>
          <w:sz w:val="76"/>
          <w:szCs w:val="76"/>
        </w:rPr>
      </w:pPr>
    </w:p>
    <w:p w14:paraId="58FACE61">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第一部分</w:t>
      </w:r>
    </w:p>
    <w:p w14:paraId="71EA380B">
      <w:pPr>
        <w:pStyle w:val="17"/>
        <w:jc w:val="center"/>
        <w:rPr>
          <w:rFonts w:ascii="Times New Roman" w:hAnsi="Times New Roman" w:eastAsia="方正小标宋简体" w:cs="Times New Roman"/>
          <w:sz w:val="76"/>
          <w:szCs w:val="76"/>
        </w:rPr>
      </w:pPr>
    </w:p>
    <w:p w14:paraId="7079011F">
      <w:pPr>
        <w:pStyle w:val="17"/>
        <w:jc w:val="center"/>
        <w:rPr>
          <w:rFonts w:hint="eastAsia" w:ascii="Times New Roman" w:hAnsi="Times New Roman" w:eastAsia="方正小标宋简体" w:cs="Times New Roman"/>
          <w:sz w:val="76"/>
          <w:szCs w:val="76"/>
          <w:lang w:eastAsia="zh-CN"/>
        </w:rPr>
      </w:pPr>
      <w:bookmarkStart w:id="0" w:name="_GoBack"/>
      <w:r>
        <w:rPr>
          <w:rFonts w:hint="eastAsia" w:ascii="Times New Roman" w:hAnsi="Times New Roman" w:eastAsia="方正小标宋简体" w:cs="Times New Roman"/>
          <w:w w:val="90"/>
          <w:sz w:val="76"/>
          <w:szCs w:val="76"/>
          <w:lang w:eastAsia="zh-CN"/>
        </w:rPr>
        <w:t>株洲市石峰区政府金融工作办公室</w:t>
      </w:r>
      <w:bookmarkEnd w:id="0"/>
    </w:p>
    <w:p w14:paraId="1BBBA358">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单位概况</w:t>
      </w:r>
    </w:p>
    <w:p w14:paraId="4DDA08DE">
      <w:pPr>
        <w:pStyle w:val="18"/>
        <w:numPr>
          <w:ilvl w:val="0"/>
          <w:numId w:val="1"/>
        </w:numPr>
        <w:overflowPunct w:val="0"/>
        <w:spacing w:line="596" w:lineRule="exact"/>
        <w:ind w:firstLineChars="0"/>
        <w:rPr>
          <w:rFonts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部门职责</w:t>
      </w:r>
    </w:p>
    <w:p w14:paraId="3FC8AB05">
      <w:pPr>
        <w:numPr>
          <w:ilvl w:val="0"/>
          <w:numId w:val="2"/>
        </w:numPr>
        <w:spacing w:line="596" w:lineRule="exact"/>
        <w:ind w:left="410" w:leftChars="0" w:firstLine="640" w:firstLineChars="0"/>
        <w:jc w:val="left"/>
        <w:rPr>
          <w:rFonts w:hint="eastAsia" w:ascii="仿宋" w:hAnsi="仿宋" w:eastAsia="仿宋" w:cs="黑体"/>
          <w:color w:val="000000"/>
          <w:kern w:val="0"/>
          <w:sz w:val="32"/>
          <w:szCs w:val="32"/>
          <w:highlight w:val="none"/>
          <w:lang w:val="en-US" w:eastAsia="zh-CN" w:bidi="ar-SA"/>
        </w:rPr>
      </w:pPr>
      <w:r>
        <w:rPr>
          <w:rFonts w:hint="eastAsia" w:ascii="仿宋" w:hAnsi="仿宋" w:eastAsia="仿宋" w:cs="黑体"/>
          <w:color w:val="000000"/>
          <w:kern w:val="0"/>
          <w:sz w:val="32"/>
          <w:szCs w:val="32"/>
          <w:highlight w:val="none"/>
          <w:lang w:val="en-US" w:eastAsia="zh-CN" w:bidi="ar-SA"/>
        </w:rPr>
        <w:t>研究分析国家金融政策、宏观金融形势和全区金融运行情况，会同有关部门推进全区金融市场体系建设。定期收集整理分析国家金融政策、分析全区金融运行形势。</w:t>
      </w:r>
    </w:p>
    <w:p w14:paraId="332A9D1F">
      <w:pPr>
        <w:numPr>
          <w:ilvl w:val="0"/>
          <w:numId w:val="2"/>
        </w:numPr>
        <w:spacing w:line="596" w:lineRule="exact"/>
        <w:ind w:left="410" w:leftChars="0" w:firstLine="640" w:firstLineChars="0"/>
        <w:jc w:val="left"/>
        <w:rPr>
          <w:rFonts w:hint="eastAsia" w:ascii="仿宋" w:hAnsi="仿宋" w:eastAsia="仿宋" w:cs="黑体"/>
          <w:color w:val="000000"/>
          <w:kern w:val="0"/>
          <w:sz w:val="32"/>
          <w:szCs w:val="32"/>
          <w:highlight w:val="none"/>
          <w:lang w:val="en-US" w:eastAsia="zh-CN" w:bidi="ar-SA"/>
        </w:rPr>
      </w:pPr>
      <w:r>
        <w:rPr>
          <w:rFonts w:hint="eastAsia" w:ascii="仿宋" w:hAnsi="仿宋" w:eastAsia="仿宋" w:cs="黑体"/>
          <w:color w:val="000000"/>
          <w:kern w:val="0"/>
          <w:sz w:val="32"/>
          <w:szCs w:val="32"/>
          <w:highlight w:val="none"/>
          <w:lang w:val="en-US" w:eastAsia="zh-CN" w:bidi="ar-SA"/>
        </w:rPr>
        <w:t>负责联系驻区金融管理机构、金融机构和金融服务中介机构，做好配合协调、信息交流和监管联动工作；协调推动驻区各类金融机构规范发展，引导、协调和鼓励金融机构加大对全区经济社会发展的支持力度。</w:t>
      </w:r>
    </w:p>
    <w:p w14:paraId="0C4DC567">
      <w:pPr>
        <w:numPr>
          <w:ilvl w:val="0"/>
          <w:numId w:val="2"/>
        </w:numPr>
        <w:spacing w:line="596" w:lineRule="exact"/>
        <w:ind w:left="410" w:leftChars="0" w:firstLine="640" w:firstLineChars="0"/>
        <w:jc w:val="left"/>
        <w:rPr>
          <w:rFonts w:hint="eastAsia" w:ascii="仿宋" w:hAnsi="仿宋" w:eastAsia="仿宋" w:cs="黑体"/>
          <w:color w:val="000000"/>
          <w:kern w:val="0"/>
          <w:sz w:val="32"/>
          <w:szCs w:val="32"/>
          <w:highlight w:val="none"/>
          <w:lang w:val="en-US" w:eastAsia="zh-CN" w:bidi="ar-SA"/>
        </w:rPr>
      </w:pPr>
      <w:r>
        <w:rPr>
          <w:rFonts w:hint="eastAsia" w:ascii="仿宋" w:hAnsi="仿宋" w:eastAsia="仿宋" w:cs="黑体"/>
          <w:color w:val="000000"/>
          <w:kern w:val="0"/>
          <w:sz w:val="32"/>
          <w:szCs w:val="32"/>
          <w:highlight w:val="none"/>
          <w:lang w:val="en-US" w:eastAsia="zh-CN" w:bidi="ar-SA"/>
        </w:rPr>
        <w:t>拟订全区资本市场发展规划和相关政策，并组织实施。培育拟上市企业，推动企业上市、挂牌工作，管理全区拟上市企业后备资源库。协调推进直接融资工作，指导全区资本市场直接融资。</w:t>
      </w:r>
    </w:p>
    <w:p w14:paraId="3A5B1ECC">
      <w:pPr>
        <w:numPr>
          <w:ilvl w:val="0"/>
          <w:numId w:val="2"/>
        </w:numPr>
        <w:spacing w:line="596" w:lineRule="exact"/>
        <w:ind w:left="410" w:leftChars="0" w:firstLine="640" w:firstLineChars="0"/>
        <w:jc w:val="left"/>
        <w:rPr>
          <w:rFonts w:hint="eastAsia" w:ascii="仿宋" w:hAnsi="仿宋" w:eastAsia="仿宋" w:cs="黑体"/>
          <w:color w:val="000000"/>
          <w:kern w:val="0"/>
          <w:sz w:val="32"/>
          <w:szCs w:val="32"/>
          <w:highlight w:val="none"/>
          <w:lang w:val="en-US" w:eastAsia="zh-CN" w:bidi="ar-SA"/>
        </w:rPr>
      </w:pPr>
      <w:r>
        <w:rPr>
          <w:rFonts w:hint="eastAsia" w:ascii="仿宋" w:hAnsi="仿宋" w:eastAsia="仿宋" w:cs="黑体"/>
          <w:color w:val="000000"/>
          <w:kern w:val="0"/>
          <w:sz w:val="32"/>
          <w:szCs w:val="32"/>
          <w:highlight w:val="none"/>
          <w:lang w:val="en-US" w:eastAsia="zh-CN" w:bidi="ar-SA"/>
        </w:rPr>
        <w:t>组织拟订支持全区银行业、融资担保业发展的相关政策、规划并组织实施。负责小额贷款公司、融资性担保公司的监督管理，承办小额贷款公司、融资性担保公司机构准入和市场退出的初审工作。</w:t>
      </w:r>
    </w:p>
    <w:p w14:paraId="38C478F8">
      <w:pPr>
        <w:numPr>
          <w:ilvl w:val="0"/>
          <w:numId w:val="2"/>
        </w:numPr>
        <w:spacing w:line="596" w:lineRule="exact"/>
        <w:ind w:left="410" w:leftChars="0" w:firstLine="640" w:firstLineChars="0"/>
        <w:jc w:val="left"/>
        <w:rPr>
          <w:rFonts w:hint="eastAsia" w:ascii="仿宋" w:hAnsi="仿宋" w:eastAsia="仿宋" w:cs="黑体"/>
          <w:color w:val="000000"/>
          <w:kern w:val="0"/>
          <w:sz w:val="32"/>
          <w:szCs w:val="32"/>
          <w:highlight w:val="none"/>
          <w:lang w:val="en-US" w:eastAsia="zh-CN" w:bidi="ar-SA"/>
        </w:rPr>
      </w:pPr>
      <w:r>
        <w:rPr>
          <w:rFonts w:hint="eastAsia" w:ascii="仿宋" w:hAnsi="仿宋" w:eastAsia="仿宋" w:cs="黑体"/>
          <w:color w:val="000000"/>
          <w:kern w:val="0"/>
          <w:sz w:val="32"/>
          <w:szCs w:val="32"/>
          <w:highlight w:val="none"/>
          <w:lang w:val="en-US" w:eastAsia="zh-CN" w:bidi="ar-SA"/>
        </w:rPr>
        <w:t>会同有关部门推动全区社会信用体系建设和金融安全区创建工作，推进改善金融生态环境。负责组织协调防范、打击和处置非法集资、非法金融活动工作，维护地方金融安全稳定。</w:t>
      </w:r>
    </w:p>
    <w:p w14:paraId="076BC60C">
      <w:pPr>
        <w:numPr>
          <w:ilvl w:val="0"/>
          <w:numId w:val="2"/>
        </w:numPr>
        <w:spacing w:line="596" w:lineRule="exact"/>
        <w:ind w:left="410" w:leftChars="0" w:firstLine="640" w:firstLineChars="0"/>
        <w:jc w:val="left"/>
        <w:rPr>
          <w:rFonts w:hint="eastAsia" w:ascii="仿宋" w:hAnsi="仿宋" w:eastAsia="仿宋" w:cs="黑体"/>
          <w:color w:val="000000"/>
          <w:kern w:val="0"/>
          <w:sz w:val="32"/>
          <w:szCs w:val="32"/>
          <w:highlight w:val="none"/>
          <w:lang w:val="en-US" w:eastAsia="zh-CN" w:bidi="ar-SA"/>
        </w:rPr>
      </w:pPr>
      <w:r>
        <w:rPr>
          <w:rFonts w:hint="eastAsia" w:ascii="仿宋" w:hAnsi="仿宋" w:eastAsia="仿宋" w:cs="黑体"/>
          <w:color w:val="000000"/>
          <w:kern w:val="0"/>
          <w:sz w:val="32"/>
          <w:szCs w:val="32"/>
          <w:highlight w:val="none"/>
          <w:lang w:val="en-US" w:eastAsia="zh-CN" w:bidi="ar-SA"/>
        </w:rPr>
        <w:t>负责协调相关部门加强对互联网金融的监管。</w:t>
      </w:r>
    </w:p>
    <w:p w14:paraId="6707C064">
      <w:pPr>
        <w:numPr>
          <w:ilvl w:val="0"/>
          <w:numId w:val="2"/>
        </w:numPr>
        <w:spacing w:line="596" w:lineRule="exact"/>
        <w:ind w:left="410" w:leftChars="0" w:firstLine="640" w:firstLineChars="0"/>
        <w:jc w:val="left"/>
        <w:rPr>
          <w:rFonts w:hint="eastAsia" w:ascii="仿宋" w:hAnsi="仿宋" w:eastAsia="仿宋" w:cs="黑体"/>
          <w:color w:val="000000"/>
          <w:kern w:val="0"/>
          <w:sz w:val="32"/>
          <w:szCs w:val="32"/>
          <w:highlight w:val="none"/>
          <w:lang w:val="en-US" w:eastAsia="zh-CN" w:bidi="ar-SA"/>
        </w:rPr>
      </w:pPr>
      <w:r>
        <w:rPr>
          <w:rFonts w:hint="eastAsia" w:ascii="仿宋" w:hAnsi="仿宋" w:eastAsia="仿宋" w:cs="黑体"/>
          <w:color w:val="000000"/>
          <w:kern w:val="0"/>
          <w:sz w:val="32"/>
          <w:szCs w:val="32"/>
          <w:highlight w:val="none"/>
          <w:lang w:val="en-US" w:eastAsia="zh-CN" w:bidi="ar-SA"/>
        </w:rPr>
        <w:t>指导、协助区级平台公司融资。</w:t>
      </w:r>
    </w:p>
    <w:p w14:paraId="3D276CFA">
      <w:pPr>
        <w:pStyle w:val="7"/>
        <w:ind w:firstLine="320" w:firstLineChars="100"/>
        <w:rPr>
          <w:rFonts w:hint="eastAsia" w:ascii="仿宋" w:hAnsi="仿宋" w:eastAsia="仿宋" w:cs="黑体"/>
          <w:color w:val="000000"/>
          <w:kern w:val="0"/>
          <w:sz w:val="32"/>
          <w:szCs w:val="32"/>
          <w:highlight w:val="none"/>
          <w:lang w:val="en-US" w:eastAsia="zh-CN" w:bidi="ar-SA"/>
        </w:rPr>
      </w:pPr>
      <w:r>
        <w:rPr>
          <w:rFonts w:hint="eastAsia" w:ascii="仿宋" w:hAnsi="仿宋" w:eastAsia="仿宋" w:cs="黑体"/>
          <w:color w:val="000000"/>
          <w:kern w:val="0"/>
          <w:sz w:val="32"/>
          <w:szCs w:val="32"/>
          <w:highlight w:val="none"/>
          <w:lang w:val="en-US" w:eastAsia="zh-CN" w:bidi="ar-SA"/>
        </w:rPr>
        <w:t>完成区委、区政府和区财经委员会交办的其他任务。</w:t>
      </w:r>
    </w:p>
    <w:p w14:paraId="7C90408C">
      <w:pPr>
        <w:numPr>
          <w:ilvl w:val="0"/>
          <w:numId w:val="0"/>
        </w:numPr>
        <w:overflowPunct w:val="0"/>
        <w:spacing w:line="596" w:lineRule="exact"/>
        <w:rPr>
          <w:rFonts w:hint="eastAsia" w:ascii="仿宋" w:hAnsi="仿宋" w:eastAsia="仿宋" w:cs="黑体"/>
          <w:color w:val="000000"/>
          <w:kern w:val="0"/>
          <w:sz w:val="32"/>
          <w:szCs w:val="32"/>
          <w:highlight w:val="none"/>
          <w:lang w:val="en-US" w:eastAsia="zh-CN" w:bidi="ar-SA"/>
        </w:rPr>
      </w:pPr>
      <w:r>
        <w:rPr>
          <w:rFonts w:hint="eastAsia" w:ascii="仿宋" w:hAnsi="仿宋" w:eastAsia="仿宋" w:cs="黑体"/>
          <w:color w:val="000000"/>
          <w:kern w:val="0"/>
          <w:sz w:val="32"/>
          <w:szCs w:val="32"/>
          <w:highlight w:val="none"/>
          <w:lang w:val="en-US" w:eastAsia="zh-CN" w:bidi="ar-SA"/>
        </w:rPr>
        <w:t>二、机构设置及决算单位构成</w:t>
      </w:r>
    </w:p>
    <w:p w14:paraId="316D4BBA">
      <w:pPr>
        <w:pStyle w:val="8"/>
        <w:keepNext w:val="0"/>
        <w:keepLines w:val="0"/>
        <w:widowControl/>
        <w:suppressLineNumbers w:val="0"/>
        <w:spacing w:before="0" w:beforeAutospacing="0" w:after="0" w:afterAutospacing="0" w:line="450" w:lineRule="atLeast"/>
        <w:ind w:right="0"/>
        <w:jc w:val="both"/>
        <w:rPr>
          <w:rFonts w:hint="eastAsia" w:ascii="仿宋" w:hAnsi="仿宋" w:eastAsia="仿宋" w:cs="黑体"/>
          <w:color w:val="000000"/>
          <w:kern w:val="0"/>
          <w:sz w:val="32"/>
          <w:szCs w:val="32"/>
          <w:highlight w:val="none"/>
          <w:lang w:val="en-US" w:eastAsia="zh-CN" w:bidi="ar-SA"/>
        </w:rPr>
      </w:pPr>
      <w:r>
        <w:rPr>
          <w:rFonts w:hint="eastAsia" w:ascii="仿宋" w:hAnsi="仿宋" w:eastAsia="仿宋" w:cs="黑体"/>
          <w:color w:val="000000"/>
          <w:kern w:val="0"/>
          <w:sz w:val="32"/>
          <w:szCs w:val="32"/>
          <w:highlight w:val="none"/>
          <w:lang w:val="en-US" w:eastAsia="zh-CN" w:bidi="ar-SA"/>
        </w:rPr>
        <w:t>（一）内设机构设置。</w:t>
      </w:r>
    </w:p>
    <w:p w14:paraId="21FEC7D5">
      <w:pPr>
        <w:pStyle w:val="8"/>
        <w:keepNext w:val="0"/>
        <w:keepLines w:val="0"/>
        <w:widowControl/>
        <w:suppressLineNumbers w:val="0"/>
        <w:spacing w:before="0" w:beforeAutospacing="0" w:after="0" w:afterAutospacing="0" w:line="450" w:lineRule="atLeast"/>
        <w:ind w:left="0" w:right="0" w:firstLine="645"/>
        <w:jc w:val="both"/>
        <w:rPr>
          <w:rFonts w:hint="default" w:ascii="仿宋" w:hAnsi="仿宋" w:eastAsia="仿宋" w:cs="黑体"/>
          <w:color w:val="000000"/>
          <w:kern w:val="0"/>
          <w:sz w:val="32"/>
          <w:szCs w:val="32"/>
          <w:highlight w:val="none"/>
          <w:lang w:val="en-US" w:eastAsia="zh-CN" w:bidi="ar-SA"/>
        </w:rPr>
      </w:pPr>
      <w:r>
        <w:rPr>
          <w:rFonts w:hint="eastAsia" w:ascii="仿宋" w:hAnsi="仿宋" w:eastAsia="仿宋" w:cs="黑体"/>
          <w:color w:val="000000"/>
          <w:kern w:val="0"/>
          <w:sz w:val="32"/>
          <w:szCs w:val="32"/>
          <w:highlight w:val="none"/>
          <w:lang w:val="en-US" w:eastAsia="zh-CN" w:bidi="ar-SA"/>
        </w:rPr>
        <w:t>石峰区政府金融工作办公室</w:t>
      </w:r>
      <w:r>
        <w:rPr>
          <w:rFonts w:hint="default" w:ascii="仿宋" w:hAnsi="仿宋" w:eastAsia="仿宋" w:cs="黑体"/>
          <w:color w:val="000000"/>
          <w:kern w:val="0"/>
          <w:sz w:val="32"/>
          <w:szCs w:val="32"/>
          <w:highlight w:val="none"/>
          <w:lang w:val="en-US" w:eastAsia="zh-CN" w:bidi="ar-SA"/>
        </w:rPr>
        <w:t>属于</w:t>
      </w:r>
      <w:r>
        <w:rPr>
          <w:rFonts w:hint="eastAsia" w:ascii="仿宋" w:hAnsi="仿宋" w:eastAsia="仿宋" w:cs="黑体"/>
          <w:color w:val="000000"/>
          <w:kern w:val="0"/>
          <w:sz w:val="32"/>
          <w:szCs w:val="32"/>
          <w:highlight w:val="none"/>
          <w:lang w:val="en-US" w:eastAsia="zh-CN" w:bidi="ar-SA"/>
        </w:rPr>
        <w:t>一</w:t>
      </w:r>
      <w:r>
        <w:rPr>
          <w:rFonts w:hint="default" w:ascii="仿宋" w:hAnsi="仿宋" w:eastAsia="仿宋" w:cs="黑体"/>
          <w:color w:val="000000"/>
          <w:kern w:val="0"/>
          <w:sz w:val="32"/>
          <w:szCs w:val="32"/>
          <w:highlight w:val="none"/>
          <w:lang w:val="en-US" w:eastAsia="zh-CN" w:bidi="ar-SA"/>
        </w:rPr>
        <w:t>级单位，</w:t>
      </w:r>
      <w:r>
        <w:rPr>
          <w:rFonts w:hint="eastAsia" w:ascii="仿宋" w:hAnsi="仿宋" w:eastAsia="仿宋" w:cs="黑体"/>
          <w:color w:val="000000"/>
          <w:kern w:val="0"/>
          <w:sz w:val="32"/>
          <w:szCs w:val="32"/>
          <w:highlight w:val="none"/>
          <w:lang w:val="en-US" w:eastAsia="zh-CN" w:bidi="ar-SA"/>
        </w:rPr>
        <w:t>石峰区</w:t>
      </w:r>
      <w:r>
        <w:rPr>
          <w:rFonts w:hint="default" w:ascii="仿宋" w:hAnsi="仿宋" w:eastAsia="仿宋" w:cs="黑体"/>
          <w:color w:val="000000"/>
          <w:kern w:val="0"/>
          <w:sz w:val="32"/>
          <w:szCs w:val="32"/>
          <w:highlight w:val="none"/>
          <w:lang w:val="en-US" w:eastAsia="zh-CN" w:bidi="ar-SA"/>
        </w:rPr>
        <w:t>一级预算单位，现有预算单位</w:t>
      </w:r>
      <w:r>
        <w:rPr>
          <w:rFonts w:hint="eastAsia" w:ascii="仿宋" w:hAnsi="仿宋" w:eastAsia="仿宋" w:cs="黑体"/>
          <w:color w:val="000000"/>
          <w:kern w:val="0"/>
          <w:sz w:val="32"/>
          <w:szCs w:val="32"/>
          <w:highlight w:val="none"/>
          <w:lang w:val="en-US" w:eastAsia="zh-CN" w:bidi="ar-SA"/>
        </w:rPr>
        <w:t>1</w:t>
      </w:r>
      <w:r>
        <w:rPr>
          <w:rFonts w:hint="default" w:ascii="仿宋" w:hAnsi="仿宋" w:eastAsia="仿宋" w:cs="黑体"/>
          <w:color w:val="000000"/>
          <w:kern w:val="0"/>
          <w:sz w:val="32"/>
          <w:szCs w:val="32"/>
          <w:highlight w:val="none"/>
          <w:lang w:val="en-US" w:eastAsia="zh-CN" w:bidi="ar-SA"/>
        </w:rPr>
        <w:t>个。本部门共有行政编制</w:t>
      </w:r>
      <w:r>
        <w:rPr>
          <w:rFonts w:hint="eastAsia" w:ascii="仿宋" w:hAnsi="仿宋" w:eastAsia="仿宋" w:cs="黑体"/>
          <w:color w:val="000000"/>
          <w:kern w:val="0"/>
          <w:sz w:val="32"/>
          <w:szCs w:val="32"/>
          <w:highlight w:val="none"/>
          <w:lang w:val="en-US" w:eastAsia="zh-CN" w:bidi="ar-SA"/>
        </w:rPr>
        <w:t>3</w:t>
      </w:r>
      <w:r>
        <w:rPr>
          <w:rFonts w:hint="default" w:ascii="仿宋" w:hAnsi="仿宋" w:eastAsia="仿宋" w:cs="黑体"/>
          <w:color w:val="000000"/>
          <w:kern w:val="0"/>
          <w:sz w:val="32"/>
          <w:szCs w:val="32"/>
          <w:highlight w:val="none"/>
          <w:lang w:val="en-US" w:eastAsia="zh-CN" w:bidi="ar-SA"/>
        </w:rPr>
        <w:t>名；事业编</w:t>
      </w:r>
      <w:r>
        <w:rPr>
          <w:rFonts w:hint="eastAsia" w:ascii="仿宋" w:hAnsi="仿宋" w:eastAsia="仿宋" w:cs="黑体"/>
          <w:color w:val="000000"/>
          <w:kern w:val="0"/>
          <w:sz w:val="32"/>
          <w:szCs w:val="32"/>
          <w:highlight w:val="none"/>
          <w:lang w:val="en-US" w:eastAsia="zh-CN" w:bidi="ar-SA"/>
        </w:rPr>
        <w:t>0</w:t>
      </w:r>
      <w:r>
        <w:rPr>
          <w:rFonts w:hint="default" w:ascii="仿宋" w:hAnsi="仿宋" w:eastAsia="仿宋" w:cs="黑体"/>
          <w:color w:val="000000"/>
          <w:kern w:val="0"/>
          <w:sz w:val="32"/>
          <w:szCs w:val="32"/>
          <w:highlight w:val="none"/>
          <w:lang w:val="en-US" w:eastAsia="zh-CN" w:bidi="ar-SA"/>
        </w:rPr>
        <w:t>名；机关工勤人员编制</w:t>
      </w:r>
      <w:r>
        <w:rPr>
          <w:rFonts w:hint="eastAsia" w:ascii="仿宋" w:hAnsi="仿宋" w:eastAsia="仿宋" w:cs="黑体"/>
          <w:color w:val="000000"/>
          <w:kern w:val="0"/>
          <w:sz w:val="32"/>
          <w:szCs w:val="32"/>
          <w:highlight w:val="none"/>
          <w:lang w:val="en-US" w:eastAsia="zh-CN" w:bidi="ar-SA"/>
        </w:rPr>
        <w:t>0</w:t>
      </w:r>
      <w:r>
        <w:rPr>
          <w:rFonts w:hint="default" w:ascii="仿宋" w:hAnsi="仿宋" w:eastAsia="仿宋" w:cs="黑体"/>
          <w:color w:val="000000"/>
          <w:kern w:val="0"/>
          <w:sz w:val="32"/>
          <w:szCs w:val="32"/>
          <w:highlight w:val="none"/>
          <w:lang w:val="en-US" w:eastAsia="zh-CN" w:bidi="ar-SA"/>
        </w:rPr>
        <w:t>名。实有人数</w:t>
      </w:r>
      <w:r>
        <w:rPr>
          <w:rFonts w:hint="eastAsia" w:ascii="仿宋" w:hAnsi="仿宋" w:eastAsia="仿宋" w:cs="黑体"/>
          <w:color w:val="000000"/>
          <w:kern w:val="0"/>
          <w:sz w:val="32"/>
          <w:szCs w:val="32"/>
          <w:highlight w:val="none"/>
          <w:lang w:val="en-US" w:eastAsia="zh-CN" w:bidi="ar-SA"/>
        </w:rPr>
        <w:t>2</w:t>
      </w:r>
      <w:r>
        <w:rPr>
          <w:rFonts w:hint="default" w:ascii="仿宋" w:hAnsi="仿宋" w:eastAsia="仿宋" w:cs="黑体"/>
          <w:color w:val="000000"/>
          <w:kern w:val="0"/>
          <w:sz w:val="32"/>
          <w:szCs w:val="32"/>
          <w:highlight w:val="none"/>
          <w:lang w:val="en-US" w:eastAsia="zh-CN" w:bidi="ar-SA"/>
        </w:rPr>
        <w:t>人，其中：在职人员</w:t>
      </w:r>
      <w:r>
        <w:rPr>
          <w:rFonts w:hint="eastAsia" w:ascii="仿宋" w:hAnsi="仿宋" w:eastAsia="仿宋" w:cs="黑体"/>
          <w:color w:val="000000"/>
          <w:kern w:val="0"/>
          <w:sz w:val="32"/>
          <w:szCs w:val="32"/>
          <w:highlight w:val="none"/>
          <w:lang w:val="en-US" w:eastAsia="zh-CN" w:bidi="ar-SA"/>
        </w:rPr>
        <w:t>2</w:t>
      </w:r>
      <w:r>
        <w:rPr>
          <w:rFonts w:hint="default" w:ascii="仿宋" w:hAnsi="仿宋" w:eastAsia="仿宋" w:cs="黑体"/>
          <w:color w:val="000000"/>
          <w:kern w:val="0"/>
          <w:sz w:val="32"/>
          <w:szCs w:val="32"/>
          <w:highlight w:val="none"/>
          <w:lang w:val="en-US" w:eastAsia="zh-CN" w:bidi="ar-SA"/>
        </w:rPr>
        <w:t>人，离休</w:t>
      </w:r>
      <w:r>
        <w:rPr>
          <w:rFonts w:hint="eastAsia" w:ascii="仿宋" w:hAnsi="仿宋" w:eastAsia="仿宋" w:cs="黑体"/>
          <w:color w:val="000000"/>
          <w:kern w:val="0"/>
          <w:sz w:val="32"/>
          <w:szCs w:val="32"/>
          <w:highlight w:val="none"/>
          <w:lang w:val="en-US" w:eastAsia="zh-CN" w:bidi="ar-SA"/>
        </w:rPr>
        <w:t>0</w:t>
      </w:r>
      <w:r>
        <w:rPr>
          <w:rFonts w:hint="default" w:ascii="仿宋" w:hAnsi="仿宋" w:eastAsia="仿宋" w:cs="黑体"/>
          <w:color w:val="000000"/>
          <w:kern w:val="0"/>
          <w:sz w:val="32"/>
          <w:szCs w:val="32"/>
          <w:highlight w:val="none"/>
          <w:lang w:val="en-US" w:eastAsia="zh-CN" w:bidi="ar-SA"/>
        </w:rPr>
        <w:t>人，退休</w:t>
      </w:r>
      <w:r>
        <w:rPr>
          <w:rFonts w:hint="eastAsia" w:ascii="仿宋" w:hAnsi="仿宋" w:eastAsia="仿宋" w:cs="黑体"/>
          <w:color w:val="000000"/>
          <w:kern w:val="0"/>
          <w:sz w:val="32"/>
          <w:szCs w:val="32"/>
          <w:highlight w:val="none"/>
          <w:lang w:val="en-US" w:eastAsia="zh-CN" w:bidi="ar-SA"/>
        </w:rPr>
        <w:t>0</w:t>
      </w:r>
      <w:r>
        <w:rPr>
          <w:rFonts w:hint="default" w:ascii="仿宋" w:hAnsi="仿宋" w:eastAsia="仿宋" w:cs="黑体"/>
          <w:color w:val="000000"/>
          <w:kern w:val="0"/>
          <w:sz w:val="32"/>
          <w:szCs w:val="32"/>
          <w:highlight w:val="none"/>
          <w:lang w:val="en-US" w:eastAsia="zh-CN" w:bidi="ar-SA"/>
        </w:rPr>
        <w:t>人。我单位内设处室</w:t>
      </w:r>
      <w:r>
        <w:rPr>
          <w:rFonts w:hint="eastAsia" w:ascii="仿宋" w:hAnsi="仿宋" w:eastAsia="仿宋" w:cs="黑体"/>
          <w:color w:val="000000"/>
          <w:kern w:val="0"/>
          <w:sz w:val="32"/>
          <w:szCs w:val="32"/>
          <w:highlight w:val="none"/>
          <w:lang w:val="en-US" w:eastAsia="zh-CN" w:bidi="ar-SA"/>
        </w:rPr>
        <w:t>1</w:t>
      </w:r>
      <w:r>
        <w:rPr>
          <w:rFonts w:hint="default" w:ascii="仿宋" w:hAnsi="仿宋" w:eastAsia="仿宋" w:cs="黑体"/>
          <w:color w:val="000000"/>
          <w:kern w:val="0"/>
          <w:sz w:val="32"/>
          <w:szCs w:val="32"/>
          <w:highlight w:val="none"/>
          <w:lang w:val="en-US" w:eastAsia="zh-CN" w:bidi="ar-SA"/>
        </w:rPr>
        <w:t>个，</w:t>
      </w:r>
      <w:r>
        <w:rPr>
          <w:rFonts w:hint="eastAsia" w:ascii="仿宋" w:hAnsi="仿宋" w:eastAsia="仿宋" w:cs="黑体"/>
          <w:color w:val="000000"/>
          <w:kern w:val="0"/>
          <w:sz w:val="32"/>
          <w:szCs w:val="32"/>
          <w:highlight w:val="none"/>
          <w:lang w:val="en-US" w:eastAsia="zh-CN" w:bidi="ar-SA"/>
        </w:rPr>
        <w:t>分别是：办公室</w:t>
      </w:r>
      <w:r>
        <w:rPr>
          <w:rFonts w:hint="default" w:ascii="仿宋" w:hAnsi="仿宋" w:eastAsia="仿宋" w:cs="黑体"/>
          <w:color w:val="000000"/>
          <w:kern w:val="0"/>
          <w:sz w:val="32"/>
          <w:szCs w:val="32"/>
          <w:highlight w:val="none"/>
          <w:lang w:val="en-US" w:eastAsia="zh-CN" w:bidi="ar-SA"/>
        </w:rPr>
        <w:t>。纳入本年部门决算编制范围。</w:t>
      </w:r>
    </w:p>
    <w:p w14:paraId="2502BB36">
      <w:pPr>
        <w:widowControl/>
        <w:numPr>
          <w:ilvl w:val="0"/>
          <w:numId w:val="3"/>
        </w:numPr>
        <w:spacing w:line="600" w:lineRule="exact"/>
        <w:rPr>
          <w:rFonts w:hint="eastAsia" w:ascii="仿宋" w:hAnsi="仿宋" w:eastAsia="仿宋" w:cs="黑体"/>
          <w:color w:val="000000"/>
          <w:kern w:val="0"/>
          <w:sz w:val="32"/>
          <w:szCs w:val="32"/>
          <w:highlight w:val="none"/>
          <w:lang w:val="en-US" w:eastAsia="zh-CN" w:bidi="ar-SA"/>
        </w:rPr>
      </w:pPr>
      <w:r>
        <w:rPr>
          <w:rFonts w:hint="eastAsia" w:ascii="仿宋" w:hAnsi="仿宋" w:eastAsia="仿宋" w:cs="黑体"/>
          <w:color w:val="000000"/>
          <w:kern w:val="0"/>
          <w:sz w:val="32"/>
          <w:szCs w:val="32"/>
          <w:highlight w:val="none"/>
          <w:lang w:val="en-US" w:eastAsia="zh-CN" w:bidi="ar-SA"/>
        </w:rPr>
        <w:t>决算单位构成。</w:t>
      </w:r>
    </w:p>
    <w:p w14:paraId="493ACFB6">
      <w:pPr>
        <w:widowControl/>
        <w:numPr>
          <w:ilvl w:val="0"/>
          <w:numId w:val="0"/>
        </w:numPr>
        <w:spacing w:line="600" w:lineRule="exact"/>
        <w:ind w:firstLine="640" w:firstLineChars="200"/>
        <w:rPr>
          <w:rFonts w:hint="eastAsia" w:ascii="仿宋" w:hAnsi="仿宋" w:eastAsia="仿宋" w:cs="黑体"/>
          <w:color w:val="000000"/>
          <w:kern w:val="0"/>
          <w:sz w:val="32"/>
          <w:szCs w:val="32"/>
          <w:highlight w:val="none"/>
          <w:lang w:val="en-US" w:eastAsia="zh-CN" w:bidi="ar-SA"/>
        </w:rPr>
      </w:pPr>
      <w:r>
        <w:rPr>
          <w:rFonts w:hint="eastAsia" w:ascii="仿宋" w:hAnsi="仿宋" w:eastAsia="仿宋" w:cs="黑体"/>
          <w:color w:val="000000"/>
          <w:kern w:val="0"/>
          <w:sz w:val="32"/>
          <w:szCs w:val="32"/>
          <w:highlight w:val="none"/>
          <w:lang w:val="en-US" w:eastAsia="zh-CN" w:bidi="ar-SA"/>
        </w:rPr>
        <w:t>从决算单位构成看，石峰区政府金融工作办公室2023年部门决算汇总公开单位构成包括：石峰区政府金融工作办公室本级，无其他二级决算单位。</w:t>
      </w:r>
    </w:p>
    <w:p w14:paraId="437A2CDF">
      <w:pPr>
        <w:pStyle w:val="17"/>
        <w:jc w:val="both"/>
        <w:rPr>
          <w:rFonts w:ascii="Times New Roman" w:hAnsi="Times New Roman" w:cs="Times New Roman"/>
          <w:sz w:val="84"/>
          <w:szCs w:val="84"/>
        </w:rPr>
      </w:pPr>
    </w:p>
    <w:p w14:paraId="1C81776F">
      <w:pPr>
        <w:pStyle w:val="17"/>
        <w:jc w:val="both"/>
        <w:rPr>
          <w:rFonts w:ascii="Times New Roman" w:hAnsi="Times New Roman" w:cs="Times New Roman"/>
          <w:sz w:val="84"/>
          <w:szCs w:val="84"/>
        </w:rPr>
      </w:pPr>
    </w:p>
    <w:p w14:paraId="4DEF4466">
      <w:pPr>
        <w:pStyle w:val="17"/>
        <w:jc w:val="both"/>
        <w:rPr>
          <w:rFonts w:ascii="Times New Roman" w:hAnsi="Times New Roman" w:cs="Times New Roman"/>
          <w:sz w:val="84"/>
          <w:szCs w:val="84"/>
        </w:rPr>
      </w:pPr>
    </w:p>
    <w:p w14:paraId="7E162BA9">
      <w:pPr>
        <w:pStyle w:val="17"/>
        <w:jc w:val="both"/>
        <w:rPr>
          <w:rFonts w:ascii="Times New Roman" w:hAnsi="Times New Roman" w:cs="Times New Roman"/>
          <w:sz w:val="84"/>
          <w:szCs w:val="84"/>
        </w:rPr>
      </w:pPr>
    </w:p>
    <w:p w14:paraId="1CB93815">
      <w:pPr>
        <w:pStyle w:val="17"/>
        <w:jc w:val="both"/>
        <w:rPr>
          <w:rFonts w:ascii="Times New Roman" w:hAnsi="Times New Roman" w:cs="Times New Roman"/>
          <w:sz w:val="84"/>
          <w:szCs w:val="84"/>
        </w:rPr>
      </w:pPr>
    </w:p>
    <w:p w14:paraId="03989354">
      <w:pPr>
        <w:pStyle w:val="17"/>
        <w:jc w:val="both"/>
        <w:rPr>
          <w:rFonts w:ascii="Times New Roman" w:hAnsi="Times New Roman" w:cs="Times New Roman"/>
          <w:sz w:val="84"/>
          <w:szCs w:val="84"/>
        </w:rPr>
      </w:pPr>
    </w:p>
    <w:p w14:paraId="59038260">
      <w:pPr>
        <w:pStyle w:val="17"/>
        <w:jc w:val="both"/>
        <w:rPr>
          <w:rFonts w:ascii="Times New Roman" w:hAnsi="Times New Roman" w:cs="Times New Roman"/>
          <w:sz w:val="84"/>
          <w:szCs w:val="84"/>
        </w:rPr>
      </w:pPr>
    </w:p>
    <w:p w14:paraId="25DC201F">
      <w:pPr>
        <w:pStyle w:val="17"/>
        <w:jc w:val="both"/>
        <w:rPr>
          <w:rFonts w:ascii="Times New Roman" w:hAnsi="Times New Roman" w:cs="Times New Roman"/>
          <w:sz w:val="84"/>
          <w:szCs w:val="84"/>
        </w:rPr>
      </w:pPr>
    </w:p>
    <w:p w14:paraId="78D1E5A6">
      <w:pPr>
        <w:pStyle w:val="17"/>
        <w:jc w:val="both"/>
        <w:rPr>
          <w:rFonts w:ascii="Times New Roman" w:hAnsi="Times New Roman" w:cs="Times New Roman"/>
          <w:sz w:val="84"/>
          <w:szCs w:val="84"/>
        </w:rPr>
      </w:pPr>
    </w:p>
    <w:p w14:paraId="765DFFC8">
      <w:pPr>
        <w:pStyle w:val="17"/>
        <w:jc w:val="both"/>
        <w:rPr>
          <w:rFonts w:ascii="Times New Roman" w:hAnsi="Times New Roman" w:cs="Times New Roman"/>
          <w:sz w:val="84"/>
          <w:szCs w:val="84"/>
        </w:rPr>
      </w:pPr>
    </w:p>
    <w:p w14:paraId="1BC6273F">
      <w:pPr>
        <w:pStyle w:val="17"/>
        <w:jc w:val="both"/>
        <w:rPr>
          <w:rFonts w:ascii="Times New Roman" w:hAnsi="Times New Roman" w:cs="Times New Roman"/>
          <w:sz w:val="84"/>
          <w:szCs w:val="84"/>
        </w:rPr>
      </w:pPr>
    </w:p>
    <w:p w14:paraId="4519AB1F">
      <w:pPr>
        <w:pStyle w:val="17"/>
        <w:jc w:val="both"/>
        <w:rPr>
          <w:rFonts w:ascii="Times New Roman" w:hAnsi="Times New Roman" w:cs="Times New Roman"/>
          <w:sz w:val="84"/>
          <w:szCs w:val="84"/>
        </w:rPr>
      </w:pPr>
    </w:p>
    <w:p w14:paraId="679AF476">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第二部分</w:t>
      </w:r>
    </w:p>
    <w:p w14:paraId="5BE66667">
      <w:pPr>
        <w:pStyle w:val="17"/>
        <w:jc w:val="center"/>
        <w:rPr>
          <w:rFonts w:ascii="Times New Roman" w:hAnsi="Times New Roman" w:eastAsia="方正小标宋简体" w:cs="Times New Roman"/>
          <w:sz w:val="76"/>
          <w:szCs w:val="76"/>
        </w:rPr>
      </w:pPr>
    </w:p>
    <w:p w14:paraId="3EBEE9B7">
      <w:pPr>
        <w:pStyle w:val="17"/>
        <w:jc w:val="center"/>
        <w:rPr>
          <w:rFonts w:ascii="Times New Roman" w:hAnsi="Times New Roman" w:eastAsia="方正小标宋简体" w:cs="Times New Roman"/>
          <w:w w:val="90"/>
          <w:sz w:val="76"/>
          <w:szCs w:val="76"/>
        </w:rPr>
      </w:pPr>
      <w:r>
        <w:rPr>
          <w:rFonts w:ascii="Times New Roman" w:hAnsi="Times New Roman" w:eastAsia="方正小标宋简体" w:cs="Times New Roman"/>
          <w:sz w:val="76"/>
          <w:szCs w:val="76"/>
        </w:rPr>
        <w:t>部门决算表</w:t>
      </w:r>
    </w:p>
    <w:p w14:paraId="27B44716">
      <w:pPr>
        <w:rPr>
          <w:rFonts w:ascii="Times New Roman" w:hAnsi="Times New Roman" w:eastAsia="仿宋_GB2312" w:cs="Times New Roman"/>
          <w:sz w:val="72"/>
          <w:szCs w:val="72"/>
        </w:rPr>
      </w:pPr>
    </w:p>
    <w:p w14:paraId="7E5118B8">
      <w:pPr>
        <w:jc w:val="center"/>
        <w:rPr>
          <w:rFonts w:hint="eastAsia" w:ascii="Times New Roman" w:hAnsi="Times New Roman" w:eastAsia="宋体" w:cs="Times New Roman"/>
          <w:sz w:val="32"/>
          <w:szCs w:val="32"/>
          <w:lang w:eastAsia="zh-CN"/>
        </w:rPr>
        <w:sectPr>
          <w:footerReference r:id="rId3" w:type="default"/>
          <w:pgSz w:w="11906" w:h="16838"/>
          <w:pgMar w:top="720" w:right="720" w:bottom="720" w:left="720" w:header="851" w:footer="992" w:gutter="0"/>
          <w:cols w:space="425" w:num="1"/>
          <w:docGrid w:type="lines" w:linePitch="312" w:charSpace="0"/>
        </w:sectPr>
      </w:pPr>
      <w:r>
        <w:rPr>
          <w:rFonts w:hint="eastAsia" w:ascii="Times New Roman" w:hAnsi="Times New Roman" w:cs="Times New Roman"/>
          <w:sz w:val="32"/>
          <w:szCs w:val="32"/>
          <w:lang w:eastAsia="zh-CN"/>
        </w:rPr>
        <w:t>（见附件</w:t>
      </w:r>
      <w:r>
        <w:rPr>
          <w:rFonts w:hint="eastAsia" w:ascii="Times New Roman" w:hAnsi="Times New Roman" w:cs="Times New Roman"/>
          <w:sz w:val="32"/>
          <w:szCs w:val="32"/>
          <w:lang w:val="en-US" w:eastAsia="zh-CN"/>
        </w:rPr>
        <w:t>1</w:t>
      </w:r>
      <w:r>
        <w:rPr>
          <w:rFonts w:hint="eastAsia" w:ascii="Times New Roman" w:hAnsi="Times New Roman" w:cs="Times New Roman"/>
          <w:sz w:val="32"/>
          <w:szCs w:val="32"/>
          <w:lang w:eastAsia="zh-CN"/>
        </w:rPr>
        <w:t>）</w:t>
      </w:r>
    </w:p>
    <w:p w14:paraId="771763D7">
      <w:pPr>
        <w:pStyle w:val="17"/>
        <w:jc w:val="both"/>
        <w:rPr>
          <w:rFonts w:ascii="Times New Roman" w:hAnsi="Times New Roman" w:cs="Times New Roman"/>
          <w:sz w:val="84"/>
          <w:szCs w:val="84"/>
        </w:rPr>
      </w:pPr>
    </w:p>
    <w:p w14:paraId="260F8A3C">
      <w:pPr>
        <w:pStyle w:val="17"/>
        <w:jc w:val="both"/>
        <w:rPr>
          <w:rFonts w:ascii="Times New Roman" w:hAnsi="Times New Roman" w:cs="Times New Roman"/>
          <w:sz w:val="84"/>
          <w:szCs w:val="84"/>
        </w:rPr>
      </w:pPr>
    </w:p>
    <w:p w14:paraId="07289A33">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2"/>
          <w:szCs w:val="72"/>
        </w:rPr>
        <w:t>第三部分</w:t>
      </w:r>
    </w:p>
    <w:p w14:paraId="644E2836">
      <w:pPr>
        <w:pStyle w:val="17"/>
        <w:jc w:val="center"/>
        <w:rPr>
          <w:rFonts w:ascii="Times New Roman" w:hAnsi="Times New Roman" w:eastAsia="方正小标宋简体" w:cs="Times New Roman"/>
          <w:sz w:val="76"/>
          <w:szCs w:val="76"/>
        </w:rPr>
      </w:pPr>
    </w:p>
    <w:p w14:paraId="089575EC">
      <w:pPr>
        <w:pStyle w:val="17"/>
        <w:jc w:val="center"/>
        <w:rPr>
          <w:rFonts w:ascii="Times New Roman" w:hAnsi="Times New Roman" w:eastAsia="仿宋_GB2312" w:cs="Times New Roman"/>
          <w:sz w:val="28"/>
          <w:szCs w:val="28"/>
        </w:rPr>
      </w:pPr>
      <w:r>
        <w:rPr>
          <w:rFonts w:ascii="Times New Roman" w:hAnsi="Times New Roman" w:eastAsia="方正小标宋简体" w:cs="Times New Roman"/>
          <w:sz w:val="72"/>
          <w:szCs w:val="72"/>
        </w:rPr>
        <w:t>2023年度部门决算情况说明</w:t>
      </w:r>
    </w:p>
    <w:p w14:paraId="4627EA4A">
      <w:pPr>
        <w:pStyle w:val="17"/>
        <w:spacing w:line="57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一、收入支出决算总体情况说明</w:t>
      </w:r>
    </w:p>
    <w:p w14:paraId="27F08895">
      <w:pPr>
        <w:pStyle w:val="17"/>
        <w:ind w:firstLine="800" w:firstLineChars="250"/>
        <w:rPr>
          <w:rFonts w:hint="eastAsia" w:ascii="仿宋" w:hAnsi="仿宋" w:eastAsia="仿宋"/>
          <w:sz w:val="32"/>
          <w:szCs w:val="32"/>
          <w:highlight w:val="none"/>
        </w:rPr>
      </w:pP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年度收、支总计</w:t>
      </w:r>
      <w:r>
        <w:rPr>
          <w:rFonts w:hint="eastAsia" w:ascii="仿宋" w:hAnsi="仿宋" w:eastAsia="仿宋"/>
          <w:sz w:val="32"/>
          <w:szCs w:val="32"/>
          <w:highlight w:val="none"/>
          <w:lang w:val="en-US" w:eastAsia="zh-CN"/>
        </w:rPr>
        <w:t>62.87</w:t>
      </w:r>
      <w:r>
        <w:rPr>
          <w:rFonts w:hint="eastAsia" w:ascii="仿宋" w:hAnsi="仿宋" w:eastAsia="仿宋"/>
          <w:sz w:val="32"/>
          <w:szCs w:val="32"/>
          <w:highlight w:val="none"/>
        </w:rPr>
        <w:t>万元。与上年相比，</w:t>
      </w:r>
      <w:r>
        <w:rPr>
          <w:rFonts w:hint="eastAsia" w:ascii="仿宋" w:hAnsi="仿宋" w:eastAsia="仿宋"/>
          <w:sz w:val="32"/>
          <w:szCs w:val="32"/>
          <w:highlight w:val="none"/>
          <w:lang w:eastAsia="zh-CN"/>
        </w:rPr>
        <w:t>增加</w:t>
      </w:r>
      <w:r>
        <w:rPr>
          <w:rFonts w:hint="eastAsia" w:ascii="仿宋" w:hAnsi="仿宋" w:eastAsia="仿宋"/>
          <w:sz w:val="32"/>
          <w:szCs w:val="32"/>
          <w:highlight w:val="none"/>
          <w:lang w:val="en-US" w:eastAsia="zh-CN"/>
        </w:rPr>
        <w:t>12.38</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增加</w:t>
      </w:r>
      <w:r>
        <w:rPr>
          <w:rFonts w:hint="eastAsia" w:ascii="仿宋" w:hAnsi="仿宋" w:eastAsia="仿宋"/>
          <w:sz w:val="32"/>
          <w:szCs w:val="32"/>
          <w:highlight w:val="none"/>
          <w:lang w:val="en-US" w:eastAsia="zh-CN"/>
        </w:rPr>
        <w:t>24.52</w:t>
      </w:r>
      <w:r>
        <w:rPr>
          <w:rFonts w:hint="eastAsia" w:ascii="仿宋" w:hAnsi="仿宋" w:eastAsia="仿宋"/>
          <w:sz w:val="32"/>
          <w:szCs w:val="32"/>
          <w:highlight w:val="none"/>
        </w:rPr>
        <w:t>%，主要是因为</w:t>
      </w:r>
      <w:r>
        <w:rPr>
          <w:rFonts w:hint="eastAsia" w:ascii="仿宋" w:hAnsi="仿宋" w:eastAsia="仿宋"/>
          <w:sz w:val="32"/>
          <w:szCs w:val="32"/>
          <w:highlight w:val="none"/>
          <w:lang w:val="en-US" w:eastAsia="zh-CN"/>
        </w:rPr>
        <w:t>人员工资正常进档进级及保险缴费基数增加，项目经费增加。</w:t>
      </w:r>
    </w:p>
    <w:p w14:paraId="25BFBA00">
      <w:pPr>
        <w:pStyle w:val="17"/>
        <w:spacing w:line="570" w:lineRule="exact"/>
        <w:ind w:firstLine="640" w:firstLineChars="200"/>
        <w:jc w:val="both"/>
        <w:rPr>
          <w:rFonts w:ascii="Times New Roman" w:hAnsi="Times New Roman" w:eastAsia="仿宋_GB2312" w:cs="Times New Roman"/>
          <w:sz w:val="32"/>
          <w:szCs w:val="32"/>
        </w:rPr>
      </w:pPr>
      <w:r>
        <w:rPr>
          <w:rFonts w:ascii="Times New Roman" w:hAnsi="Times New Roman" w:cs="Times New Roman"/>
          <w:sz w:val="32"/>
          <w:szCs w:val="32"/>
        </w:rPr>
        <w:t>二、收入决算情况说明</w:t>
      </w:r>
    </w:p>
    <w:p w14:paraId="15976570">
      <w:pPr>
        <w:pStyle w:val="17"/>
        <w:spacing w:line="570" w:lineRule="exact"/>
        <w:ind w:firstLine="640" w:firstLineChars="200"/>
        <w:jc w:val="both"/>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202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lang w:eastAsia="zh-CN"/>
        </w:rPr>
        <w:t>年度收入合计</w:t>
      </w:r>
      <w:r>
        <w:rPr>
          <w:rFonts w:hint="eastAsia" w:ascii="仿宋" w:hAnsi="仿宋" w:eastAsia="仿宋"/>
          <w:sz w:val="32"/>
          <w:szCs w:val="32"/>
          <w:highlight w:val="none"/>
          <w:lang w:val="en-US" w:eastAsia="zh-CN"/>
        </w:rPr>
        <w:t>62.87</w:t>
      </w:r>
      <w:r>
        <w:rPr>
          <w:rFonts w:hint="eastAsia" w:ascii="仿宋" w:hAnsi="仿宋" w:eastAsia="仿宋"/>
          <w:sz w:val="32"/>
          <w:szCs w:val="32"/>
          <w:highlight w:val="none"/>
          <w:lang w:eastAsia="zh-CN"/>
        </w:rPr>
        <w:t>万元，其中：财政拨款收入</w:t>
      </w:r>
      <w:r>
        <w:rPr>
          <w:rFonts w:hint="eastAsia" w:ascii="仿宋" w:hAnsi="仿宋" w:eastAsia="仿宋"/>
          <w:sz w:val="32"/>
          <w:szCs w:val="32"/>
          <w:highlight w:val="none"/>
          <w:lang w:val="en-US" w:eastAsia="zh-CN"/>
        </w:rPr>
        <w:t>62.87</w:t>
      </w:r>
      <w:r>
        <w:rPr>
          <w:rFonts w:hint="eastAsia" w:ascii="仿宋" w:hAnsi="仿宋" w:eastAsia="仿宋"/>
          <w:sz w:val="32"/>
          <w:szCs w:val="32"/>
          <w:highlight w:val="none"/>
          <w:lang w:eastAsia="zh-CN"/>
        </w:rPr>
        <w:t>万元，占</w:t>
      </w:r>
      <w:r>
        <w:rPr>
          <w:rFonts w:hint="eastAsia" w:ascii="仿宋" w:hAnsi="仿宋" w:eastAsia="仿宋"/>
          <w:sz w:val="32"/>
          <w:szCs w:val="32"/>
          <w:highlight w:val="none"/>
          <w:lang w:val="en-US" w:eastAsia="zh-CN"/>
        </w:rPr>
        <w:t>100</w:t>
      </w:r>
      <w:r>
        <w:rPr>
          <w:rFonts w:hint="eastAsia" w:ascii="仿宋" w:hAnsi="仿宋" w:eastAsia="仿宋"/>
          <w:sz w:val="32"/>
          <w:szCs w:val="32"/>
          <w:highlight w:val="none"/>
          <w:lang w:eastAsia="zh-CN"/>
        </w:rPr>
        <w:t>%；上级补助收入</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lang w:eastAsia="zh-CN"/>
        </w:rPr>
        <w:t>万元，占</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lang w:eastAsia="zh-CN"/>
        </w:rPr>
        <w:t>%；事业收入</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lang w:eastAsia="zh-CN"/>
        </w:rPr>
        <w:t>万元，占</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lang w:eastAsia="zh-CN"/>
        </w:rPr>
        <w:t>%；经营收入</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lang w:eastAsia="zh-CN"/>
        </w:rPr>
        <w:t>万元，占</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lang w:eastAsia="zh-CN"/>
        </w:rPr>
        <w:t>%；附属单位上缴收入</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lang w:eastAsia="zh-CN"/>
        </w:rPr>
        <w:t>万元，占</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lang w:eastAsia="zh-CN"/>
        </w:rPr>
        <w:t>%；其他收入</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lang w:eastAsia="zh-CN"/>
        </w:rPr>
        <w:t>万元，占</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lang w:eastAsia="zh-CN"/>
        </w:rPr>
        <w:t>%。</w:t>
      </w:r>
    </w:p>
    <w:p w14:paraId="6787553E">
      <w:pPr>
        <w:pStyle w:val="17"/>
        <w:spacing w:line="570" w:lineRule="exact"/>
        <w:ind w:firstLine="640" w:firstLineChars="200"/>
        <w:jc w:val="both"/>
        <w:rPr>
          <w:rFonts w:ascii="Times New Roman" w:hAnsi="Times New Roman" w:eastAsia="仿宋_GB2312" w:cs="Times New Roman"/>
          <w:sz w:val="32"/>
          <w:szCs w:val="32"/>
        </w:rPr>
      </w:pPr>
      <w:r>
        <w:rPr>
          <w:rFonts w:ascii="Times New Roman" w:hAnsi="Times New Roman" w:cs="Times New Roman"/>
          <w:sz w:val="32"/>
          <w:szCs w:val="32"/>
        </w:rPr>
        <w:t>三、支出决算情况说明</w:t>
      </w:r>
    </w:p>
    <w:p w14:paraId="01B46047">
      <w:pPr>
        <w:pStyle w:val="17"/>
        <w:spacing w:line="570" w:lineRule="exact"/>
        <w:ind w:firstLine="640" w:firstLineChars="200"/>
        <w:jc w:val="both"/>
        <w:rPr>
          <w:rFonts w:ascii="Times New Roman" w:hAnsi="Times New Roman" w:cs="Times New Roman"/>
          <w:sz w:val="32"/>
          <w:szCs w:val="32"/>
        </w:rPr>
      </w:pPr>
      <w:r>
        <w:rPr>
          <w:rFonts w:hint="eastAsia" w:ascii="仿宋" w:hAnsi="仿宋" w:eastAsia="仿宋"/>
          <w:sz w:val="32"/>
          <w:szCs w:val="32"/>
          <w:highlight w:val="none"/>
          <w:lang w:eastAsia="zh-CN"/>
        </w:rPr>
        <w:t>202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lang w:eastAsia="zh-CN"/>
        </w:rPr>
        <w:t>年度支出合计</w:t>
      </w:r>
      <w:r>
        <w:rPr>
          <w:rFonts w:hint="eastAsia" w:ascii="仿宋" w:hAnsi="仿宋" w:eastAsia="仿宋"/>
          <w:sz w:val="32"/>
          <w:szCs w:val="32"/>
          <w:highlight w:val="none"/>
          <w:lang w:val="en-US" w:eastAsia="zh-CN"/>
        </w:rPr>
        <w:t>62.87</w:t>
      </w:r>
      <w:r>
        <w:rPr>
          <w:rFonts w:hint="eastAsia" w:ascii="仿宋" w:hAnsi="仿宋" w:eastAsia="仿宋"/>
          <w:sz w:val="32"/>
          <w:szCs w:val="32"/>
          <w:highlight w:val="none"/>
          <w:lang w:eastAsia="zh-CN"/>
        </w:rPr>
        <w:t>万元，其中：基本支出</w:t>
      </w:r>
      <w:r>
        <w:rPr>
          <w:rFonts w:hint="eastAsia" w:ascii="仿宋" w:hAnsi="仿宋" w:eastAsia="仿宋"/>
          <w:sz w:val="32"/>
          <w:szCs w:val="32"/>
          <w:highlight w:val="none"/>
          <w:lang w:val="en-US" w:eastAsia="zh-CN"/>
        </w:rPr>
        <w:t>53.96</w:t>
      </w:r>
      <w:r>
        <w:rPr>
          <w:rFonts w:hint="eastAsia" w:ascii="仿宋" w:hAnsi="仿宋" w:eastAsia="仿宋"/>
          <w:sz w:val="32"/>
          <w:szCs w:val="32"/>
          <w:highlight w:val="none"/>
          <w:lang w:eastAsia="zh-CN"/>
        </w:rPr>
        <w:t>万元，占</w:t>
      </w:r>
      <w:r>
        <w:rPr>
          <w:rFonts w:hint="eastAsia" w:ascii="仿宋" w:hAnsi="仿宋" w:eastAsia="仿宋"/>
          <w:sz w:val="32"/>
          <w:szCs w:val="32"/>
          <w:highlight w:val="none"/>
          <w:lang w:val="en-US" w:eastAsia="zh-CN"/>
        </w:rPr>
        <w:t>85.83</w:t>
      </w:r>
      <w:r>
        <w:rPr>
          <w:rFonts w:hint="eastAsia" w:ascii="仿宋" w:hAnsi="仿宋" w:eastAsia="仿宋"/>
          <w:sz w:val="32"/>
          <w:szCs w:val="32"/>
          <w:highlight w:val="none"/>
          <w:lang w:eastAsia="zh-CN"/>
        </w:rPr>
        <w:t>%；项目支出</w:t>
      </w:r>
      <w:r>
        <w:rPr>
          <w:rFonts w:hint="eastAsia" w:ascii="仿宋" w:hAnsi="仿宋" w:eastAsia="仿宋"/>
          <w:sz w:val="32"/>
          <w:szCs w:val="32"/>
          <w:highlight w:val="none"/>
          <w:lang w:val="en-US" w:eastAsia="zh-CN"/>
        </w:rPr>
        <w:t>8.90</w:t>
      </w:r>
      <w:r>
        <w:rPr>
          <w:rFonts w:hint="eastAsia" w:ascii="仿宋" w:hAnsi="仿宋" w:eastAsia="仿宋"/>
          <w:sz w:val="32"/>
          <w:szCs w:val="32"/>
          <w:highlight w:val="none"/>
          <w:lang w:eastAsia="zh-CN"/>
        </w:rPr>
        <w:t>万元，占</w:t>
      </w:r>
      <w:r>
        <w:rPr>
          <w:rFonts w:hint="eastAsia" w:ascii="仿宋" w:hAnsi="仿宋" w:eastAsia="仿宋"/>
          <w:sz w:val="32"/>
          <w:szCs w:val="32"/>
          <w:highlight w:val="none"/>
          <w:lang w:val="en-US" w:eastAsia="zh-CN"/>
        </w:rPr>
        <w:t>14.17</w:t>
      </w:r>
      <w:r>
        <w:rPr>
          <w:rFonts w:hint="eastAsia" w:ascii="仿宋" w:hAnsi="仿宋" w:eastAsia="仿宋"/>
          <w:sz w:val="32"/>
          <w:szCs w:val="32"/>
          <w:highlight w:val="none"/>
          <w:lang w:eastAsia="zh-CN"/>
        </w:rPr>
        <w:t>%；上缴上级支出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lang w:eastAsia="zh-CN"/>
        </w:rPr>
        <w:t>万元，占</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lang w:eastAsia="zh-CN"/>
        </w:rPr>
        <w:t>%；经营支出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lang w:eastAsia="zh-CN"/>
        </w:rPr>
        <w:t>万元，占</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lang w:eastAsia="zh-CN"/>
        </w:rPr>
        <w:t>%；对附属单位补助支出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lang w:eastAsia="zh-CN"/>
        </w:rPr>
        <w:t>万元，占</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 xml:space="preserve"> </w:t>
      </w:r>
      <w:r>
        <w:rPr>
          <w:rFonts w:ascii="Times New Roman" w:hAnsi="Times New Roman" w:cs="Times New Roman"/>
          <w:sz w:val="32"/>
          <w:szCs w:val="32"/>
        </w:rPr>
        <w:t>四、财政拨款收入支出决算总体情况说明</w:t>
      </w:r>
    </w:p>
    <w:p w14:paraId="739A36A4">
      <w:pPr>
        <w:pStyle w:val="17"/>
        <w:ind w:firstLine="800" w:firstLineChars="250"/>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202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lang w:eastAsia="zh-CN"/>
        </w:rPr>
        <w:t>年度财政拨款收、支总计</w:t>
      </w:r>
      <w:r>
        <w:rPr>
          <w:rFonts w:hint="eastAsia" w:ascii="仿宋" w:hAnsi="仿宋" w:eastAsia="仿宋"/>
          <w:sz w:val="32"/>
          <w:szCs w:val="32"/>
          <w:highlight w:val="none"/>
          <w:lang w:val="en-US" w:eastAsia="zh-CN"/>
        </w:rPr>
        <w:t>62.87</w:t>
      </w:r>
      <w:r>
        <w:rPr>
          <w:rFonts w:hint="eastAsia" w:ascii="仿宋" w:hAnsi="仿宋" w:eastAsia="仿宋"/>
          <w:sz w:val="32"/>
          <w:szCs w:val="32"/>
          <w:highlight w:val="none"/>
          <w:lang w:eastAsia="zh-CN"/>
        </w:rPr>
        <w:t>万元，与上年相比，增加</w:t>
      </w:r>
      <w:r>
        <w:rPr>
          <w:rFonts w:hint="eastAsia" w:ascii="仿宋" w:hAnsi="仿宋" w:eastAsia="仿宋"/>
          <w:sz w:val="32"/>
          <w:szCs w:val="32"/>
          <w:highlight w:val="none"/>
          <w:lang w:val="en-US" w:eastAsia="zh-CN"/>
        </w:rPr>
        <w:t>12.38</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增加</w:t>
      </w:r>
      <w:r>
        <w:rPr>
          <w:rFonts w:hint="eastAsia" w:ascii="仿宋" w:hAnsi="仿宋" w:eastAsia="仿宋"/>
          <w:sz w:val="32"/>
          <w:szCs w:val="32"/>
          <w:highlight w:val="none"/>
          <w:lang w:val="en-US" w:eastAsia="zh-CN"/>
        </w:rPr>
        <w:t>24.52</w:t>
      </w:r>
      <w:r>
        <w:rPr>
          <w:rFonts w:hint="eastAsia" w:ascii="仿宋" w:hAnsi="仿宋" w:eastAsia="仿宋"/>
          <w:sz w:val="32"/>
          <w:szCs w:val="32"/>
          <w:highlight w:val="none"/>
        </w:rPr>
        <w:t>%，主要是因为</w:t>
      </w:r>
      <w:r>
        <w:rPr>
          <w:rFonts w:hint="eastAsia" w:ascii="仿宋" w:hAnsi="仿宋" w:eastAsia="仿宋"/>
          <w:sz w:val="32"/>
          <w:szCs w:val="32"/>
          <w:highlight w:val="none"/>
          <w:lang w:val="en-US" w:eastAsia="zh-CN"/>
        </w:rPr>
        <w:t>人员工资正常进档进级及保险缴费基数增加，项目经费增加。</w:t>
      </w:r>
    </w:p>
    <w:p w14:paraId="563CCF61">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五、一般公共预算财政拨款支出决算情况说明</w:t>
      </w:r>
    </w:p>
    <w:p w14:paraId="0E8A9CB2">
      <w:pPr>
        <w:pStyle w:val="8"/>
        <w:autoSpaceDE w:val="0"/>
        <w:autoSpaceDN w:val="0"/>
        <w:adjustRightInd w:val="0"/>
        <w:spacing w:line="570" w:lineRule="exact"/>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color w:val="000000"/>
          <w:kern w:val="0"/>
          <w:sz w:val="32"/>
          <w:szCs w:val="32"/>
        </w:rPr>
        <w:t>（一）财政拨款支出决算总体情况</w:t>
      </w:r>
    </w:p>
    <w:p w14:paraId="0818F227">
      <w:pPr>
        <w:pStyle w:val="17"/>
        <w:ind w:firstLine="800" w:firstLineChars="250"/>
        <w:rPr>
          <w:rFonts w:asciiTheme="minorEastAsia" w:hAnsiTheme="minorEastAsia" w:eastAsiaTheme="minorEastAsia"/>
          <w:sz w:val="32"/>
          <w:szCs w:val="32"/>
        </w:rPr>
      </w:pPr>
      <w:r>
        <w:rPr>
          <w:rFonts w:hint="eastAsia" w:ascii="仿宋" w:hAnsi="仿宋" w:eastAsia="仿宋"/>
          <w:sz w:val="32"/>
          <w:szCs w:val="32"/>
          <w:highlight w:val="none"/>
          <w:lang w:eastAsia="zh-CN"/>
        </w:rPr>
        <w:t>202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lang w:eastAsia="zh-CN"/>
        </w:rPr>
        <w:t>年度财政拨款支出</w:t>
      </w:r>
      <w:r>
        <w:rPr>
          <w:rFonts w:hint="eastAsia" w:ascii="仿宋" w:hAnsi="仿宋" w:eastAsia="仿宋"/>
          <w:sz w:val="32"/>
          <w:szCs w:val="32"/>
          <w:highlight w:val="none"/>
          <w:lang w:val="en-US" w:eastAsia="zh-CN"/>
        </w:rPr>
        <w:t>62.87</w:t>
      </w:r>
      <w:r>
        <w:rPr>
          <w:rFonts w:hint="eastAsia" w:ascii="仿宋" w:hAnsi="仿宋" w:eastAsia="仿宋"/>
          <w:sz w:val="32"/>
          <w:szCs w:val="32"/>
          <w:highlight w:val="none"/>
          <w:lang w:eastAsia="zh-CN"/>
        </w:rPr>
        <w:t>万元，占本年支出合计的</w:t>
      </w:r>
      <w:r>
        <w:rPr>
          <w:rFonts w:hint="eastAsia" w:ascii="仿宋" w:hAnsi="仿宋" w:eastAsia="仿宋"/>
          <w:sz w:val="32"/>
          <w:szCs w:val="32"/>
          <w:highlight w:val="none"/>
          <w:lang w:val="en-US" w:eastAsia="zh-CN"/>
        </w:rPr>
        <w:t>100</w:t>
      </w:r>
      <w:r>
        <w:rPr>
          <w:rFonts w:hint="eastAsia" w:ascii="仿宋" w:hAnsi="仿宋" w:eastAsia="仿宋"/>
          <w:sz w:val="32"/>
          <w:szCs w:val="32"/>
          <w:highlight w:val="none"/>
          <w:lang w:eastAsia="zh-CN"/>
        </w:rPr>
        <w:t>%，与上年相比，财政拨款支出增加</w:t>
      </w:r>
      <w:r>
        <w:rPr>
          <w:rFonts w:hint="eastAsia" w:ascii="仿宋" w:hAnsi="仿宋" w:eastAsia="仿宋"/>
          <w:sz w:val="32"/>
          <w:szCs w:val="32"/>
          <w:highlight w:val="none"/>
          <w:lang w:val="en-US" w:eastAsia="zh-CN"/>
        </w:rPr>
        <w:t>12.38</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增加</w:t>
      </w:r>
      <w:r>
        <w:rPr>
          <w:rFonts w:hint="eastAsia" w:ascii="仿宋" w:hAnsi="仿宋" w:eastAsia="仿宋"/>
          <w:sz w:val="32"/>
          <w:szCs w:val="32"/>
          <w:highlight w:val="none"/>
          <w:lang w:val="en-US" w:eastAsia="zh-CN"/>
        </w:rPr>
        <w:t>24.52</w:t>
      </w:r>
      <w:r>
        <w:rPr>
          <w:rFonts w:hint="eastAsia" w:ascii="仿宋" w:hAnsi="仿宋" w:eastAsia="仿宋"/>
          <w:sz w:val="32"/>
          <w:szCs w:val="32"/>
          <w:highlight w:val="none"/>
        </w:rPr>
        <w:t>%，主要是因为</w:t>
      </w:r>
      <w:r>
        <w:rPr>
          <w:rFonts w:hint="eastAsia" w:ascii="仿宋" w:hAnsi="仿宋" w:eastAsia="仿宋"/>
          <w:sz w:val="32"/>
          <w:szCs w:val="32"/>
          <w:highlight w:val="none"/>
          <w:lang w:val="en-US" w:eastAsia="zh-CN"/>
        </w:rPr>
        <w:t>人员工资正常进档进级及保险缴费基数增加，项目经费增加。</w:t>
      </w:r>
    </w:p>
    <w:p w14:paraId="0CEE0169">
      <w:pPr>
        <w:pStyle w:val="8"/>
        <w:autoSpaceDE w:val="0"/>
        <w:autoSpaceDN w:val="0"/>
        <w:adjustRightInd w:val="0"/>
        <w:spacing w:line="570" w:lineRule="exact"/>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color w:val="000000"/>
          <w:kern w:val="0"/>
          <w:sz w:val="32"/>
          <w:szCs w:val="32"/>
        </w:rPr>
        <w:t>（二）财政拨款支出决算结构情况</w:t>
      </w:r>
    </w:p>
    <w:p w14:paraId="240AF8A8">
      <w:pPr>
        <w:pStyle w:val="8"/>
        <w:autoSpaceDE w:val="0"/>
        <w:autoSpaceDN w:val="0"/>
        <w:adjustRightInd w:val="0"/>
        <w:spacing w:line="570" w:lineRule="exact"/>
        <w:ind w:firstLine="640" w:firstLineChars="200"/>
        <w:rPr>
          <w:rFonts w:hint="eastAsia" w:ascii="仿宋" w:hAnsi="仿宋" w:eastAsia="仿宋" w:cs="黑体"/>
          <w:color w:val="000000"/>
          <w:sz w:val="32"/>
          <w:szCs w:val="32"/>
          <w:lang w:val="en-US" w:eastAsia="zh-CN" w:bidi="ar-SA"/>
        </w:rPr>
      </w:pPr>
      <w:r>
        <w:rPr>
          <w:rFonts w:hint="eastAsia" w:ascii="仿宋" w:hAnsi="仿宋" w:eastAsia="仿宋" w:cs="黑体"/>
          <w:color w:val="000000"/>
          <w:sz w:val="32"/>
          <w:szCs w:val="32"/>
          <w:lang w:val="en-US" w:eastAsia="zh-CN" w:bidi="ar-SA"/>
        </w:rPr>
        <w:t>2023年度财政拨款支出62.87万元，主要用于以下方面：一般公共服务（类）支出62.87万元，占100%。</w:t>
      </w:r>
    </w:p>
    <w:p w14:paraId="272FD4C4">
      <w:pPr>
        <w:pStyle w:val="8"/>
        <w:autoSpaceDE w:val="0"/>
        <w:autoSpaceDN w:val="0"/>
        <w:adjustRightInd w:val="0"/>
        <w:spacing w:line="570" w:lineRule="exact"/>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color w:val="000000"/>
          <w:kern w:val="0"/>
          <w:sz w:val="32"/>
          <w:szCs w:val="32"/>
        </w:rPr>
        <w:t>（三）财政拨款支出决算具体情况</w:t>
      </w:r>
    </w:p>
    <w:p w14:paraId="37676ED5">
      <w:pPr>
        <w:pStyle w:val="8"/>
        <w:autoSpaceDE w:val="0"/>
        <w:autoSpaceDN w:val="0"/>
        <w:adjustRightInd w:val="0"/>
        <w:spacing w:line="570" w:lineRule="exact"/>
        <w:ind w:firstLine="640" w:firstLineChars="200"/>
        <w:rPr>
          <w:rFonts w:hint="eastAsia" w:ascii="仿宋" w:hAnsi="仿宋" w:eastAsia="仿宋" w:cs="黑体"/>
          <w:color w:val="000000"/>
          <w:sz w:val="32"/>
          <w:szCs w:val="32"/>
          <w:lang w:val="en-US" w:eastAsia="zh-CN" w:bidi="ar-SA"/>
        </w:rPr>
      </w:pPr>
      <w:r>
        <w:rPr>
          <w:rFonts w:hint="eastAsia" w:ascii="仿宋" w:hAnsi="仿宋" w:eastAsia="仿宋" w:cs="黑体"/>
          <w:color w:val="000000"/>
          <w:sz w:val="32"/>
          <w:szCs w:val="32"/>
          <w:lang w:val="en-US" w:eastAsia="zh-CN" w:bidi="ar-SA"/>
        </w:rPr>
        <w:t>2023年度财政拨款支出年初预算数为55.37万元，支出决算数为62.87万元，完成年初预算的113.55%，其中：</w:t>
      </w:r>
    </w:p>
    <w:p w14:paraId="5101A4E1">
      <w:pPr>
        <w:pStyle w:val="8"/>
        <w:autoSpaceDE w:val="0"/>
        <w:autoSpaceDN w:val="0"/>
        <w:adjustRightInd w:val="0"/>
        <w:spacing w:line="570" w:lineRule="exact"/>
        <w:ind w:firstLine="640" w:firstLineChars="200"/>
        <w:rPr>
          <w:rFonts w:hint="eastAsia" w:ascii="仿宋" w:hAnsi="仿宋" w:eastAsia="仿宋" w:cs="黑体"/>
          <w:color w:val="000000"/>
          <w:sz w:val="32"/>
          <w:szCs w:val="32"/>
          <w:lang w:val="en-US" w:eastAsia="zh-CN" w:bidi="ar-SA"/>
        </w:rPr>
      </w:pPr>
      <w:r>
        <w:rPr>
          <w:rFonts w:hint="eastAsia" w:ascii="仿宋" w:hAnsi="仿宋" w:eastAsia="仿宋" w:cs="黑体"/>
          <w:color w:val="000000"/>
          <w:sz w:val="32"/>
          <w:szCs w:val="32"/>
          <w:lang w:val="en-US" w:eastAsia="zh-CN" w:bidi="ar-SA"/>
        </w:rPr>
        <w:t>1、一般公共服务支出（类）政府办公厅（室）及相关机构事务（款）行政运行（项）。</w:t>
      </w:r>
    </w:p>
    <w:p w14:paraId="64BB0BA8">
      <w:pPr>
        <w:pStyle w:val="8"/>
        <w:autoSpaceDE w:val="0"/>
        <w:autoSpaceDN w:val="0"/>
        <w:adjustRightInd w:val="0"/>
        <w:spacing w:line="570" w:lineRule="exact"/>
        <w:ind w:firstLine="640" w:firstLineChars="200"/>
        <w:rPr>
          <w:rFonts w:hint="default" w:ascii="仿宋" w:hAnsi="仿宋" w:eastAsia="仿宋" w:cs="黑体"/>
          <w:color w:val="000000"/>
          <w:sz w:val="32"/>
          <w:szCs w:val="32"/>
          <w:lang w:val="en-US" w:eastAsia="zh-CN" w:bidi="ar-SA"/>
        </w:rPr>
      </w:pPr>
      <w:r>
        <w:rPr>
          <w:rFonts w:hint="eastAsia" w:ascii="仿宋" w:hAnsi="仿宋" w:eastAsia="仿宋" w:cs="黑体"/>
          <w:color w:val="000000"/>
          <w:sz w:val="32"/>
          <w:szCs w:val="32"/>
          <w:lang w:val="en-US" w:eastAsia="zh-CN" w:bidi="ar-SA"/>
        </w:rPr>
        <w:t>年初预算为52.37万元，支出决算为53.96万元，完成年初预算的101.81%，决算数大于年初预算数的主要原因是：2023年度人员工资及保险基数上调。</w:t>
      </w:r>
    </w:p>
    <w:p w14:paraId="7DA23F58">
      <w:pPr>
        <w:pStyle w:val="8"/>
        <w:autoSpaceDE w:val="0"/>
        <w:autoSpaceDN w:val="0"/>
        <w:adjustRightInd w:val="0"/>
        <w:spacing w:line="570" w:lineRule="exact"/>
        <w:ind w:firstLine="640" w:firstLineChars="200"/>
        <w:rPr>
          <w:rFonts w:hint="eastAsia" w:ascii="仿宋" w:hAnsi="仿宋" w:eastAsia="仿宋" w:cs="黑体"/>
          <w:color w:val="000000"/>
          <w:sz w:val="32"/>
          <w:szCs w:val="32"/>
          <w:lang w:val="en-US" w:eastAsia="zh-CN" w:bidi="ar-SA"/>
        </w:rPr>
      </w:pPr>
      <w:r>
        <w:rPr>
          <w:rFonts w:hint="eastAsia" w:ascii="仿宋" w:hAnsi="仿宋" w:eastAsia="仿宋" w:cs="黑体"/>
          <w:color w:val="000000"/>
          <w:sz w:val="32"/>
          <w:szCs w:val="32"/>
          <w:lang w:val="en-US" w:eastAsia="zh-CN" w:bidi="ar-SA"/>
        </w:rPr>
        <w:t>2、一般公共服务支出（类）政府办公厅（室）及相关机构事务（款）一般行政管理事务（项）。</w:t>
      </w:r>
    </w:p>
    <w:p w14:paraId="6EDABC0E">
      <w:pPr>
        <w:pStyle w:val="8"/>
        <w:autoSpaceDE w:val="0"/>
        <w:autoSpaceDN w:val="0"/>
        <w:adjustRightInd w:val="0"/>
        <w:spacing w:line="570" w:lineRule="exact"/>
        <w:ind w:firstLine="640" w:firstLineChars="200"/>
        <w:rPr>
          <w:rFonts w:hint="eastAsia" w:ascii="仿宋" w:hAnsi="仿宋" w:eastAsia="仿宋" w:cs="黑体"/>
          <w:color w:val="000000"/>
          <w:sz w:val="32"/>
          <w:szCs w:val="32"/>
          <w:lang w:val="en-US" w:eastAsia="zh-CN" w:bidi="ar-SA"/>
        </w:rPr>
      </w:pPr>
      <w:r>
        <w:rPr>
          <w:rFonts w:hint="eastAsia" w:ascii="仿宋" w:hAnsi="仿宋" w:eastAsia="仿宋" w:cs="黑体"/>
          <w:color w:val="000000"/>
          <w:sz w:val="32"/>
          <w:szCs w:val="32"/>
          <w:lang w:val="en-US" w:eastAsia="zh-CN" w:bidi="ar-SA"/>
        </w:rPr>
        <w:t>年初预算为3万元，支出决算为5.51万元，完成年初预算的183.67%，决算数大于年初预算数的主要原因是：2023年度经开项目移交，项目经费增加。</w:t>
      </w:r>
    </w:p>
    <w:p w14:paraId="18AEDBF9">
      <w:pPr>
        <w:pStyle w:val="8"/>
        <w:autoSpaceDE w:val="0"/>
        <w:autoSpaceDN w:val="0"/>
        <w:adjustRightInd w:val="0"/>
        <w:spacing w:line="570" w:lineRule="exact"/>
        <w:ind w:firstLine="640" w:firstLineChars="200"/>
        <w:rPr>
          <w:rFonts w:hint="eastAsia" w:ascii="仿宋" w:hAnsi="仿宋" w:eastAsia="仿宋" w:cs="黑体"/>
          <w:color w:val="000000"/>
          <w:sz w:val="32"/>
          <w:szCs w:val="32"/>
          <w:lang w:val="en-US" w:eastAsia="zh-CN" w:bidi="ar-SA"/>
        </w:rPr>
      </w:pPr>
      <w:r>
        <w:rPr>
          <w:rFonts w:hint="eastAsia" w:ascii="仿宋" w:hAnsi="仿宋" w:eastAsia="仿宋" w:cs="黑体"/>
          <w:color w:val="000000"/>
          <w:sz w:val="32"/>
          <w:szCs w:val="32"/>
          <w:lang w:val="en-US" w:eastAsia="zh-CN" w:bidi="ar-SA"/>
        </w:rPr>
        <w:t>3、一般公共服务支出（类）其他一般公共服务支出（款）其他一般公共服务支出（项）。</w:t>
      </w:r>
    </w:p>
    <w:p w14:paraId="250B1FB1">
      <w:pPr>
        <w:pStyle w:val="8"/>
        <w:autoSpaceDE w:val="0"/>
        <w:autoSpaceDN w:val="0"/>
        <w:adjustRightInd w:val="0"/>
        <w:spacing w:line="570" w:lineRule="exact"/>
        <w:ind w:firstLine="640" w:firstLineChars="200"/>
        <w:rPr>
          <w:rFonts w:hint="eastAsia" w:ascii="仿宋" w:hAnsi="仿宋" w:eastAsia="仿宋" w:cs="黑体"/>
          <w:color w:val="000000"/>
          <w:sz w:val="32"/>
          <w:szCs w:val="32"/>
          <w:lang w:val="en-US" w:eastAsia="zh-CN" w:bidi="ar-SA"/>
        </w:rPr>
      </w:pPr>
      <w:r>
        <w:rPr>
          <w:rFonts w:hint="eastAsia" w:ascii="仿宋" w:hAnsi="仿宋" w:eastAsia="仿宋" w:cs="黑体"/>
          <w:color w:val="000000"/>
          <w:sz w:val="32"/>
          <w:szCs w:val="32"/>
          <w:lang w:val="en-US" w:eastAsia="zh-CN" w:bidi="ar-SA"/>
        </w:rPr>
        <w:t>年初预算为0万元，支出决算为2.33万元，完成年初预算的0%，决算数大于年初预算数的主要原因是：2023年度经开项目移交，项目经费增加。</w:t>
      </w:r>
    </w:p>
    <w:p w14:paraId="127C6B86">
      <w:pPr>
        <w:pStyle w:val="8"/>
        <w:autoSpaceDE w:val="0"/>
        <w:autoSpaceDN w:val="0"/>
        <w:adjustRightInd w:val="0"/>
        <w:spacing w:line="570" w:lineRule="exact"/>
        <w:ind w:firstLine="640" w:firstLineChars="200"/>
        <w:rPr>
          <w:rFonts w:hint="eastAsia" w:ascii="仿宋" w:hAnsi="仿宋" w:eastAsia="仿宋" w:cs="黑体"/>
          <w:color w:val="000000"/>
          <w:sz w:val="32"/>
          <w:szCs w:val="32"/>
          <w:lang w:val="en-US" w:eastAsia="zh-CN" w:bidi="ar-SA"/>
        </w:rPr>
      </w:pPr>
      <w:r>
        <w:rPr>
          <w:rFonts w:hint="eastAsia" w:ascii="仿宋" w:hAnsi="仿宋" w:eastAsia="仿宋" w:cs="黑体"/>
          <w:color w:val="000000"/>
          <w:sz w:val="32"/>
          <w:szCs w:val="32"/>
          <w:lang w:val="en-US" w:eastAsia="zh-CN" w:bidi="ar-SA"/>
        </w:rPr>
        <w:t>4、科学技术支出（类）科学技术管理事务（款）其他科学技术管理事务支出（项）。</w:t>
      </w:r>
    </w:p>
    <w:p w14:paraId="077E7B09">
      <w:pPr>
        <w:pStyle w:val="8"/>
        <w:autoSpaceDE w:val="0"/>
        <w:autoSpaceDN w:val="0"/>
        <w:adjustRightInd w:val="0"/>
        <w:spacing w:line="570" w:lineRule="exact"/>
        <w:ind w:firstLine="640" w:firstLineChars="200"/>
        <w:rPr>
          <w:rFonts w:hint="eastAsia" w:ascii="仿宋" w:hAnsi="仿宋" w:eastAsia="仿宋" w:cs="黑体"/>
          <w:color w:val="000000"/>
          <w:sz w:val="32"/>
          <w:szCs w:val="32"/>
          <w:lang w:val="en-US" w:eastAsia="zh-CN" w:bidi="ar-SA"/>
        </w:rPr>
      </w:pPr>
      <w:r>
        <w:rPr>
          <w:rFonts w:hint="eastAsia" w:ascii="仿宋" w:hAnsi="仿宋" w:eastAsia="仿宋" w:cs="黑体"/>
          <w:color w:val="000000"/>
          <w:sz w:val="32"/>
          <w:szCs w:val="32"/>
          <w:lang w:val="en-US" w:eastAsia="zh-CN" w:bidi="ar-SA"/>
        </w:rPr>
        <w:t>年初预算为0万元，支出决算为0.32万元，完成年初预算的0%，决算数大于年初预算数的主要原因是：2023年度经开项目移交，项目经费增加。</w:t>
      </w:r>
    </w:p>
    <w:p w14:paraId="120DCF05">
      <w:pPr>
        <w:pStyle w:val="8"/>
        <w:autoSpaceDE w:val="0"/>
        <w:autoSpaceDN w:val="0"/>
        <w:adjustRightInd w:val="0"/>
        <w:spacing w:line="570" w:lineRule="exact"/>
        <w:ind w:firstLine="640" w:firstLineChars="200"/>
        <w:rPr>
          <w:rFonts w:hint="eastAsia" w:ascii="仿宋" w:hAnsi="仿宋" w:eastAsia="仿宋" w:cs="黑体"/>
          <w:color w:val="000000"/>
          <w:sz w:val="32"/>
          <w:szCs w:val="32"/>
          <w:lang w:val="en-US" w:eastAsia="zh-CN" w:bidi="ar-SA"/>
        </w:rPr>
      </w:pPr>
      <w:r>
        <w:rPr>
          <w:rFonts w:hint="eastAsia" w:ascii="仿宋" w:hAnsi="仿宋" w:eastAsia="仿宋" w:cs="黑体"/>
          <w:color w:val="000000"/>
          <w:sz w:val="32"/>
          <w:szCs w:val="32"/>
          <w:lang w:val="en-US" w:eastAsia="zh-CN" w:bidi="ar-SA"/>
        </w:rPr>
        <w:t>5、资源勘探工业信息等支出（类）工业和信息产业监管（款）其他工业和信息产业监管支出（项）。</w:t>
      </w:r>
    </w:p>
    <w:p w14:paraId="177E765E">
      <w:pPr>
        <w:pStyle w:val="8"/>
        <w:autoSpaceDE w:val="0"/>
        <w:autoSpaceDN w:val="0"/>
        <w:adjustRightInd w:val="0"/>
        <w:spacing w:line="570" w:lineRule="exact"/>
        <w:ind w:firstLine="640" w:firstLineChars="200"/>
        <w:rPr>
          <w:rFonts w:hint="eastAsia" w:ascii="仿宋" w:hAnsi="仿宋" w:eastAsia="仿宋" w:cs="黑体"/>
          <w:color w:val="000000"/>
          <w:sz w:val="32"/>
          <w:szCs w:val="32"/>
          <w:lang w:val="en-US" w:eastAsia="zh-CN" w:bidi="ar-SA"/>
        </w:rPr>
      </w:pPr>
      <w:r>
        <w:rPr>
          <w:rFonts w:hint="eastAsia" w:ascii="仿宋" w:hAnsi="仿宋" w:eastAsia="仿宋" w:cs="黑体"/>
          <w:color w:val="000000"/>
          <w:sz w:val="32"/>
          <w:szCs w:val="32"/>
          <w:lang w:val="en-US" w:eastAsia="zh-CN" w:bidi="ar-SA"/>
        </w:rPr>
        <w:t>年初预算为0万元，支出决算为0.74万元，完成年初预算的0%，决算数大于年初预算数的主要原因是：2023年度经开项目移交，项目经费增加。</w:t>
      </w:r>
    </w:p>
    <w:p w14:paraId="74BDF365">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六、一般公共预算财政拨款基本支出决算情况说明</w:t>
      </w:r>
    </w:p>
    <w:p w14:paraId="1DC62D81">
      <w:pPr>
        <w:pStyle w:val="8"/>
        <w:autoSpaceDE w:val="0"/>
        <w:autoSpaceDN w:val="0"/>
        <w:adjustRightInd w:val="0"/>
        <w:spacing w:line="570" w:lineRule="exact"/>
        <w:ind w:firstLine="640" w:firstLineChars="200"/>
        <w:rPr>
          <w:rFonts w:hint="eastAsia" w:ascii="仿宋" w:hAnsi="仿宋" w:eastAsia="仿宋" w:cs="黑体"/>
          <w:color w:val="000000"/>
          <w:sz w:val="32"/>
          <w:szCs w:val="32"/>
          <w:lang w:val="en-US" w:eastAsia="zh-CN" w:bidi="ar-SA"/>
        </w:rPr>
      </w:pPr>
      <w:r>
        <w:rPr>
          <w:rFonts w:hint="eastAsia" w:ascii="仿宋" w:hAnsi="仿宋" w:eastAsia="仿宋" w:cs="黑体"/>
          <w:color w:val="000000"/>
          <w:sz w:val="32"/>
          <w:szCs w:val="32"/>
          <w:lang w:val="en-US" w:eastAsia="zh-CN" w:bidi="ar-SA"/>
        </w:rPr>
        <w:t>2023年度财政拨款基本支出53.96万元，其中：人员经费48.66万元，占基本支出的90.18%,主要包括基本工资、津贴补贴、奖金、机关事业单位基本养老保险缴费、职工基本医疗保险缴费、公务员医疗补助缴费等；公用经费5.30万元，占基本支出的9.82%，主要包括办公费、印刷费、咨询费、工会经费、福利费、其他交通费用等。</w:t>
      </w:r>
    </w:p>
    <w:p w14:paraId="55F8C42D">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七、一般公共预算财政拨款“三公”经费支出决算情况说明</w:t>
      </w:r>
    </w:p>
    <w:p w14:paraId="79C6A84D">
      <w:pPr>
        <w:pStyle w:val="8"/>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（一）“三公”经费财政拨款支出决算总体情况说明</w:t>
      </w:r>
    </w:p>
    <w:p w14:paraId="6643BD72">
      <w:pPr>
        <w:pStyle w:val="17"/>
        <w:ind w:firstLine="800" w:firstLineChars="25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2023年度“三公”经费财政拨款支出预算为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万元，支出决算为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万元，决算数等于预算数,其中：</w:t>
      </w:r>
    </w:p>
    <w:p w14:paraId="36D35306">
      <w:pPr>
        <w:pStyle w:val="17"/>
        <w:ind w:firstLine="800" w:firstLineChars="25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因公出国（境）费支出预算为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万元，支出决算为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万元，决算数等于预算数。</w:t>
      </w:r>
    </w:p>
    <w:p w14:paraId="34E8922F">
      <w:pPr>
        <w:pStyle w:val="17"/>
        <w:ind w:firstLine="800" w:firstLineChars="25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公务接待费支出预算为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万元，支出决算为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万元，决算数等于预算数。</w:t>
      </w:r>
    </w:p>
    <w:p w14:paraId="5D281DE2">
      <w:pPr>
        <w:pStyle w:val="17"/>
        <w:ind w:firstLine="800" w:firstLineChars="25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公务用车购置费支出预算为0万元，支出决算为0万元，完成预算的0.0%，决算数等于预算数。</w:t>
      </w:r>
    </w:p>
    <w:p w14:paraId="28D0B1B5">
      <w:pPr>
        <w:pStyle w:val="17"/>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公务用车运行维护费支出预算为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万元，支出决算为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万元，决算数等于预算数。</w:t>
      </w:r>
    </w:p>
    <w:p w14:paraId="04AC5F44">
      <w:pPr>
        <w:pStyle w:val="17"/>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6F4DD0A4">
      <w:pPr>
        <w:pStyle w:val="17"/>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2023年度“三公”经费财政拨款支出决算中，公务接待费支出决算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%,因公出国（境）费支出决算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%,公务用车购置费及运行维护费支出决算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%。其中：</w:t>
      </w:r>
    </w:p>
    <w:p w14:paraId="318FB4A3">
      <w:pPr>
        <w:pStyle w:val="17"/>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1、因公出国（境）费支出决算为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万元，全年安排因公出国（境）团组</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个，累计</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 xml:space="preserve">人次。    </w:t>
      </w:r>
    </w:p>
    <w:p w14:paraId="0C3D1477">
      <w:pPr>
        <w:pStyle w:val="17"/>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2、公务接待费支出决算为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万元，全年共接待来访团组</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个、来宾</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人次。</w:t>
      </w:r>
    </w:p>
    <w:p w14:paraId="3CB941D3">
      <w:pPr>
        <w:ind w:firstLine="800" w:firstLineChars="25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3、公务用车购置费及运行维护费支出决算为</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万元，其中：公务用车购置费</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万元，购置公务用车</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辆。公务用车运行维护费</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万元，截止2023年12月31日，我单位开支财政拨款的公务用车保有量为</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辆。</w:t>
      </w:r>
    </w:p>
    <w:p w14:paraId="2D949041">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八、政府性基金预算收入支出决算情况</w:t>
      </w:r>
    </w:p>
    <w:p w14:paraId="46582EDA">
      <w:pPr>
        <w:pStyle w:val="17"/>
        <w:ind w:firstLine="800" w:firstLineChars="250"/>
        <w:rPr>
          <w:rFonts w:hint="eastAsia" w:ascii="Times New Roman" w:hAnsi="Times New Roman" w:eastAsia="黑体" w:cs="黑体"/>
          <w:color w:val="000000"/>
          <w:kern w:val="0"/>
          <w:sz w:val="32"/>
          <w:szCs w:val="32"/>
        </w:rPr>
      </w:pPr>
      <w:r>
        <w:rPr>
          <w:rFonts w:hint="eastAsia" w:ascii="仿宋" w:hAnsi="仿宋" w:eastAsia="仿宋" w:cs="黑体"/>
          <w:color w:val="000000"/>
          <w:kern w:val="0"/>
          <w:sz w:val="32"/>
          <w:szCs w:val="32"/>
          <w:lang w:val="en-US" w:eastAsia="zh-CN" w:bidi="ar-SA"/>
        </w:rPr>
        <w:t xml:space="preserve"> 2023年度政府性基金预算财政拨款收入0万元；年初结转和结余0万元；支出0万元，其中基本支出0万元，项目支出0万元；年末结转和结余0万元。</w:t>
      </w:r>
    </w:p>
    <w:p w14:paraId="305F9D7E">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九、国有资本经营预算支出决算情况</w:t>
      </w:r>
    </w:p>
    <w:p w14:paraId="39ED91C8">
      <w:pPr>
        <w:pStyle w:val="8"/>
        <w:autoSpaceDE w:val="0"/>
        <w:autoSpaceDN w:val="0"/>
        <w:adjustRightInd w:val="0"/>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 w:cs="Times New Roman"/>
          <w:color w:val="000000"/>
          <w:kern w:val="0"/>
          <w:sz w:val="32"/>
          <w:szCs w:val="32"/>
        </w:rPr>
        <w:t>2023年度本单位没有使用国有资本经营预算安排的支出</w:t>
      </w:r>
      <w:r>
        <w:rPr>
          <w:rFonts w:ascii="Times New Roman" w:hAnsi="Times New Roman" w:eastAsia="仿宋_GB2312" w:cs="Times New Roman"/>
          <w:color w:val="000000"/>
          <w:kern w:val="0"/>
          <w:sz w:val="32"/>
          <w:szCs w:val="32"/>
        </w:rPr>
        <w:t>。</w:t>
      </w:r>
    </w:p>
    <w:p w14:paraId="7AFE97CF">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十、机关运行经费支出说明</w:t>
      </w:r>
    </w:p>
    <w:p w14:paraId="037FDA60">
      <w:pPr>
        <w:pStyle w:val="17"/>
        <w:ind w:firstLine="640" w:firstLineChars="200"/>
        <w:rPr>
          <w:rFonts w:hint="eastAsia" w:ascii="Times New Roman" w:hAnsi="Times New Roman" w:eastAsia="黑体" w:cs="黑体"/>
          <w:color w:val="000000"/>
          <w:kern w:val="0"/>
          <w:sz w:val="32"/>
          <w:szCs w:val="32"/>
        </w:rPr>
      </w:pPr>
      <w:r>
        <w:rPr>
          <w:rFonts w:hint="eastAsia" w:ascii="仿宋" w:hAnsi="仿宋" w:eastAsia="仿宋" w:cs="黑体"/>
          <w:color w:val="000000"/>
          <w:kern w:val="0"/>
          <w:sz w:val="32"/>
          <w:szCs w:val="32"/>
          <w:lang w:val="en-US" w:eastAsia="zh-CN" w:bidi="ar-SA"/>
        </w:rPr>
        <w:t>本部门2023年度机关运行经费支出5.30万元，比年初预算数减少2.09万元，降低39.43%。主要原因是：厉行节约</w:t>
      </w:r>
      <w:r>
        <w:rPr>
          <w:rFonts w:hint="eastAsia" w:asciiTheme="minorEastAsia" w:hAnsiTheme="minorEastAsia" w:eastAsiaTheme="minorEastAsia"/>
          <w:sz w:val="32"/>
          <w:szCs w:val="32"/>
          <w:lang w:eastAsia="zh-CN"/>
        </w:rPr>
        <w:t>。</w:t>
      </w:r>
    </w:p>
    <w:p w14:paraId="670315F9">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十一、一般性支出情况说明</w:t>
      </w:r>
    </w:p>
    <w:p w14:paraId="2344AF12">
      <w:pPr>
        <w:pStyle w:val="17"/>
        <w:ind w:firstLine="640" w:firstLineChars="200"/>
        <w:rPr>
          <w:rFonts w:hint="eastAsia" w:ascii="Times New Roman" w:hAnsi="Times New Roman" w:eastAsia="黑体" w:cs="黑体"/>
          <w:color w:val="000000"/>
          <w:kern w:val="0"/>
          <w:sz w:val="32"/>
          <w:szCs w:val="32"/>
        </w:rPr>
      </w:pPr>
      <w:r>
        <w:rPr>
          <w:rFonts w:hint="eastAsia" w:ascii="仿宋" w:hAnsi="仿宋" w:eastAsia="仿宋" w:cs="黑体"/>
          <w:color w:val="000000"/>
          <w:kern w:val="0"/>
          <w:sz w:val="32"/>
          <w:szCs w:val="32"/>
          <w:lang w:val="en-US" w:eastAsia="zh-CN" w:bidi="ar-SA"/>
        </w:rPr>
        <w:t>2023年本部门开支会议费0万元，人数0人；开支培训费0万元，人数0人。</w:t>
      </w:r>
    </w:p>
    <w:p w14:paraId="6BCAFCFA">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十二、政府采购支出说明</w:t>
      </w:r>
    </w:p>
    <w:p w14:paraId="58824D17">
      <w:pPr>
        <w:pStyle w:val="17"/>
        <w:ind w:firstLine="640" w:firstLineChars="200"/>
        <w:rPr>
          <w:rFonts w:hint="eastAsia" w:ascii="仿宋" w:hAnsi="仿宋" w:eastAsia="仿宋" w:cs="黑体"/>
          <w:color w:val="000000"/>
          <w:kern w:val="0"/>
          <w:sz w:val="32"/>
          <w:szCs w:val="32"/>
          <w:lang w:val="en-US" w:eastAsia="zh-CN" w:bidi="ar-SA"/>
        </w:rPr>
      </w:pPr>
      <w:r>
        <w:rPr>
          <w:rFonts w:hint="eastAsia" w:ascii="仿宋" w:hAnsi="仿宋" w:eastAsia="仿宋" w:cs="黑体"/>
          <w:color w:val="000000"/>
          <w:kern w:val="0"/>
          <w:sz w:val="32"/>
          <w:szCs w:val="32"/>
          <w:lang w:val="en-US" w:eastAsia="zh-CN" w:bidi="ar-SA"/>
        </w:rPr>
        <w:t>本部门2023年度政府采购支出总额0万元，其中：政府采购货物支出0 万元、政府采购工程支出0 万元、政府采购服务支出0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p w14:paraId="0ED5EB26">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十三、国有资产占用情况说明</w:t>
      </w:r>
    </w:p>
    <w:p w14:paraId="722389F7">
      <w:pPr>
        <w:pStyle w:val="8"/>
        <w:autoSpaceDE w:val="0"/>
        <w:autoSpaceDN w:val="0"/>
        <w:adjustRightInd w:val="0"/>
        <w:spacing w:line="570" w:lineRule="exact"/>
        <w:ind w:firstLine="640" w:firstLineChars="200"/>
        <w:rPr>
          <w:rFonts w:hint="eastAsia" w:ascii="仿宋" w:hAnsi="仿宋" w:eastAsia="仿宋" w:cs="黑体"/>
          <w:color w:val="000000"/>
          <w:kern w:val="0"/>
          <w:sz w:val="32"/>
          <w:szCs w:val="32"/>
          <w:lang w:val="en-US" w:eastAsia="zh-CN" w:bidi="ar-SA"/>
        </w:rPr>
      </w:pPr>
      <w:r>
        <w:rPr>
          <w:rFonts w:hint="eastAsia" w:ascii="仿宋" w:hAnsi="仿宋" w:eastAsia="仿宋" w:cs="黑体"/>
          <w:color w:val="000000"/>
          <w:kern w:val="0"/>
          <w:sz w:val="32"/>
          <w:szCs w:val="32"/>
          <w:lang w:val="en-US" w:eastAsia="zh-CN" w:bidi="ar-SA"/>
        </w:rPr>
        <w:t>截至2023年12月31日，部门（单位）共有车辆0辆，其中，主要领导干部用车0辆，机要通信用车0辆、应急保障用车0辆、执法执勤用车0辆、特种专业技术用车0辆、其他用车X0辆；单位价值50万元以上通用设备0台（套）；单位价值100万元以上专用设备0台（套）。</w:t>
      </w:r>
    </w:p>
    <w:p w14:paraId="0E970CF9">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十四、重点项目预算的绩效评价结果等情况说明</w:t>
      </w:r>
    </w:p>
    <w:p w14:paraId="5CA22234">
      <w:pPr>
        <w:pStyle w:val="8"/>
        <w:autoSpaceDE w:val="0"/>
        <w:autoSpaceDN w:val="0"/>
        <w:adjustRightInd w:val="0"/>
        <w:spacing w:line="570" w:lineRule="exact"/>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color w:val="000000"/>
          <w:kern w:val="0"/>
          <w:sz w:val="32"/>
          <w:szCs w:val="32"/>
        </w:rPr>
        <w:t>（一）绩效管理评价工作开展情况。</w:t>
      </w:r>
    </w:p>
    <w:p w14:paraId="211DCA9A">
      <w:pPr>
        <w:autoSpaceDE w:val="0"/>
        <w:autoSpaceDN w:val="0"/>
        <w:adjustRightInd w:val="0"/>
        <w:ind w:firstLine="640" w:firstLineChars="200"/>
        <w:jc w:val="left"/>
        <w:rPr>
          <w:rFonts w:hint="eastAsia" w:ascii="仿宋" w:hAnsi="仿宋" w:eastAsia="仿宋" w:cs="黑体"/>
          <w:color w:val="000000"/>
          <w:kern w:val="0"/>
          <w:sz w:val="32"/>
          <w:szCs w:val="32"/>
          <w:lang w:val="en-US" w:eastAsia="zh-CN" w:bidi="ar-SA"/>
        </w:rPr>
      </w:pPr>
      <w:r>
        <w:rPr>
          <w:rFonts w:hint="eastAsia" w:ascii="仿宋" w:hAnsi="仿宋" w:eastAsia="仿宋" w:cs="黑体"/>
          <w:color w:val="000000"/>
          <w:kern w:val="0"/>
          <w:sz w:val="32"/>
          <w:szCs w:val="32"/>
          <w:lang w:val="en-US" w:eastAsia="zh-CN" w:bidi="ar-SA"/>
        </w:rPr>
        <w:t>根据预算绩效管理要求，我部门组织对2023年度一般公共预算项目支出全面开展绩效自评，其中，一级项目2个，二级项目0个，共涉及资金8.90万元，占一般公共预算项目支出总额的14.16%。</w:t>
      </w:r>
    </w:p>
    <w:p w14:paraId="2082B795">
      <w:pPr>
        <w:pStyle w:val="8"/>
        <w:autoSpaceDE w:val="0"/>
        <w:autoSpaceDN w:val="0"/>
        <w:adjustRightInd w:val="0"/>
        <w:spacing w:line="570" w:lineRule="exact"/>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color w:val="000000"/>
          <w:kern w:val="0"/>
          <w:sz w:val="32"/>
          <w:szCs w:val="32"/>
        </w:rPr>
        <w:t>（二）部门评价项目绩效评价结果。</w:t>
      </w:r>
    </w:p>
    <w:p w14:paraId="30188E90">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对应年初预算申报及年中预算调整的子项目分别描述绩效情况（可单独提供项目绩效评价报告），格式参考如下：</w:t>
      </w:r>
    </w:p>
    <w:p w14:paraId="384C9F79">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业务性专项</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万元，年中执行调增</w:t>
      </w:r>
      <w:r>
        <w:rPr>
          <w:rFonts w:hint="eastAsia" w:ascii="Times New Roman" w:hAnsi="Times New Roman" w:eastAsia="仿宋_GB2312" w:cs="Times New Roman"/>
          <w:color w:val="auto"/>
          <w:sz w:val="32"/>
          <w:szCs w:val="32"/>
          <w:lang w:val="en-US" w:eastAsia="zh-CN"/>
        </w:rPr>
        <w:t>9.74</w:t>
      </w:r>
      <w:r>
        <w:rPr>
          <w:rFonts w:hint="default" w:ascii="Times New Roman" w:hAnsi="Times New Roman" w:eastAsia="仿宋_GB2312" w:cs="Times New Roman"/>
          <w:color w:val="auto"/>
          <w:sz w:val="32"/>
          <w:szCs w:val="32"/>
        </w:rPr>
        <w:t>万元，实际支出</w:t>
      </w:r>
      <w:r>
        <w:rPr>
          <w:rFonts w:hint="eastAsia" w:ascii="Times New Roman" w:hAnsi="Times New Roman" w:eastAsia="仿宋_GB2312" w:cs="Times New Roman"/>
          <w:color w:val="auto"/>
          <w:sz w:val="32"/>
          <w:szCs w:val="32"/>
          <w:lang w:val="en-US" w:eastAsia="zh-CN"/>
        </w:rPr>
        <w:t>8.16</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4.58</w:t>
      </w:r>
      <w:r>
        <w:rPr>
          <w:rFonts w:hint="default" w:ascii="Times New Roman" w:hAnsi="Times New Roman" w:eastAsia="仿宋_GB2312" w:cs="Times New Roman"/>
          <w:color w:val="auto"/>
          <w:sz w:val="32"/>
          <w:szCs w:val="32"/>
        </w:rPr>
        <w:t>万元。项目实施及绩效情况如下：</w:t>
      </w:r>
    </w:p>
    <w:p w14:paraId="13F0F3E6">
      <w:pPr>
        <w:tabs>
          <w:tab w:val="left" w:pos="7560"/>
        </w:tabs>
        <w:adjustRightInd w:val="0"/>
        <w:snapToGrid w:val="0"/>
        <w:spacing w:line="540" w:lineRule="exact"/>
        <w:ind w:firstLine="640" w:firstLineChars="200"/>
        <w:jc w:val="left"/>
        <w:rPr>
          <w:rFonts w:hint="eastAsia" w:ascii="仿宋_GB2312" w:eastAsia="仿宋_GB2312"/>
          <w:color w:val="auto"/>
          <w:sz w:val="32"/>
          <w:szCs w:val="32"/>
        </w:rPr>
      </w:pPr>
      <w:r>
        <w:rPr>
          <w:rFonts w:hint="eastAsia" w:ascii="仿宋_GB2312" w:eastAsia="仿宋_GB2312"/>
          <w:sz w:val="32"/>
          <w:szCs w:val="32"/>
        </w:rPr>
        <w:t>打击和处置非法集资项目</w:t>
      </w:r>
    </w:p>
    <w:p w14:paraId="3BBF1F43">
      <w:pPr>
        <w:tabs>
          <w:tab w:val="left" w:pos="7560"/>
        </w:tabs>
        <w:adjustRightInd w:val="0"/>
        <w:snapToGrid w:val="0"/>
        <w:spacing w:line="540" w:lineRule="exact"/>
        <w:ind w:firstLine="640" w:firstLineChars="200"/>
        <w:jc w:val="left"/>
        <w:rPr>
          <w:rFonts w:hint="default"/>
        </w:rPr>
      </w:pPr>
      <w:r>
        <w:rPr>
          <w:rFonts w:hint="eastAsia" w:ascii="仿宋_GB2312" w:eastAsia="仿宋_GB2312"/>
          <w:color w:val="auto"/>
          <w:sz w:val="32"/>
          <w:szCs w:val="32"/>
        </w:rPr>
        <w:t>项目支出</w:t>
      </w:r>
      <w:r>
        <w:rPr>
          <w:rFonts w:hint="eastAsia" w:ascii="仿宋_GB2312" w:eastAsia="仿宋_GB2312"/>
          <w:color w:val="auto"/>
          <w:sz w:val="32"/>
          <w:szCs w:val="32"/>
          <w:lang w:val="en-US" w:eastAsia="zh-CN"/>
        </w:rPr>
        <w:t>8.16</w:t>
      </w:r>
      <w:r>
        <w:rPr>
          <w:rFonts w:hint="eastAsia" w:ascii="仿宋_GB2312" w:eastAsia="仿宋_GB2312"/>
          <w:color w:val="auto"/>
          <w:sz w:val="32"/>
          <w:szCs w:val="32"/>
        </w:rPr>
        <w:t>万元，主要用于</w:t>
      </w:r>
      <w:r>
        <w:rPr>
          <w:rFonts w:hint="eastAsia" w:ascii="仿宋_GB2312" w:eastAsia="仿宋_GB2312"/>
          <w:sz w:val="32"/>
          <w:szCs w:val="32"/>
          <w:lang w:eastAsia="zh-CN"/>
        </w:rPr>
        <w:t>防范和打击非法集资宣传教育活动的开展使群众的法律意识和防范风险意识有了进一步提高，在社会生活和参与经济活动中识别投资渠道的能力有了进一步增强，有效地维护了自身合法权益，促进了社会稳定。</w:t>
      </w:r>
    </w:p>
    <w:p w14:paraId="25DC3C68">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val="en-US" w:eastAsia="zh-CN"/>
        </w:rPr>
        <w:t>助企上市资金</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万元，年中</w:t>
      </w:r>
      <w:r>
        <w:rPr>
          <w:rFonts w:hint="eastAsia" w:ascii="Times New Roman" w:hAnsi="Times New Roman" w:eastAsia="仿宋_GB2312" w:cs="Times New Roman"/>
          <w:color w:val="auto"/>
          <w:sz w:val="32"/>
          <w:szCs w:val="32"/>
          <w:lang w:eastAsia="zh-CN"/>
        </w:rPr>
        <w:t>追加</w:t>
      </w:r>
      <w:r>
        <w:rPr>
          <w:rFonts w:hint="eastAsia" w:ascii="Times New Roman" w:hAnsi="Times New Roman" w:eastAsia="仿宋_GB2312" w:cs="Times New Roman"/>
          <w:color w:val="auto"/>
          <w:sz w:val="32"/>
          <w:szCs w:val="32"/>
          <w:lang w:val="en-US" w:eastAsia="zh-CN"/>
        </w:rPr>
        <w:t>5.00万元，</w:t>
      </w:r>
      <w:r>
        <w:rPr>
          <w:rFonts w:hint="default" w:ascii="Times New Roman" w:hAnsi="Times New Roman" w:eastAsia="仿宋_GB2312" w:cs="Times New Roman"/>
          <w:color w:val="auto"/>
          <w:sz w:val="32"/>
          <w:szCs w:val="32"/>
        </w:rPr>
        <w:t>实际支出</w:t>
      </w:r>
      <w:r>
        <w:rPr>
          <w:rFonts w:hint="eastAsia" w:ascii="Times New Roman" w:hAnsi="Times New Roman" w:eastAsia="仿宋_GB2312" w:cs="Times New Roman"/>
          <w:color w:val="auto"/>
          <w:sz w:val="32"/>
          <w:szCs w:val="32"/>
          <w:lang w:val="en-US" w:eastAsia="zh-CN"/>
        </w:rPr>
        <w:t>0.74</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4.26</w:t>
      </w:r>
      <w:r>
        <w:rPr>
          <w:rFonts w:hint="default" w:ascii="Times New Roman" w:hAnsi="Times New Roman" w:eastAsia="仿宋_GB2312" w:cs="Times New Roman"/>
          <w:color w:val="auto"/>
          <w:sz w:val="32"/>
          <w:szCs w:val="32"/>
        </w:rPr>
        <w:t>万元。项目实施及绩效情况如下：</w:t>
      </w:r>
    </w:p>
    <w:p w14:paraId="2E47893C">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eastAsia="zh-CN"/>
        </w:rPr>
      </w:pPr>
      <w:r>
        <w:rPr>
          <w:rFonts w:hint="eastAsia" w:ascii="仿宋_GB2312" w:eastAsia="仿宋_GB2312"/>
          <w:color w:val="auto"/>
          <w:sz w:val="32"/>
          <w:szCs w:val="32"/>
        </w:rPr>
        <w:t>项目支出</w:t>
      </w:r>
      <w:r>
        <w:rPr>
          <w:rFonts w:hint="eastAsia" w:ascii="Times New Roman" w:hAnsi="Times New Roman" w:eastAsia="仿宋_GB2312" w:cs="Times New Roman"/>
          <w:color w:val="auto"/>
          <w:sz w:val="32"/>
          <w:szCs w:val="32"/>
          <w:lang w:val="en-US" w:eastAsia="zh-CN"/>
        </w:rPr>
        <w:t>0.74</w:t>
      </w:r>
      <w:r>
        <w:rPr>
          <w:rFonts w:hint="eastAsia" w:ascii="仿宋_GB2312" w:eastAsia="仿宋_GB2312"/>
          <w:color w:val="auto"/>
          <w:sz w:val="32"/>
          <w:szCs w:val="32"/>
        </w:rPr>
        <w:t>万元，主要用于</w:t>
      </w:r>
      <w:r>
        <w:rPr>
          <w:rFonts w:hint="eastAsia" w:ascii="Times New Roman" w:hAnsi="Times New Roman" w:eastAsia="仿宋_GB2312" w:cs="Times New Roman"/>
          <w:color w:val="auto"/>
          <w:sz w:val="32"/>
          <w:szCs w:val="32"/>
          <w:lang w:eastAsia="zh-CN"/>
        </w:rPr>
        <w:t>企业上市培训资料费。</w:t>
      </w:r>
    </w:p>
    <w:p w14:paraId="258669A2">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十五、其他重要事项情况说明</w:t>
      </w:r>
    </w:p>
    <w:p w14:paraId="7D87F824">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本单位没有独立网站，因此只在株洲市石峰区区政府门户网财政预决算和三公经费公开专栏中公开。</w:t>
      </w:r>
    </w:p>
    <w:p w14:paraId="69520DB7">
      <w:pPr>
        <w:pStyle w:val="17"/>
        <w:jc w:val="both"/>
        <w:rPr>
          <w:rFonts w:ascii="Times New Roman" w:hAnsi="Times New Roman" w:cs="Times New Roman"/>
          <w:sz w:val="84"/>
          <w:szCs w:val="84"/>
        </w:rPr>
      </w:pPr>
    </w:p>
    <w:p w14:paraId="449003B3">
      <w:pPr>
        <w:pStyle w:val="17"/>
        <w:jc w:val="both"/>
        <w:rPr>
          <w:rFonts w:ascii="Times New Roman" w:hAnsi="Times New Roman" w:cs="Times New Roman"/>
          <w:sz w:val="84"/>
          <w:szCs w:val="84"/>
        </w:rPr>
      </w:pPr>
    </w:p>
    <w:p w14:paraId="0CDCFA66">
      <w:pPr>
        <w:pStyle w:val="17"/>
        <w:jc w:val="both"/>
        <w:rPr>
          <w:rFonts w:ascii="Times New Roman" w:hAnsi="Times New Roman" w:cs="Times New Roman"/>
          <w:sz w:val="84"/>
          <w:szCs w:val="84"/>
        </w:rPr>
      </w:pPr>
    </w:p>
    <w:p w14:paraId="1BC55F24">
      <w:pPr>
        <w:pStyle w:val="17"/>
        <w:jc w:val="both"/>
        <w:rPr>
          <w:rFonts w:ascii="Times New Roman" w:hAnsi="Times New Roman" w:cs="Times New Roman"/>
          <w:sz w:val="84"/>
          <w:szCs w:val="84"/>
        </w:rPr>
      </w:pPr>
    </w:p>
    <w:p w14:paraId="0CD59863">
      <w:pPr>
        <w:pStyle w:val="17"/>
        <w:jc w:val="both"/>
        <w:rPr>
          <w:rFonts w:ascii="Times New Roman" w:hAnsi="Times New Roman" w:cs="Times New Roman"/>
          <w:sz w:val="84"/>
          <w:szCs w:val="84"/>
        </w:rPr>
      </w:pPr>
    </w:p>
    <w:p w14:paraId="3EB2F5D1">
      <w:pPr>
        <w:pStyle w:val="17"/>
        <w:jc w:val="both"/>
        <w:rPr>
          <w:rFonts w:ascii="Times New Roman" w:hAnsi="Times New Roman" w:cs="Times New Roman"/>
          <w:sz w:val="84"/>
          <w:szCs w:val="84"/>
        </w:rPr>
      </w:pPr>
    </w:p>
    <w:p w14:paraId="69E47F53">
      <w:pPr>
        <w:pStyle w:val="17"/>
        <w:jc w:val="both"/>
        <w:rPr>
          <w:rFonts w:ascii="Times New Roman" w:hAnsi="Times New Roman" w:cs="Times New Roman"/>
          <w:sz w:val="84"/>
          <w:szCs w:val="84"/>
        </w:rPr>
      </w:pPr>
    </w:p>
    <w:p w14:paraId="5E324F2D">
      <w:pPr>
        <w:pStyle w:val="17"/>
        <w:jc w:val="both"/>
        <w:rPr>
          <w:rFonts w:ascii="Times New Roman" w:hAnsi="Times New Roman" w:cs="Times New Roman"/>
          <w:sz w:val="84"/>
          <w:szCs w:val="84"/>
        </w:rPr>
      </w:pPr>
    </w:p>
    <w:p w14:paraId="33239789">
      <w:pPr>
        <w:pStyle w:val="17"/>
        <w:jc w:val="both"/>
        <w:rPr>
          <w:rFonts w:ascii="Times New Roman" w:hAnsi="Times New Roman" w:cs="Times New Roman"/>
          <w:sz w:val="84"/>
          <w:szCs w:val="84"/>
        </w:rPr>
      </w:pPr>
    </w:p>
    <w:p w14:paraId="238696EA">
      <w:pPr>
        <w:pStyle w:val="17"/>
        <w:jc w:val="both"/>
        <w:rPr>
          <w:rFonts w:ascii="Times New Roman" w:hAnsi="Times New Roman" w:cs="Times New Roman"/>
          <w:sz w:val="84"/>
          <w:szCs w:val="84"/>
        </w:rPr>
      </w:pPr>
    </w:p>
    <w:p w14:paraId="4C88716A">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第四部分</w:t>
      </w:r>
    </w:p>
    <w:p w14:paraId="4B496571">
      <w:pPr>
        <w:pStyle w:val="17"/>
        <w:jc w:val="center"/>
        <w:rPr>
          <w:rFonts w:ascii="Times New Roman" w:hAnsi="Times New Roman" w:eastAsia="方正小标宋简体" w:cs="Times New Roman"/>
          <w:sz w:val="76"/>
          <w:szCs w:val="76"/>
        </w:rPr>
      </w:pPr>
    </w:p>
    <w:p w14:paraId="5E8B44F2">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名词解释</w:t>
      </w:r>
    </w:p>
    <w:p w14:paraId="00EE1B5B">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方正小标宋简体" w:cs="Times New Roman"/>
          <w:sz w:val="32"/>
          <w:szCs w:val="32"/>
        </w:rPr>
        <w:br w:type="page"/>
      </w:r>
      <w:r>
        <w:rPr>
          <w:rFonts w:ascii="Times New Roman" w:hAnsi="Times New Roman" w:eastAsia="黑体" w:cs="Times New Roman"/>
          <w:color w:val="000000"/>
          <w:kern w:val="0"/>
          <w:sz w:val="32"/>
          <w:szCs w:val="32"/>
        </w:rPr>
        <w:t>一、财政拨款收入：</w:t>
      </w:r>
      <w:r>
        <w:rPr>
          <w:rFonts w:ascii="Times New Roman" w:hAnsi="Times New Roman" w:eastAsia="仿宋_GB2312" w:cs="Times New Roman"/>
          <w:color w:val="000000"/>
          <w:kern w:val="0"/>
          <w:sz w:val="32"/>
          <w:szCs w:val="32"/>
        </w:rPr>
        <w:t>指单位从同级财政部门取得的财政预算资金。</w:t>
      </w:r>
    </w:p>
    <w:p w14:paraId="785921B8">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二、事业收入：</w:t>
      </w:r>
      <w:r>
        <w:rPr>
          <w:rFonts w:ascii="Times New Roman" w:hAnsi="Times New Roman" w:eastAsia="仿宋_GB2312" w:cs="Times New Roman"/>
          <w:color w:val="000000"/>
          <w:kern w:val="0"/>
          <w:sz w:val="32"/>
          <w:szCs w:val="32"/>
        </w:rPr>
        <w:t>指事业单位开展专业业务活动及辅助活动取得的收入。</w:t>
      </w:r>
    </w:p>
    <w:p w14:paraId="4B53A0F2">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三、经营收入：</w:t>
      </w:r>
      <w:r>
        <w:rPr>
          <w:rFonts w:ascii="Times New Roman" w:hAnsi="Times New Roman" w:eastAsia="仿宋_GB2312" w:cs="Times New Roman"/>
          <w:color w:val="000000"/>
          <w:kern w:val="0"/>
          <w:sz w:val="32"/>
          <w:szCs w:val="32"/>
        </w:rPr>
        <w:t>指事业单位在专业业务活动及其辅助活动之外开展非独立核算经营活动取得的收入。</w:t>
      </w:r>
    </w:p>
    <w:p w14:paraId="7EF125B3">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四、其他收入：</w:t>
      </w:r>
      <w:r>
        <w:rPr>
          <w:rFonts w:ascii="Times New Roman" w:hAnsi="Times New Roman" w:eastAsia="仿宋_GB2312" w:cs="Times New Roman"/>
          <w:color w:val="000000"/>
          <w:kern w:val="0"/>
          <w:sz w:val="32"/>
          <w:szCs w:val="32"/>
        </w:rPr>
        <w:t>指单位取得的除上述收入以外的各项收入。</w:t>
      </w:r>
    </w:p>
    <w:p w14:paraId="01BE162F">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五、用事业基金弥补收支差额：</w:t>
      </w:r>
      <w:r>
        <w:rPr>
          <w:rFonts w:ascii="Times New Roman" w:hAnsi="Times New Roman" w:eastAsia="仿宋_GB2312" w:cs="Times New Roman"/>
          <w:color w:val="000000"/>
          <w:kern w:val="0"/>
          <w:sz w:val="32"/>
          <w:szCs w:val="32"/>
        </w:rPr>
        <w:t>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14:paraId="3C453C16">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六、年初结转和结余：</w:t>
      </w:r>
      <w:r>
        <w:rPr>
          <w:rFonts w:ascii="Times New Roman" w:hAnsi="Times New Roman" w:eastAsia="仿宋_GB2312" w:cs="Times New Roman"/>
          <w:color w:val="000000"/>
          <w:kern w:val="0"/>
          <w:sz w:val="32"/>
          <w:szCs w:val="32"/>
        </w:rPr>
        <w:t>指单位以前年度尚未完成、结转到本年按有关规定继续使用的资金。</w:t>
      </w:r>
    </w:p>
    <w:p w14:paraId="1D04D07C">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七、“三公经费”支出：</w:t>
      </w:r>
      <w:r>
        <w:rPr>
          <w:rFonts w:ascii="Times New Roman" w:hAnsi="Times New Roman" w:eastAsia="仿宋_GB2312" w:cs="Times New Roman"/>
          <w:color w:val="000000"/>
          <w:kern w:val="0"/>
          <w:sz w:val="32"/>
          <w:szCs w:val="32"/>
        </w:rPr>
        <w:t>指通过财政拨款资金安排的因公出国（境）费、公务用车购置及运行费和公务接待费支出。</w:t>
      </w:r>
    </w:p>
    <w:p w14:paraId="6E9D2F2E">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八、机关运行经费：</w:t>
      </w:r>
      <w:r>
        <w:rPr>
          <w:rFonts w:ascii="Times New Roman" w:hAnsi="Times New Roman" w:eastAsia="仿宋_GB2312" w:cs="Times New Roman"/>
          <w:color w:val="000000"/>
          <w:kern w:val="0"/>
          <w:sz w:val="32"/>
          <w:szCs w:val="32"/>
        </w:rPr>
        <w:t>为保障行政单位（含参照公务员法管理的事业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等。</w:t>
      </w:r>
    </w:p>
    <w:p w14:paraId="09BC08E7">
      <w:pPr>
        <w:pStyle w:val="17"/>
        <w:jc w:val="both"/>
        <w:rPr>
          <w:rFonts w:hint="eastAsia" w:ascii="Times New Roman" w:hAnsi="Times New Roman" w:cs="Times New Roman"/>
          <w:sz w:val="72"/>
          <w:szCs w:val="72"/>
        </w:rPr>
      </w:pPr>
    </w:p>
    <w:p w14:paraId="4FD681FA">
      <w:pPr>
        <w:pStyle w:val="17"/>
        <w:jc w:val="both"/>
        <w:rPr>
          <w:rFonts w:ascii="Times New Roman" w:hAnsi="Times New Roman" w:cs="Times New Roman"/>
          <w:sz w:val="84"/>
          <w:szCs w:val="84"/>
        </w:rPr>
      </w:pPr>
    </w:p>
    <w:p w14:paraId="51DA5C86">
      <w:pPr>
        <w:pStyle w:val="17"/>
        <w:jc w:val="both"/>
        <w:rPr>
          <w:rFonts w:ascii="Times New Roman" w:hAnsi="Times New Roman" w:cs="Times New Roman"/>
          <w:sz w:val="84"/>
          <w:szCs w:val="84"/>
        </w:rPr>
      </w:pPr>
    </w:p>
    <w:p w14:paraId="2D13883F">
      <w:pPr>
        <w:pStyle w:val="17"/>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第五部分</w:t>
      </w:r>
    </w:p>
    <w:p w14:paraId="307713E7">
      <w:pPr>
        <w:pStyle w:val="17"/>
        <w:jc w:val="center"/>
        <w:rPr>
          <w:rFonts w:ascii="Times New Roman" w:hAnsi="Times New Roman" w:eastAsia="方正小标宋简体" w:cs="Times New Roman"/>
          <w:sz w:val="56"/>
          <w:szCs w:val="56"/>
        </w:rPr>
      </w:pPr>
    </w:p>
    <w:p w14:paraId="36DDA9F0">
      <w:pPr>
        <w:pStyle w:val="17"/>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附  件</w:t>
      </w:r>
    </w:p>
    <w:p w14:paraId="519C0B7D">
      <w:pPr>
        <w:pStyle w:val="17"/>
        <w:spacing w:line="596" w:lineRule="exact"/>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br w:type="page"/>
      </w:r>
    </w:p>
    <w:p w14:paraId="25E47F23">
      <w:pPr>
        <w:pStyle w:val="17"/>
        <w:spacing w:line="596" w:lineRule="exact"/>
        <w:jc w:val="center"/>
        <w:rPr>
          <w:rFonts w:hint="eastAsia"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rPr>
        <w:t>3</w:t>
      </w:r>
      <w:r>
        <w:rPr>
          <w:rFonts w:ascii="Times New Roman" w:hAnsi="Times New Roman" w:eastAsia="方正小标宋简体" w:cs="Times New Roman"/>
          <w:sz w:val="44"/>
          <w:szCs w:val="44"/>
        </w:rPr>
        <w:t>年度部门整体支出绩效</w:t>
      </w:r>
      <w:r>
        <w:rPr>
          <w:rFonts w:hint="eastAsia" w:ascii="Times New Roman" w:hAnsi="Times New Roman" w:eastAsia="方正小标宋简体" w:cs="Times New Roman"/>
          <w:sz w:val="44"/>
          <w:szCs w:val="44"/>
          <w:lang w:eastAsia="zh-CN"/>
        </w:rPr>
        <w:t>自评报告</w:t>
      </w:r>
    </w:p>
    <w:p w14:paraId="43FBDA8C">
      <w:pPr>
        <w:pStyle w:val="17"/>
        <w:spacing w:line="596" w:lineRule="exact"/>
        <w:jc w:val="center"/>
        <w:rPr>
          <w:rFonts w:hint="eastAsia" w:ascii="Times New Roman" w:hAnsi="Times New Roman" w:eastAsia="方正小标宋简体" w:cs="Times New Roman"/>
          <w:sz w:val="32"/>
          <w:szCs w:val="32"/>
          <w:lang w:eastAsia="zh-CN"/>
        </w:rPr>
      </w:pPr>
    </w:p>
    <w:p w14:paraId="0FBE3F14">
      <w:pPr>
        <w:pStyle w:val="17"/>
        <w:spacing w:line="596"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详</w:t>
      </w:r>
      <w:r>
        <w:rPr>
          <w:rFonts w:hint="default" w:ascii="Times New Roman" w:hAnsi="Times New Roman" w:eastAsia="仿宋_GB2312" w:cs="Times New Roman"/>
          <w:sz w:val="32"/>
          <w:szCs w:val="32"/>
          <w:lang w:eastAsia="zh-CN"/>
        </w:rPr>
        <w:t>见附件</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p>
    <w:sectPr>
      <w:pgSz w:w="11906" w:h="16838"/>
      <w:pgMar w:top="1984" w:right="1531" w:bottom="1701" w:left="1531" w:header="851" w:footer="119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260A5">
    <w:pPr>
      <w:pStyle w:val="5"/>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03ED56C">
                          <w:pPr>
                            <w:pStyle w:val="5"/>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14:paraId="703ED56C">
                    <w:pPr>
                      <w:pStyle w:val="5"/>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2E3A9F"/>
    <w:multiLevelType w:val="singleLevel"/>
    <w:tmpl w:val="942E3A9F"/>
    <w:lvl w:ilvl="0" w:tentative="0">
      <w:start w:val="2"/>
      <w:numFmt w:val="chineseCounting"/>
      <w:suff w:val="nothing"/>
      <w:lvlText w:val="（%1）"/>
      <w:lvlJc w:val="left"/>
      <w:rPr>
        <w:rFonts w:hint="eastAsia"/>
      </w:rPr>
    </w:lvl>
  </w:abstractNum>
  <w:abstractNum w:abstractNumId="1">
    <w:nsid w:val="DED31418"/>
    <w:multiLevelType w:val="singleLevel"/>
    <w:tmpl w:val="DED31418"/>
    <w:lvl w:ilvl="0" w:tentative="0">
      <w:start w:val="1"/>
      <w:numFmt w:val="chineseCounting"/>
      <w:suff w:val="nothing"/>
      <w:lvlText w:val="（%1）"/>
      <w:lvlJc w:val="left"/>
      <w:pPr>
        <w:ind w:left="410"/>
      </w:pPr>
      <w:rPr>
        <w:rFonts w:hint="eastAsia"/>
      </w:rPr>
    </w:lvl>
  </w:abstractNum>
  <w:abstractNum w:abstractNumId="2">
    <w:nsid w:val="07EB71D0"/>
    <w:multiLevelType w:val="multilevel"/>
    <w:tmpl w:val="07EB71D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jYjVhYjUxMWQyYzdkYmM1ZWVjMzI1OGNlMmU2YmIifQ=="/>
  </w:docVars>
  <w:rsids>
    <w:rsidRoot w:val="004506F9"/>
    <w:rsid w:val="00005205"/>
    <w:rsid w:val="0002229B"/>
    <w:rsid w:val="000273BD"/>
    <w:rsid w:val="000326BD"/>
    <w:rsid w:val="000415B7"/>
    <w:rsid w:val="00041E3F"/>
    <w:rsid w:val="00047162"/>
    <w:rsid w:val="000528EA"/>
    <w:rsid w:val="00055DAA"/>
    <w:rsid w:val="00061F7B"/>
    <w:rsid w:val="000658A3"/>
    <w:rsid w:val="00074155"/>
    <w:rsid w:val="000873EF"/>
    <w:rsid w:val="000A3521"/>
    <w:rsid w:val="000A3F69"/>
    <w:rsid w:val="000C263A"/>
    <w:rsid w:val="000D622D"/>
    <w:rsid w:val="000E4798"/>
    <w:rsid w:val="000E7A2C"/>
    <w:rsid w:val="000F7834"/>
    <w:rsid w:val="001010F1"/>
    <w:rsid w:val="00103957"/>
    <w:rsid w:val="001041C1"/>
    <w:rsid w:val="00120CBE"/>
    <w:rsid w:val="00124A1F"/>
    <w:rsid w:val="0014142C"/>
    <w:rsid w:val="00152C6D"/>
    <w:rsid w:val="00162D39"/>
    <w:rsid w:val="001678BD"/>
    <w:rsid w:val="00170E4E"/>
    <w:rsid w:val="00182373"/>
    <w:rsid w:val="001A67DB"/>
    <w:rsid w:val="001B2BE4"/>
    <w:rsid w:val="001C3C29"/>
    <w:rsid w:val="001D51E5"/>
    <w:rsid w:val="001E080D"/>
    <w:rsid w:val="001E53D0"/>
    <w:rsid w:val="001F0C3B"/>
    <w:rsid w:val="001F3A16"/>
    <w:rsid w:val="002019A2"/>
    <w:rsid w:val="00202C14"/>
    <w:rsid w:val="00202C82"/>
    <w:rsid w:val="00214427"/>
    <w:rsid w:val="00226CB7"/>
    <w:rsid w:val="0024329E"/>
    <w:rsid w:val="0024338B"/>
    <w:rsid w:val="00264552"/>
    <w:rsid w:val="00264EF9"/>
    <w:rsid w:val="00265724"/>
    <w:rsid w:val="00273A5E"/>
    <w:rsid w:val="0027426B"/>
    <w:rsid w:val="002E0A30"/>
    <w:rsid w:val="002E6A2A"/>
    <w:rsid w:val="002F51BE"/>
    <w:rsid w:val="0030641C"/>
    <w:rsid w:val="003130C4"/>
    <w:rsid w:val="00316C4B"/>
    <w:rsid w:val="0032192B"/>
    <w:rsid w:val="00324460"/>
    <w:rsid w:val="003479BD"/>
    <w:rsid w:val="00353306"/>
    <w:rsid w:val="0037197D"/>
    <w:rsid w:val="003768D5"/>
    <w:rsid w:val="003914B6"/>
    <w:rsid w:val="003C4197"/>
    <w:rsid w:val="003C47E6"/>
    <w:rsid w:val="003C4FC2"/>
    <w:rsid w:val="003D1405"/>
    <w:rsid w:val="003E2331"/>
    <w:rsid w:val="003E6275"/>
    <w:rsid w:val="003E70B1"/>
    <w:rsid w:val="003F56A4"/>
    <w:rsid w:val="00416E61"/>
    <w:rsid w:val="00426B15"/>
    <w:rsid w:val="0042790C"/>
    <w:rsid w:val="0043290F"/>
    <w:rsid w:val="00444FDC"/>
    <w:rsid w:val="00447C5A"/>
    <w:rsid w:val="004506F9"/>
    <w:rsid w:val="004717A2"/>
    <w:rsid w:val="00473DF3"/>
    <w:rsid w:val="00487911"/>
    <w:rsid w:val="00491741"/>
    <w:rsid w:val="004B0CEE"/>
    <w:rsid w:val="004C518E"/>
    <w:rsid w:val="004F3A05"/>
    <w:rsid w:val="00500E5F"/>
    <w:rsid w:val="005122EF"/>
    <w:rsid w:val="0051441A"/>
    <w:rsid w:val="005161BE"/>
    <w:rsid w:val="00517C33"/>
    <w:rsid w:val="00517D5F"/>
    <w:rsid w:val="00521AF2"/>
    <w:rsid w:val="00523644"/>
    <w:rsid w:val="0054069E"/>
    <w:rsid w:val="00544866"/>
    <w:rsid w:val="005767CC"/>
    <w:rsid w:val="005774C3"/>
    <w:rsid w:val="00590D9F"/>
    <w:rsid w:val="00595D26"/>
    <w:rsid w:val="005975E2"/>
    <w:rsid w:val="005A317E"/>
    <w:rsid w:val="005A74E6"/>
    <w:rsid w:val="005B404E"/>
    <w:rsid w:val="005B7582"/>
    <w:rsid w:val="005C12C8"/>
    <w:rsid w:val="005C5979"/>
    <w:rsid w:val="005D4D55"/>
    <w:rsid w:val="005E2CFB"/>
    <w:rsid w:val="005F2103"/>
    <w:rsid w:val="005F3D1C"/>
    <w:rsid w:val="00602320"/>
    <w:rsid w:val="006043C9"/>
    <w:rsid w:val="00612501"/>
    <w:rsid w:val="0062378F"/>
    <w:rsid w:val="00641842"/>
    <w:rsid w:val="00651EEC"/>
    <w:rsid w:val="00664B48"/>
    <w:rsid w:val="00686673"/>
    <w:rsid w:val="00691E8C"/>
    <w:rsid w:val="006A22C4"/>
    <w:rsid w:val="006A348B"/>
    <w:rsid w:val="006A351B"/>
    <w:rsid w:val="006B0422"/>
    <w:rsid w:val="006C1B53"/>
    <w:rsid w:val="006C6995"/>
    <w:rsid w:val="006D5E1B"/>
    <w:rsid w:val="006D7730"/>
    <w:rsid w:val="006E5284"/>
    <w:rsid w:val="006F3EB5"/>
    <w:rsid w:val="00702E34"/>
    <w:rsid w:val="00704395"/>
    <w:rsid w:val="00710FE7"/>
    <w:rsid w:val="00717621"/>
    <w:rsid w:val="00720FF1"/>
    <w:rsid w:val="00727A53"/>
    <w:rsid w:val="0073606A"/>
    <w:rsid w:val="0074082B"/>
    <w:rsid w:val="00760BC6"/>
    <w:rsid w:val="00783A35"/>
    <w:rsid w:val="00787B42"/>
    <w:rsid w:val="007C4539"/>
    <w:rsid w:val="007C6F0C"/>
    <w:rsid w:val="007E2D32"/>
    <w:rsid w:val="007F3657"/>
    <w:rsid w:val="008064EA"/>
    <w:rsid w:val="00812ED5"/>
    <w:rsid w:val="00817223"/>
    <w:rsid w:val="00824FDA"/>
    <w:rsid w:val="008277D9"/>
    <w:rsid w:val="00833DBD"/>
    <w:rsid w:val="0084478C"/>
    <w:rsid w:val="00847892"/>
    <w:rsid w:val="0086638C"/>
    <w:rsid w:val="008878D0"/>
    <w:rsid w:val="008A0ABD"/>
    <w:rsid w:val="008A3E8D"/>
    <w:rsid w:val="008E75DA"/>
    <w:rsid w:val="009237C4"/>
    <w:rsid w:val="00944C48"/>
    <w:rsid w:val="00950252"/>
    <w:rsid w:val="0095291E"/>
    <w:rsid w:val="0096582A"/>
    <w:rsid w:val="00967F5D"/>
    <w:rsid w:val="009719DB"/>
    <w:rsid w:val="00975212"/>
    <w:rsid w:val="009761D9"/>
    <w:rsid w:val="00981AFE"/>
    <w:rsid w:val="009A0F95"/>
    <w:rsid w:val="009B2C29"/>
    <w:rsid w:val="009B3ADF"/>
    <w:rsid w:val="009B4BC7"/>
    <w:rsid w:val="009C3B52"/>
    <w:rsid w:val="009C4746"/>
    <w:rsid w:val="009C7ADE"/>
    <w:rsid w:val="009E6817"/>
    <w:rsid w:val="009E6E9A"/>
    <w:rsid w:val="009F24E3"/>
    <w:rsid w:val="00A01D2B"/>
    <w:rsid w:val="00A12713"/>
    <w:rsid w:val="00A229EF"/>
    <w:rsid w:val="00A42218"/>
    <w:rsid w:val="00A57140"/>
    <w:rsid w:val="00A70249"/>
    <w:rsid w:val="00A70B02"/>
    <w:rsid w:val="00A71D9F"/>
    <w:rsid w:val="00A92E9F"/>
    <w:rsid w:val="00AB2EF8"/>
    <w:rsid w:val="00AB695A"/>
    <w:rsid w:val="00AF60C0"/>
    <w:rsid w:val="00B12AB3"/>
    <w:rsid w:val="00B13B87"/>
    <w:rsid w:val="00B17983"/>
    <w:rsid w:val="00B33BEA"/>
    <w:rsid w:val="00B57C9F"/>
    <w:rsid w:val="00B63572"/>
    <w:rsid w:val="00B845B3"/>
    <w:rsid w:val="00B85D8B"/>
    <w:rsid w:val="00B93B74"/>
    <w:rsid w:val="00BB4A40"/>
    <w:rsid w:val="00BC79C5"/>
    <w:rsid w:val="00BD47BA"/>
    <w:rsid w:val="00BD6C3E"/>
    <w:rsid w:val="00BE3674"/>
    <w:rsid w:val="00C05CF1"/>
    <w:rsid w:val="00C10681"/>
    <w:rsid w:val="00C16881"/>
    <w:rsid w:val="00C3049A"/>
    <w:rsid w:val="00C31B1E"/>
    <w:rsid w:val="00C34068"/>
    <w:rsid w:val="00C52CCA"/>
    <w:rsid w:val="00C5598E"/>
    <w:rsid w:val="00C62C50"/>
    <w:rsid w:val="00C77645"/>
    <w:rsid w:val="00CE04C3"/>
    <w:rsid w:val="00CE76A0"/>
    <w:rsid w:val="00CF62EF"/>
    <w:rsid w:val="00CF7390"/>
    <w:rsid w:val="00D055F6"/>
    <w:rsid w:val="00D148C6"/>
    <w:rsid w:val="00D17A8A"/>
    <w:rsid w:val="00D415BA"/>
    <w:rsid w:val="00D46BD7"/>
    <w:rsid w:val="00D52066"/>
    <w:rsid w:val="00D63780"/>
    <w:rsid w:val="00D63DDE"/>
    <w:rsid w:val="00D644EE"/>
    <w:rsid w:val="00D75489"/>
    <w:rsid w:val="00D855D0"/>
    <w:rsid w:val="00DD06FF"/>
    <w:rsid w:val="00DD5FE9"/>
    <w:rsid w:val="00DE4EB3"/>
    <w:rsid w:val="00E00C7A"/>
    <w:rsid w:val="00E13932"/>
    <w:rsid w:val="00E209CF"/>
    <w:rsid w:val="00E25314"/>
    <w:rsid w:val="00E37D6C"/>
    <w:rsid w:val="00E46354"/>
    <w:rsid w:val="00E467AF"/>
    <w:rsid w:val="00E55AC3"/>
    <w:rsid w:val="00E55B68"/>
    <w:rsid w:val="00E67BE6"/>
    <w:rsid w:val="00E8683C"/>
    <w:rsid w:val="00EA2B72"/>
    <w:rsid w:val="00EC4F00"/>
    <w:rsid w:val="00F21988"/>
    <w:rsid w:val="00F4725C"/>
    <w:rsid w:val="00F74360"/>
    <w:rsid w:val="00FB462F"/>
    <w:rsid w:val="00FD0A50"/>
    <w:rsid w:val="00FE16FA"/>
    <w:rsid w:val="00FE328A"/>
    <w:rsid w:val="00FE6269"/>
    <w:rsid w:val="00FF5CD6"/>
    <w:rsid w:val="028C1D30"/>
    <w:rsid w:val="06915006"/>
    <w:rsid w:val="0751274D"/>
    <w:rsid w:val="07634BF4"/>
    <w:rsid w:val="07A77932"/>
    <w:rsid w:val="08F14AE1"/>
    <w:rsid w:val="0B567F72"/>
    <w:rsid w:val="0C7C6B53"/>
    <w:rsid w:val="0D3F15F5"/>
    <w:rsid w:val="0EF6245F"/>
    <w:rsid w:val="11E43B98"/>
    <w:rsid w:val="13692089"/>
    <w:rsid w:val="13D446BC"/>
    <w:rsid w:val="180314B3"/>
    <w:rsid w:val="18985D2F"/>
    <w:rsid w:val="18FA38C9"/>
    <w:rsid w:val="1B323160"/>
    <w:rsid w:val="1B714E5F"/>
    <w:rsid w:val="1E532BCB"/>
    <w:rsid w:val="1EBE63A2"/>
    <w:rsid w:val="1F041D62"/>
    <w:rsid w:val="1F6317DE"/>
    <w:rsid w:val="1F745786"/>
    <w:rsid w:val="21B1218A"/>
    <w:rsid w:val="238B2E7B"/>
    <w:rsid w:val="25DE2CA8"/>
    <w:rsid w:val="2AD95BF4"/>
    <w:rsid w:val="2F101369"/>
    <w:rsid w:val="3167343E"/>
    <w:rsid w:val="321612FC"/>
    <w:rsid w:val="32B56379"/>
    <w:rsid w:val="347D6A46"/>
    <w:rsid w:val="34B76D10"/>
    <w:rsid w:val="355E7ECF"/>
    <w:rsid w:val="38090922"/>
    <w:rsid w:val="38D75D21"/>
    <w:rsid w:val="395219B1"/>
    <w:rsid w:val="39C477D1"/>
    <w:rsid w:val="3C81109D"/>
    <w:rsid w:val="46BE0A2A"/>
    <w:rsid w:val="472236C4"/>
    <w:rsid w:val="47867568"/>
    <w:rsid w:val="47C05439"/>
    <w:rsid w:val="4B1C68ED"/>
    <w:rsid w:val="4B8003CD"/>
    <w:rsid w:val="4DC30880"/>
    <w:rsid w:val="4F976C0B"/>
    <w:rsid w:val="523F5138"/>
    <w:rsid w:val="535824EA"/>
    <w:rsid w:val="538D47D7"/>
    <w:rsid w:val="538E105C"/>
    <w:rsid w:val="53BF69FD"/>
    <w:rsid w:val="591A5257"/>
    <w:rsid w:val="5D2E7409"/>
    <w:rsid w:val="5F13572D"/>
    <w:rsid w:val="60841B7E"/>
    <w:rsid w:val="61005166"/>
    <w:rsid w:val="635D15B9"/>
    <w:rsid w:val="64714AD2"/>
    <w:rsid w:val="64857E64"/>
    <w:rsid w:val="65965345"/>
    <w:rsid w:val="65F04BE5"/>
    <w:rsid w:val="6A484E25"/>
    <w:rsid w:val="6CE139C3"/>
    <w:rsid w:val="6E0F6D2F"/>
    <w:rsid w:val="6EAE4254"/>
    <w:rsid w:val="74205B29"/>
    <w:rsid w:val="75F714AD"/>
    <w:rsid w:val="78081C98"/>
    <w:rsid w:val="783E1437"/>
    <w:rsid w:val="7DC2177C"/>
    <w:rsid w:val="7EAA7C1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0"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qFormat/>
    <w:uiPriority w:val="99"/>
    <w:pPr>
      <w:jc w:val="left"/>
    </w:pPr>
  </w:style>
  <w:style w:type="paragraph" w:styleId="3">
    <w:name w:val="Body Text"/>
    <w:basedOn w:val="1"/>
    <w:link w:val="13"/>
    <w:qFormat/>
    <w:uiPriority w:val="99"/>
    <w:pPr>
      <w:spacing w:before="100" w:beforeAutospacing="1" w:after="120"/>
    </w:pPr>
    <w:rPr>
      <w:rFonts w:ascii="Times New Roman" w:hAnsi="Times New Roman" w:cs="Times New Roman"/>
    </w:rPr>
  </w:style>
  <w:style w:type="paragraph" w:styleId="4">
    <w:name w:val="Balloon Text"/>
    <w:basedOn w:val="1"/>
    <w:link w:val="14"/>
    <w:semiHidden/>
    <w:qFormat/>
    <w:uiPriority w:val="99"/>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qFormat/>
    <w:uiPriority w:val="0"/>
    <w:pPr>
      <w:snapToGrid w:val="0"/>
      <w:jc w:val="left"/>
    </w:pPr>
    <w:rPr>
      <w:sz w:val="18"/>
      <w:szCs w:val="18"/>
    </w:rPr>
  </w:style>
  <w:style w:type="paragraph" w:styleId="8">
    <w:name w:val="Normal (Web)"/>
    <w:basedOn w:val="1"/>
    <w:semiHidden/>
    <w:unhideWhenUsed/>
    <w:qFormat/>
    <w:uiPriority w:val="99"/>
    <w:rPr>
      <w:sz w:val="24"/>
    </w:rPr>
  </w:style>
  <w:style w:type="character" w:styleId="11">
    <w:name w:val="annotation reference"/>
    <w:basedOn w:val="10"/>
    <w:semiHidden/>
    <w:qFormat/>
    <w:uiPriority w:val="99"/>
    <w:rPr>
      <w:sz w:val="21"/>
      <w:szCs w:val="21"/>
    </w:rPr>
  </w:style>
  <w:style w:type="character" w:customStyle="1" w:styleId="12">
    <w:name w:val="批注文字 Char"/>
    <w:basedOn w:val="10"/>
    <w:link w:val="2"/>
    <w:semiHidden/>
    <w:qFormat/>
    <w:locked/>
    <w:uiPriority w:val="99"/>
    <w:rPr>
      <w:rFonts w:ascii="Calibri" w:hAnsi="Calibri" w:cs="Calibri"/>
      <w:sz w:val="21"/>
      <w:szCs w:val="21"/>
    </w:rPr>
  </w:style>
  <w:style w:type="character" w:customStyle="1" w:styleId="13">
    <w:name w:val="正文文本 Char"/>
    <w:basedOn w:val="10"/>
    <w:link w:val="3"/>
    <w:qFormat/>
    <w:locked/>
    <w:uiPriority w:val="99"/>
    <w:rPr>
      <w:rFonts w:eastAsia="宋体"/>
      <w:kern w:val="2"/>
      <w:sz w:val="21"/>
      <w:szCs w:val="21"/>
      <w:lang w:val="en-US" w:eastAsia="zh-CN"/>
    </w:rPr>
  </w:style>
  <w:style w:type="character" w:customStyle="1" w:styleId="14">
    <w:name w:val="批注框文本 Char"/>
    <w:basedOn w:val="10"/>
    <w:link w:val="4"/>
    <w:semiHidden/>
    <w:qFormat/>
    <w:locked/>
    <w:uiPriority w:val="99"/>
    <w:rPr>
      <w:sz w:val="18"/>
      <w:szCs w:val="18"/>
    </w:rPr>
  </w:style>
  <w:style w:type="character" w:customStyle="1" w:styleId="15">
    <w:name w:val="页脚 Char"/>
    <w:basedOn w:val="10"/>
    <w:link w:val="5"/>
    <w:qFormat/>
    <w:locked/>
    <w:uiPriority w:val="99"/>
    <w:rPr>
      <w:sz w:val="18"/>
      <w:szCs w:val="18"/>
    </w:rPr>
  </w:style>
  <w:style w:type="character" w:customStyle="1" w:styleId="16">
    <w:name w:val="页眉 Char"/>
    <w:basedOn w:val="10"/>
    <w:link w:val="6"/>
    <w:qFormat/>
    <w:locked/>
    <w:uiPriority w:val="99"/>
    <w:rPr>
      <w:sz w:val="18"/>
      <w:szCs w:val="18"/>
    </w:rPr>
  </w:style>
  <w:style w:type="paragraph" w:customStyle="1" w:styleId="17">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8">
    <w:name w:val="List Paragraph"/>
    <w:basedOn w:val="1"/>
    <w:qFormat/>
    <w:uiPriority w:val="99"/>
    <w:pPr>
      <w:ind w:firstLine="420" w:firstLineChars="200"/>
    </w:pPr>
  </w:style>
  <w:style w:type="paragraph" w:customStyle="1" w:styleId="19">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
    <w:name w:val="正文文字"/>
    <w:basedOn w:val="1"/>
    <w:next w:val="1"/>
    <w:qFormat/>
    <w:uiPriority w:val="99"/>
    <w:pPr>
      <w:spacing w:before="100" w:beforeAutospacing="1" w:after="1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0BFD09-0E6B-4DA2-B428-6FA26A5E151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4533</Words>
  <Characters>4847</Characters>
  <Lines>56</Lines>
  <Paragraphs>15</Paragraphs>
  <TotalTime>0</TotalTime>
  <ScaleCrop>false</ScaleCrop>
  <LinksUpToDate>false</LinksUpToDate>
  <CharactersWithSpaces>4867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小5，</cp:lastModifiedBy>
  <cp:lastPrinted>2022-10-11T01:13:00Z</cp:lastPrinted>
  <dcterms:modified xsi:type="dcterms:W3CDTF">2024-11-18T08:41:12Z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EC6CC2B0AD74445788C59ABE85032BF4_13</vt:lpwstr>
  </property>
</Properties>
</file>