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F0D1">
      <w:pPr>
        <w:pStyle w:val="16"/>
        <w:jc w:val="both"/>
        <w:rPr>
          <w:rFonts w:ascii="Times New Roman" w:hAnsi="Times New Roman" w:cs="Times New Roman"/>
          <w:sz w:val="56"/>
          <w:szCs w:val="56"/>
        </w:rPr>
      </w:pPr>
    </w:p>
    <w:p w14:paraId="5341DBD0">
      <w:pPr>
        <w:pStyle w:val="16"/>
        <w:jc w:val="both"/>
        <w:rPr>
          <w:rFonts w:ascii="Times New Roman" w:hAnsi="Times New Roman" w:cs="Times New Roman"/>
          <w:sz w:val="56"/>
          <w:szCs w:val="56"/>
        </w:rPr>
      </w:pPr>
    </w:p>
    <w:p w14:paraId="15BF5860">
      <w:pPr>
        <w:pStyle w:val="16"/>
        <w:jc w:val="both"/>
        <w:rPr>
          <w:rFonts w:ascii="Times New Roman" w:hAnsi="Times New Roman" w:cs="Times New Roman"/>
          <w:sz w:val="84"/>
          <w:szCs w:val="84"/>
        </w:rPr>
      </w:pPr>
    </w:p>
    <w:p w14:paraId="6941C582">
      <w:pPr>
        <w:pStyle w:val="16"/>
        <w:jc w:val="center"/>
        <w:rPr>
          <w:rFonts w:ascii="Times New Roman" w:hAnsi="Times New Roman" w:eastAsia="方正小标宋简体" w:cs="Times New Roman"/>
          <w:sz w:val="76"/>
          <w:szCs w:val="76"/>
        </w:rPr>
      </w:pPr>
    </w:p>
    <w:p w14:paraId="38C6788B">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14097EF4">
      <w:pPr>
        <w:pStyle w:val="16"/>
        <w:jc w:val="center"/>
        <w:rPr>
          <w:rFonts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w:t>
      </w:r>
      <w:r>
        <w:rPr>
          <w:rFonts w:ascii="Times New Roman" w:hAnsi="Times New Roman" w:eastAsia="方正小标宋简体" w:cs="Times New Roman"/>
          <w:sz w:val="72"/>
          <w:szCs w:val="72"/>
          <w:lang w:eastAsia="zh-CN"/>
        </w:rPr>
        <w:t>残疾人联合会</w:t>
      </w:r>
    </w:p>
    <w:p w14:paraId="33AD5D14">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475F32F1">
      <w:pPr>
        <w:pStyle w:val="16"/>
        <w:jc w:val="both"/>
        <w:rPr>
          <w:rFonts w:ascii="Times New Roman" w:hAnsi="Times New Roman" w:cs="Times New Roman"/>
          <w:sz w:val="32"/>
          <w:szCs w:val="32"/>
        </w:rPr>
      </w:pPr>
    </w:p>
    <w:p w14:paraId="434D5A92">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53F9CED5">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w:t>
      </w:r>
      <w:r>
        <w:rPr>
          <w:rFonts w:ascii="Times New Roman" w:hAnsi="Times New Roman" w:cs="Times New Roman"/>
          <w:sz w:val="32"/>
          <w:szCs w:val="32"/>
          <w:lang w:eastAsia="zh-CN"/>
        </w:rPr>
        <w:t>残疾人联合会</w:t>
      </w:r>
      <w:r>
        <w:rPr>
          <w:rFonts w:ascii="Times New Roman" w:hAnsi="Times New Roman" w:cs="Times New Roman"/>
          <w:sz w:val="32"/>
          <w:szCs w:val="32"/>
        </w:rPr>
        <w:t>概况</w:t>
      </w:r>
    </w:p>
    <w:p w14:paraId="7D68FF0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067117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4AFEBBB3">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1D786A7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9730A5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D15A86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0357B2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E978F2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C45F23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5DADE7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4EBAFF3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0FE6A8C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31C78D2D">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468EC43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9E963D8">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DD29FE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A82ECA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D6E799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3C2374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1678D4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358070F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1657F6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5BEF2F0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51B9B3C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0CC21DC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6756D6C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B6F6DB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1B2F579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7694A66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59ADF574">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582BBF3C">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33988250">
      <w:pPr>
        <w:pStyle w:val="16"/>
        <w:jc w:val="both"/>
        <w:rPr>
          <w:rFonts w:ascii="Times New Roman" w:hAnsi="Times New Roman" w:cs="Times New Roman"/>
          <w:sz w:val="84"/>
          <w:szCs w:val="84"/>
        </w:rPr>
      </w:pPr>
    </w:p>
    <w:p w14:paraId="04516DBB">
      <w:pPr>
        <w:pStyle w:val="16"/>
        <w:jc w:val="both"/>
        <w:rPr>
          <w:rFonts w:ascii="Times New Roman" w:hAnsi="Times New Roman" w:cs="Times New Roman"/>
          <w:sz w:val="84"/>
          <w:szCs w:val="84"/>
        </w:rPr>
      </w:pPr>
    </w:p>
    <w:p w14:paraId="7273C429">
      <w:pPr>
        <w:pStyle w:val="16"/>
        <w:jc w:val="center"/>
        <w:rPr>
          <w:rFonts w:ascii="Times New Roman" w:hAnsi="Times New Roman" w:eastAsia="方正小标宋简体" w:cs="Times New Roman"/>
          <w:w w:val="90"/>
          <w:sz w:val="76"/>
          <w:szCs w:val="76"/>
        </w:rPr>
      </w:pPr>
    </w:p>
    <w:p w14:paraId="05A04D64">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225622DE">
      <w:pPr>
        <w:pStyle w:val="16"/>
        <w:jc w:val="center"/>
        <w:rPr>
          <w:rFonts w:ascii="Times New Roman" w:hAnsi="Times New Roman" w:eastAsia="方正小标宋简体" w:cs="Times New Roman"/>
          <w:sz w:val="76"/>
          <w:szCs w:val="76"/>
        </w:rPr>
      </w:pPr>
    </w:p>
    <w:p w14:paraId="04AD49E1">
      <w:pPr>
        <w:pStyle w:val="16"/>
        <w:jc w:val="center"/>
        <w:rPr>
          <w:rFonts w:ascii="Times New Roman" w:hAnsi="Times New Roman" w:eastAsia="方正小标宋简体" w:cs="Times New Roman"/>
          <w:sz w:val="76"/>
          <w:szCs w:val="76"/>
          <w:lang w:eastAsia="zh-CN"/>
        </w:rPr>
      </w:pPr>
      <w:r>
        <w:rPr>
          <w:rFonts w:hint="eastAsia" w:ascii="Times New Roman" w:hAnsi="Times New Roman" w:eastAsia="方正小标宋简体" w:cs="Times New Roman"/>
          <w:sz w:val="76"/>
          <w:szCs w:val="76"/>
          <w:lang w:eastAsia="zh-CN"/>
        </w:rPr>
        <w:t>株洲市石峰区</w:t>
      </w:r>
      <w:r>
        <w:rPr>
          <w:rFonts w:ascii="Times New Roman" w:hAnsi="Times New Roman" w:eastAsia="方正小标宋简体" w:cs="Times New Roman"/>
          <w:sz w:val="76"/>
          <w:szCs w:val="76"/>
          <w:lang w:eastAsia="zh-CN"/>
        </w:rPr>
        <w:t>残疾人联合会</w:t>
      </w:r>
    </w:p>
    <w:p w14:paraId="431E55DC">
      <w:pPr>
        <w:pStyle w:val="16"/>
        <w:jc w:val="center"/>
        <w:rPr>
          <w:rFonts w:ascii="Times New Roman" w:hAnsi="Times New Roman" w:eastAsia="方正小标宋简体" w:cs="Times New Roman"/>
          <w:sz w:val="76"/>
          <w:szCs w:val="76"/>
        </w:rPr>
      </w:pPr>
      <w:bookmarkStart w:id="0" w:name="_GoBack"/>
      <w:bookmarkEnd w:id="0"/>
      <w:r>
        <w:rPr>
          <w:rFonts w:ascii="Times New Roman" w:hAnsi="Times New Roman" w:eastAsia="方正小标宋简体" w:cs="Times New Roman"/>
          <w:sz w:val="76"/>
          <w:szCs w:val="76"/>
        </w:rPr>
        <w:t>单位概况</w:t>
      </w:r>
    </w:p>
    <w:p w14:paraId="54A8664D">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DF7A919">
      <w:pPr>
        <w:widowControl/>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株洲市石峰区残疾人联合会单位</w:t>
      </w:r>
      <w:r>
        <w:rPr>
          <w:rFonts w:hint="eastAsia" w:ascii="仿宋" w:hAnsi="仿宋" w:eastAsia="仿宋" w:cs="仿宋"/>
          <w:bCs/>
          <w:kern w:val="0"/>
          <w:sz w:val="32"/>
          <w:szCs w:val="32"/>
        </w:rPr>
        <w:t>（以下简称</w:t>
      </w:r>
      <w:r>
        <w:rPr>
          <w:rFonts w:hint="eastAsia" w:ascii="仿宋" w:hAnsi="仿宋" w:eastAsia="仿宋" w:cs="仿宋"/>
          <w:bCs/>
          <w:kern w:val="0"/>
          <w:sz w:val="32"/>
          <w:szCs w:val="32"/>
          <w:lang w:val="en-US" w:eastAsia="zh-CN"/>
        </w:rPr>
        <w:t>残联</w:t>
      </w:r>
      <w:r>
        <w:rPr>
          <w:rFonts w:hint="eastAsia" w:ascii="仿宋" w:hAnsi="仿宋" w:eastAsia="仿宋" w:cs="仿宋"/>
          <w:bCs/>
          <w:kern w:val="0"/>
          <w:sz w:val="32"/>
          <w:szCs w:val="32"/>
        </w:rPr>
        <w:t>）的主要职责是：</w:t>
      </w:r>
    </w:p>
    <w:p w14:paraId="52F633B8">
      <w:pPr>
        <w:widowControl/>
        <w:spacing w:line="600" w:lineRule="exact"/>
        <w:ind w:left="0" w:firstLine="640" w:firstLineChars="200"/>
        <w:rPr>
          <w:rFonts w:hint="eastAsia" w:ascii="宋体" w:cs="Times New Roman"/>
          <w:bCs/>
          <w:kern w:val="0"/>
          <w:sz w:val="32"/>
          <w:szCs w:val="32"/>
        </w:rPr>
      </w:pPr>
      <w:r>
        <w:rPr>
          <w:rFonts w:hint="eastAsia" w:ascii="仿宋" w:hAnsi="仿宋" w:eastAsia="仿宋" w:cs="仿宋"/>
          <w:bCs/>
          <w:kern w:val="0"/>
          <w:sz w:val="32"/>
          <w:szCs w:val="32"/>
        </w:rPr>
        <w:t>根据株石办发〔2004〕3号文件规定，本部门主要职责是：弘扬和发展残疾人事业，保障残疾人平等共享社会物质文化成果、维护残疾人合法权益。</w:t>
      </w:r>
    </w:p>
    <w:p w14:paraId="1DED9E52">
      <w:pPr>
        <w:numPr>
          <w:ilvl w:val="0"/>
          <w:numId w:val="1"/>
        </w:numPr>
        <w:overflowPunct w:val="0"/>
        <w:spacing w:line="596" w:lineRule="exact"/>
        <w:rPr>
          <w:rFonts w:ascii="Times New Roman" w:hAnsi="Times New Roman" w:eastAsia="黑体" w:cs="黑体"/>
          <w:kern w:val="0"/>
          <w:sz w:val="32"/>
          <w:szCs w:val="32"/>
        </w:rPr>
      </w:pPr>
      <w:r>
        <w:rPr>
          <w:rFonts w:hint="eastAsia" w:ascii="Times New Roman" w:hAnsi="Times New Roman" w:eastAsia="黑体" w:cs="黑体"/>
          <w:kern w:val="0"/>
          <w:sz w:val="32"/>
          <w:szCs w:val="32"/>
        </w:rPr>
        <w:t>机构设置及决算单位构成</w:t>
      </w:r>
    </w:p>
    <w:p w14:paraId="406396A8">
      <w:pPr>
        <w:pStyle w:val="7"/>
        <w:widowControl/>
        <w:spacing w:line="450" w:lineRule="atLeast"/>
        <w:ind w:firstLine="640" w:firstLineChars="200"/>
        <w:jc w:val="both"/>
        <w:rPr>
          <w:rFonts w:hint="eastAsia" w:ascii="宋体" w:hAnsi="Calibri" w:eastAsia="宋体" w:cs="Arial"/>
          <w:bCs/>
          <w:color w:val="auto"/>
          <w:kern w:val="0"/>
          <w:sz w:val="32"/>
          <w:szCs w:val="32"/>
          <w:lang w:val="en-US" w:eastAsia="zh-CN" w:bidi="ar-SA"/>
        </w:rPr>
      </w:pPr>
      <w:r>
        <w:rPr>
          <w:rFonts w:hint="eastAsia" w:ascii="宋体" w:hAnsi="Calibri" w:eastAsia="宋体" w:cs="Arial"/>
          <w:bCs/>
          <w:color w:val="auto"/>
          <w:kern w:val="0"/>
          <w:sz w:val="32"/>
          <w:szCs w:val="32"/>
          <w:lang w:val="en-US" w:eastAsia="zh-CN" w:bidi="ar-SA"/>
        </w:rPr>
        <w:t>（一）内设机构设置。</w:t>
      </w:r>
    </w:p>
    <w:p w14:paraId="751FEE71">
      <w:pPr>
        <w:pStyle w:val="7"/>
        <w:widowControl/>
        <w:spacing w:line="450" w:lineRule="atLeast"/>
        <w:ind w:firstLine="640" w:firstLineChars="200"/>
        <w:jc w:val="both"/>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株洲市石峰区残联单位内设机构包括：我单位属于正科级团体事业单位（参公），石峰区一级预算单位，现有预算单位1个。本部门共有行政编制4名；事业编0名；机关工勤人员编制0名。实有人数9人，其中：在职人员5人，离休0人，退休4人。我单位内设处室5个，所属事业单位0个，纳入本年部门决算编制范围。内设处室分别是办公室、教就、康复、维权、组宣。</w:t>
      </w:r>
    </w:p>
    <w:p w14:paraId="6225CB78">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14:paraId="0725A6C7">
      <w:pPr>
        <w:pStyle w:val="7"/>
        <w:widowControl/>
        <w:spacing w:line="450" w:lineRule="atLeast"/>
        <w:ind w:firstLine="640" w:firstLineChars="200"/>
        <w:jc w:val="both"/>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从决算单位构成看，株洲市石峰区残联2023年部门决算汇总公开单位构成包括：株洲市石峰区残联本级，我单位没有其他二级决算单位。</w:t>
      </w:r>
    </w:p>
    <w:p w14:paraId="3FA81903">
      <w:pPr>
        <w:pStyle w:val="16"/>
        <w:jc w:val="both"/>
        <w:rPr>
          <w:rFonts w:ascii="Times New Roman" w:hAnsi="Times New Roman" w:cs="Times New Roman"/>
          <w:sz w:val="84"/>
          <w:szCs w:val="84"/>
        </w:rPr>
      </w:pPr>
    </w:p>
    <w:p w14:paraId="64818EDF">
      <w:pPr>
        <w:pStyle w:val="16"/>
        <w:jc w:val="both"/>
        <w:rPr>
          <w:rFonts w:ascii="Times New Roman" w:hAnsi="Times New Roman" w:cs="Times New Roman"/>
          <w:sz w:val="84"/>
          <w:szCs w:val="84"/>
        </w:rPr>
      </w:pPr>
    </w:p>
    <w:p w14:paraId="29C39B46">
      <w:pPr>
        <w:pStyle w:val="16"/>
        <w:jc w:val="both"/>
        <w:rPr>
          <w:rFonts w:ascii="Times New Roman" w:hAnsi="Times New Roman" w:cs="Times New Roman"/>
          <w:sz w:val="84"/>
          <w:szCs w:val="84"/>
        </w:rPr>
      </w:pPr>
    </w:p>
    <w:p w14:paraId="43B60458">
      <w:pPr>
        <w:pStyle w:val="16"/>
        <w:jc w:val="both"/>
        <w:rPr>
          <w:rFonts w:ascii="Times New Roman" w:hAnsi="Times New Roman" w:cs="Times New Roman"/>
          <w:sz w:val="84"/>
          <w:szCs w:val="84"/>
        </w:rPr>
      </w:pPr>
    </w:p>
    <w:p w14:paraId="44F8F0EE">
      <w:pPr>
        <w:pStyle w:val="16"/>
        <w:jc w:val="both"/>
        <w:rPr>
          <w:rFonts w:ascii="Times New Roman" w:hAnsi="Times New Roman" w:cs="Times New Roman"/>
          <w:sz w:val="84"/>
          <w:szCs w:val="84"/>
        </w:rPr>
      </w:pPr>
    </w:p>
    <w:p w14:paraId="1BECAFFC">
      <w:pPr>
        <w:pStyle w:val="16"/>
        <w:jc w:val="both"/>
        <w:rPr>
          <w:rFonts w:ascii="Times New Roman" w:hAnsi="Times New Roman" w:cs="Times New Roman"/>
          <w:sz w:val="84"/>
          <w:szCs w:val="84"/>
        </w:rPr>
      </w:pPr>
    </w:p>
    <w:p w14:paraId="099EAB6D">
      <w:pPr>
        <w:pStyle w:val="16"/>
        <w:jc w:val="both"/>
        <w:rPr>
          <w:rFonts w:ascii="Times New Roman" w:hAnsi="Times New Roman" w:cs="Times New Roman"/>
          <w:sz w:val="84"/>
          <w:szCs w:val="84"/>
        </w:rPr>
      </w:pPr>
    </w:p>
    <w:p w14:paraId="0ED34E94">
      <w:pPr>
        <w:pStyle w:val="16"/>
        <w:jc w:val="both"/>
        <w:rPr>
          <w:rFonts w:ascii="Times New Roman" w:hAnsi="Times New Roman" w:cs="Times New Roman"/>
          <w:sz w:val="84"/>
          <w:szCs w:val="84"/>
        </w:rPr>
      </w:pPr>
    </w:p>
    <w:p w14:paraId="7461E13B">
      <w:pPr>
        <w:pStyle w:val="16"/>
        <w:jc w:val="both"/>
        <w:rPr>
          <w:rFonts w:ascii="Times New Roman" w:hAnsi="Times New Roman" w:cs="Times New Roman"/>
          <w:sz w:val="84"/>
          <w:szCs w:val="84"/>
        </w:rPr>
      </w:pPr>
    </w:p>
    <w:p w14:paraId="3602B9B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74DA1313">
      <w:pPr>
        <w:pStyle w:val="16"/>
        <w:jc w:val="center"/>
        <w:rPr>
          <w:rFonts w:ascii="Times New Roman" w:hAnsi="Times New Roman" w:eastAsia="方正小标宋简体" w:cs="Times New Roman"/>
          <w:sz w:val="76"/>
          <w:szCs w:val="76"/>
        </w:rPr>
      </w:pPr>
    </w:p>
    <w:p w14:paraId="4871804C">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32E4F524">
      <w:pPr>
        <w:rPr>
          <w:rFonts w:ascii="Times New Roman" w:hAnsi="Times New Roman" w:eastAsia="仿宋_GB2312" w:cs="Times New Roman"/>
          <w:sz w:val="72"/>
          <w:szCs w:val="72"/>
        </w:rPr>
      </w:pPr>
    </w:p>
    <w:p w14:paraId="628DE49D">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53376760">
      <w:pPr>
        <w:pStyle w:val="16"/>
        <w:jc w:val="both"/>
        <w:rPr>
          <w:rFonts w:ascii="Times New Roman" w:hAnsi="Times New Roman" w:cs="Times New Roman"/>
          <w:sz w:val="84"/>
          <w:szCs w:val="84"/>
        </w:rPr>
      </w:pPr>
    </w:p>
    <w:p w14:paraId="25884174">
      <w:pPr>
        <w:pStyle w:val="16"/>
        <w:jc w:val="both"/>
        <w:rPr>
          <w:rFonts w:ascii="Times New Roman" w:hAnsi="Times New Roman" w:cs="Times New Roman"/>
          <w:sz w:val="84"/>
          <w:szCs w:val="84"/>
        </w:rPr>
      </w:pPr>
    </w:p>
    <w:p w14:paraId="3CAEEF93">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5EA3EFF5">
      <w:pPr>
        <w:pStyle w:val="16"/>
        <w:jc w:val="center"/>
        <w:rPr>
          <w:rFonts w:ascii="Times New Roman" w:hAnsi="Times New Roman" w:eastAsia="方正小标宋简体" w:cs="Times New Roman"/>
          <w:sz w:val="76"/>
          <w:szCs w:val="76"/>
        </w:rPr>
      </w:pPr>
    </w:p>
    <w:p w14:paraId="239BD31D">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422EB25B">
      <w:pPr>
        <w:pStyle w:val="16"/>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14:paraId="10AD9C52">
      <w:pPr>
        <w:pStyle w:val="16"/>
        <w:ind w:firstLine="640" w:firstLineChars="200"/>
        <w:rPr>
          <w:rFonts w:hint="default" w:asciiTheme="minorEastAsia" w:hAnsiTheme="minorEastAsia" w:eastAsiaTheme="minorEastAsia"/>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805.86</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337.78</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72.16</w:t>
      </w:r>
      <w:r>
        <w:rPr>
          <w:rFonts w:hint="eastAsia" w:ascii="仿宋" w:hAnsi="仿宋" w:eastAsia="仿宋" w:cs="仿宋"/>
          <w:sz w:val="32"/>
          <w:szCs w:val="32"/>
        </w:rPr>
        <w:t>%，主要是因为</w:t>
      </w:r>
      <w:r>
        <w:rPr>
          <w:rFonts w:hint="eastAsia" w:ascii="仿宋" w:hAnsi="仿宋" w:eastAsia="仿宋" w:cs="仿宋"/>
          <w:sz w:val="32"/>
          <w:szCs w:val="32"/>
          <w:lang w:eastAsia="zh-CN"/>
        </w:rPr>
        <w:t>经开事项移交，项目经费增加。</w:t>
      </w:r>
    </w:p>
    <w:p w14:paraId="407FF815">
      <w:pPr>
        <w:pStyle w:val="16"/>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14:paraId="42C24FA9">
      <w:pPr>
        <w:pStyle w:val="1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805.86</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792.95</w:t>
      </w:r>
      <w:r>
        <w:rPr>
          <w:rFonts w:hint="eastAsia" w:ascii="仿宋" w:hAnsi="仿宋" w:eastAsia="仿宋" w:cs="仿宋"/>
          <w:sz w:val="32"/>
          <w:szCs w:val="32"/>
        </w:rPr>
        <w:t>万元，占</w:t>
      </w:r>
      <w:r>
        <w:rPr>
          <w:rFonts w:hint="eastAsia" w:ascii="仿宋" w:hAnsi="仿宋" w:eastAsia="仿宋" w:cs="仿宋"/>
          <w:sz w:val="32"/>
          <w:szCs w:val="32"/>
          <w:lang w:val="en-US" w:eastAsia="zh-CN"/>
        </w:rPr>
        <w:t>98.40</w:t>
      </w:r>
      <w:r>
        <w:rPr>
          <w:rFonts w:hint="eastAsia" w:ascii="仿宋" w:hAnsi="仿宋" w:eastAsia="仿宋" w:cs="仿宋"/>
          <w:sz w:val="32"/>
          <w:szCs w:val="32"/>
        </w:rPr>
        <w:t>%</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12.91万元，占1.60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5816EDBE">
      <w:pPr>
        <w:pStyle w:val="16"/>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14:paraId="20780934">
      <w:pPr>
        <w:pStyle w:val="1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2023年度支出合计805.86万元，其中：基本支出106.66万元，占13.24%；项目支出699.20万元，占86.76%。</w:t>
      </w:r>
    </w:p>
    <w:p w14:paraId="557862F5">
      <w:pPr>
        <w:pStyle w:val="16"/>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14:paraId="60E7A95C">
      <w:pPr>
        <w:pStyle w:val="1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2023年度财政拨款收、支总计792.95万元，与上年相比，增加326.57万元,增加70.02%，主要是因为</w:t>
      </w:r>
      <w:r>
        <w:rPr>
          <w:rFonts w:hint="eastAsia" w:ascii="仿宋" w:hAnsi="仿宋" w:eastAsia="仿宋" w:cs="仿宋"/>
          <w:sz w:val="32"/>
          <w:szCs w:val="32"/>
          <w:lang w:eastAsia="zh-CN"/>
        </w:rPr>
        <w:t>经开事项移交，项目经费增加。</w:t>
      </w:r>
    </w:p>
    <w:p w14:paraId="07CE171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7AA4C0CB">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14:paraId="4013743A">
      <w:pPr>
        <w:pStyle w:val="1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2023年度财政拨款支出792.95万元，占本年支出合计的98.40%，与上年相比，财政拨款支出增加326.57万元,增加70.02%，主要是因为</w:t>
      </w:r>
      <w:r>
        <w:rPr>
          <w:rFonts w:hint="eastAsia" w:ascii="仿宋" w:hAnsi="仿宋" w:eastAsia="仿宋" w:cs="仿宋"/>
          <w:sz w:val="32"/>
          <w:szCs w:val="32"/>
          <w:lang w:eastAsia="zh-CN"/>
        </w:rPr>
        <w:t>经开事项移交，项目经费增加。</w:t>
      </w:r>
    </w:p>
    <w:p w14:paraId="14778A34">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14:paraId="50C50316">
      <w:pPr>
        <w:pStyle w:val="1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2023年度财政拨款支出792.95万元，主要用于以下方面：社会保障和就业（类）支出698.20万元，占88.05%，其他支出94.75万元，占11.95%。</w:t>
      </w:r>
    </w:p>
    <w:p w14:paraId="0B8F3B14">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14:paraId="1D95DD0A">
      <w:pPr>
        <w:pStyle w:val="16"/>
        <w:ind w:firstLine="800" w:firstLineChars="2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年度财政拨款支出年初预算数为</w:t>
      </w:r>
      <w:r>
        <w:rPr>
          <w:rFonts w:hint="eastAsia" w:ascii="仿宋" w:hAnsi="仿宋" w:eastAsia="仿宋"/>
          <w:sz w:val="32"/>
          <w:szCs w:val="32"/>
          <w:lang w:val="en-US" w:eastAsia="zh-CN"/>
        </w:rPr>
        <w:t>388.88</w:t>
      </w:r>
      <w:r>
        <w:rPr>
          <w:rFonts w:hint="eastAsia" w:ascii="仿宋" w:hAnsi="仿宋" w:eastAsia="仿宋"/>
          <w:sz w:val="32"/>
          <w:szCs w:val="32"/>
        </w:rPr>
        <w:t>万元，支出决算数为</w:t>
      </w:r>
      <w:r>
        <w:rPr>
          <w:rFonts w:hint="eastAsia" w:ascii="仿宋" w:hAnsi="仿宋" w:eastAsia="仿宋"/>
          <w:sz w:val="32"/>
          <w:szCs w:val="32"/>
          <w:lang w:val="en-US" w:eastAsia="zh-CN"/>
        </w:rPr>
        <w:t>792.95</w:t>
      </w:r>
      <w:r>
        <w:rPr>
          <w:rFonts w:hint="eastAsia" w:ascii="仿宋" w:hAnsi="仿宋" w:eastAsia="仿宋"/>
          <w:sz w:val="32"/>
          <w:szCs w:val="32"/>
        </w:rPr>
        <w:t>万元，完成年初预算的</w:t>
      </w:r>
      <w:r>
        <w:rPr>
          <w:rFonts w:hint="eastAsia" w:ascii="仿宋" w:hAnsi="仿宋" w:eastAsia="仿宋"/>
          <w:sz w:val="32"/>
          <w:szCs w:val="32"/>
          <w:lang w:val="en-US" w:eastAsia="zh-CN"/>
        </w:rPr>
        <w:t>203.91</w:t>
      </w:r>
      <w:r>
        <w:rPr>
          <w:rFonts w:hint="eastAsia" w:ascii="仿宋" w:hAnsi="仿宋" w:eastAsia="仿宋"/>
          <w:sz w:val="32"/>
          <w:szCs w:val="32"/>
        </w:rPr>
        <w:t>%，其中：</w:t>
      </w:r>
    </w:p>
    <w:p w14:paraId="6CCBF07A">
      <w:pPr>
        <w:pStyle w:val="16"/>
        <w:ind w:firstLine="800" w:firstLineChars="25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残疾人事业</w:t>
      </w:r>
      <w:r>
        <w:rPr>
          <w:rFonts w:hint="eastAsia" w:ascii="仿宋" w:hAnsi="仿宋" w:eastAsia="仿宋"/>
          <w:sz w:val="32"/>
          <w:szCs w:val="32"/>
        </w:rPr>
        <w:t>（款）</w:t>
      </w:r>
      <w:r>
        <w:rPr>
          <w:rFonts w:hint="eastAsia" w:ascii="仿宋" w:hAnsi="仿宋" w:eastAsia="仿宋"/>
          <w:sz w:val="32"/>
          <w:szCs w:val="32"/>
          <w:lang w:eastAsia="zh-CN"/>
        </w:rPr>
        <w:t>行政运行</w:t>
      </w:r>
      <w:r>
        <w:rPr>
          <w:rFonts w:hint="eastAsia" w:ascii="仿宋" w:hAnsi="仿宋" w:eastAsia="仿宋"/>
          <w:sz w:val="32"/>
          <w:szCs w:val="32"/>
        </w:rPr>
        <w:t>（项）。</w:t>
      </w:r>
    </w:p>
    <w:p w14:paraId="1A772141">
      <w:pPr>
        <w:pStyle w:val="16"/>
        <w:ind w:firstLine="800" w:firstLineChars="25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74.67</w:t>
      </w:r>
      <w:r>
        <w:rPr>
          <w:rFonts w:hint="eastAsia" w:ascii="仿宋" w:hAnsi="仿宋" w:eastAsia="仿宋"/>
          <w:sz w:val="32"/>
          <w:szCs w:val="32"/>
        </w:rPr>
        <w:t>万元，支出决算为</w:t>
      </w:r>
      <w:r>
        <w:rPr>
          <w:rFonts w:hint="eastAsia" w:ascii="仿宋" w:hAnsi="仿宋" w:eastAsia="仿宋"/>
          <w:sz w:val="32"/>
          <w:szCs w:val="32"/>
          <w:lang w:val="en-US" w:eastAsia="zh-CN"/>
        </w:rPr>
        <w:t>96.46</w:t>
      </w:r>
      <w:r>
        <w:rPr>
          <w:rFonts w:hint="eastAsia" w:ascii="仿宋" w:hAnsi="仿宋" w:eastAsia="仿宋"/>
          <w:sz w:val="32"/>
          <w:szCs w:val="32"/>
        </w:rPr>
        <w:t>万元，完成年初预算的</w:t>
      </w:r>
      <w:r>
        <w:rPr>
          <w:rFonts w:hint="eastAsia" w:ascii="仿宋" w:hAnsi="仿宋" w:eastAsia="仿宋"/>
          <w:sz w:val="32"/>
          <w:szCs w:val="32"/>
          <w:lang w:val="en-US" w:eastAsia="zh-CN"/>
        </w:rPr>
        <w:t>129.18</w:t>
      </w:r>
      <w:r>
        <w:rPr>
          <w:rFonts w:hint="eastAsia" w:ascii="仿宋" w:hAnsi="仿宋" w:eastAsia="仿宋"/>
          <w:sz w:val="32"/>
          <w:szCs w:val="32"/>
        </w:rPr>
        <w:t>%，决算数</w:t>
      </w:r>
      <w:r>
        <w:rPr>
          <w:rFonts w:hint="eastAsia" w:ascii="仿宋" w:hAnsi="仿宋" w:eastAsia="仿宋"/>
          <w:sz w:val="32"/>
          <w:szCs w:val="32"/>
          <w:lang w:eastAsia="zh-CN"/>
        </w:rPr>
        <w:t>大于</w:t>
      </w:r>
      <w:r>
        <w:rPr>
          <w:rFonts w:hint="eastAsia" w:ascii="仿宋" w:hAnsi="仿宋" w:eastAsia="仿宋"/>
          <w:sz w:val="32"/>
          <w:szCs w:val="32"/>
        </w:rPr>
        <w:t>年初预算数的主要原因是：</w:t>
      </w:r>
      <w:r>
        <w:rPr>
          <w:rFonts w:hint="eastAsia" w:ascii="仿宋" w:hAnsi="仿宋" w:eastAsia="仿宋"/>
          <w:sz w:val="32"/>
          <w:szCs w:val="32"/>
          <w:lang w:eastAsia="zh-CN"/>
        </w:rPr>
        <w:t>人员工资正常进档进级及社保基数增加。</w:t>
      </w:r>
    </w:p>
    <w:p w14:paraId="44648F35">
      <w:pPr>
        <w:pStyle w:val="16"/>
        <w:ind w:firstLine="800" w:firstLineChars="25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残疾人事业</w:t>
      </w:r>
      <w:r>
        <w:rPr>
          <w:rFonts w:hint="eastAsia" w:ascii="仿宋" w:hAnsi="仿宋" w:eastAsia="仿宋"/>
          <w:sz w:val="32"/>
          <w:szCs w:val="32"/>
        </w:rPr>
        <w:t>（款）</w:t>
      </w:r>
      <w:r>
        <w:rPr>
          <w:rFonts w:hint="eastAsia" w:ascii="仿宋" w:hAnsi="仿宋" w:eastAsia="仿宋"/>
          <w:sz w:val="32"/>
          <w:szCs w:val="32"/>
          <w:lang w:eastAsia="zh-CN"/>
        </w:rPr>
        <w:t>一般行政管理事务</w:t>
      </w:r>
      <w:r>
        <w:rPr>
          <w:rFonts w:hint="eastAsia" w:ascii="仿宋" w:hAnsi="仿宋" w:eastAsia="仿宋"/>
          <w:sz w:val="32"/>
          <w:szCs w:val="32"/>
        </w:rPr>
        <w:t>（项）。</w:t>
      </w:r>
    </w:p>
    <w:p w14:paraId="6729B603">
      <w:pPr>
        <w:pStyle w:val="16"/>
        <w:ind w:firstLine="800" w:firstLineChars="25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9</w:t>
      </w:r>
      <w:r>
        <w:rPr>
          <w:rFonts w:hint="eastAsia" w:ascii="仿宋" w:hAnsi="仿宋" w:eastAsia="仿宋"/>
          <w:sz w:val="32"/>
          <w:szCs w:val="32"/>
        </w:rPr>
        <w:t>万元，支出决算为</w:t>
      </w:r>
      <w:r>
        <w:rPr>
          <w:rFonts w:hint="eastAsia" w:ascii="仿宋" w:hAnsi="仿宋" w:eastAsia="仿宋"/>
          <w:sz w:val="32"/>
          <w:szCs w:val="32"/>
          <w:lang w:val="en-US" w:eastAsia="zh-CN"/>
        </w:rPr>
        <w:t>9.18</w:t>
      </w:r>
      <w:r>
        <w:rPr>
          <w:rFonts w:hint="eastAsia" w:ascii="仿宋" w:hAnsi="仿宋" w:eastAsia="仿宋"/>
          <w:sz w:val="32"/>
          <w:szCs w:val="32"/>
        </w:rPr>
        <w:t>万元，完成年初预算的</w:t>
      </w:r>
      <w:r>
        <w:rPr>
          <w:rFonts w:hint="eastAsia" w:ascii="仿宋" w:hAnsi="仿宋" w:eastAsia="仿宋"/>
          <w:sz w:val="32"/>
          <w:szCs w:val="32"/>
          <w:lang w:val="en-US" w:eastAsia="zh-CN"/>
        </w:rPr>
        <w:t>0</w:t>
      </w:r>
      <w:r>
        <w:rPr>
          <w:rFonts w:hint="eastAsia" w:ascii="仿宋" w:hAnsi="仿宋" w:eastAsia="仿宋"/>
          <w:sz w:val="32"/>
          <w:szCs w:val="32"/>
        </w:rPr>
        <w:t>%，决算数</w:t>
      </w:r>
      <w:r>
        <w:rPr>
          <w:rFonts w:hint="eastAsia" w:ascii="仿宋" w:hAnsi="仿宋" w:eastAsia="仿宋"/>
          <w:sz w:val="32"/>
          <w:szCs w:val="32"/>
          <w:lang w:eastAsia="zh-CN"/>
        </w:rPr>
        <w:t>大</w:t>
      </w:r>
      <w:r>
        <w:rPr>
          <w:rFonts w:hint="eastAsia" w:ascii="仿宋" w:hAnsi="仿宋" w:eastAsia="仿宋"/>
          <w:sz w:val="32"/>
          <w:szCs w:val="32"/>
        </w:rPr>
        <w:t>于年初预算数的主要原因是：</w:t>
      </w:r>
      <w:r>
        <w:rPr>
          <w:rFonts w:hint="eastAsia" w:ascii="仿宋" w:hAnsi="仿宋" w:eastAsia="仿宋"/>
          <w:sz w:val="32"/>
          <w:szCs w:val="32"/>
          <w:lang w:eastAsia="zh-CN"/>
        </w:rPr>
        <w:t>经开移交事项，项目经费增加。</w:t>
      </w:r>
    </w:p>
    <w:p w14:paraId="6E2EB284">
      <w:pPr>
        <w:pStyle w:val="16"/>
        <w:ind w:firstLine="800" w:firstLineChars="25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残疾人事业</w:t>
      </w:r>
      <w:r>
        <w:rPr>
          <w:rFonts w:hint="eastAsia" w:ascii="仿宋" w:hAnsi="仿宋" w:eastAsia="仿宋"/>
          <w:sz w:val="32"/>
          <w:szCs w:val="32"/>
        </w:rPr>
        <w:t>（款）</w:t>
      </w:r>
      <w:r>
        <w:rPr>
          <w:rFonts w:hint="eastAsia" w:ascii="仿宋" w:hAnsi="仿宋" w:eastAsia="仿宋"/>
          <w:sz w:val="32"/>
          <w:szCs w:val="32"/>
          <w:lang w:eastAsia="zh-CN"/>
        </w:rPr>
        <w:t>残疾人康复</w:t>
      </w:r>
      <w:r>
        <w:rPr>
          <w:rFonts w:hint="eastAsia" w:ascii="仿宋" w:hAnsi="仿宋" w:eastAsia="仿宋"/>
          <w:sz w:val="32"/>
          <w:szCs w:val="32"/>
        </w:rPr>
        <w:t>（项）。</w:t>
      </w:r>
    </w:p>
    <w:p w14:paraId="3E3D5843">
      <w:pPr>
        <w:pStyle w:val="16"/>
        <w:ind w:firstLine="800" w:firstLineChars="250"/>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48.70</w:t>
      </w:r>
      <w:r>
        <w:rPr>
          <w:rFonts w:hint="eastAsia" w:ascii="仿宋" w:hAnsi="仿宋" w:eastAsia="仿宋"/>
          <w:sz w:val="32"/>
          <w:szCs w:val="32"/>
        </w:rPr>
        <w:t>万元，完成年初预算的</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%，决算数大于年初预算数的主要原因是：包含上级拨款支出，所以高于年初预算数据。</w:t>
      </w:r>
    </w:p>
    <w:p w14:paraId="0B6403CF">
      <w:pPr>
        <w:pStyle w:val="16"/>
        <w:ind w:firstLine="800" w:firstLineChars="250"/>
        <w:rPr>
          <w:rFonts w:hint="eastAsia" w:ascii="仿宋" w:hAnsi="仿宋" w:eastAsia="仿宋"/>
          <w:sz w:val="32"/>
          <w:szCs w:val="32"/>
        </w:rPr>
      </w:pPr>
      <w:r>
        <w:rPr>
          <w:rFonts w:hint="eastAsia" w:ascii="仿宋" w:hAnsi="仿宋" w:eastAsia="仿宋"/>
          <w:sz w:val="32"/>
          <w:szCs w:val="32"/>
          <w:lang w:val="en-US" w:eastAsia="zh-CN"/>
        </w:rPr>
        <w:t xml:space="preserve"> 4</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残疾人事业</w:t>
      </w:r>
      <w:r>
        <w:rPr>
          <w:rFonts w:hint="eastAsia" w:ascii="仿宋" w:hAnsi="仿宋" w:eastAsia="仿宋"/>
          <w:sz w:val="32"/>
          <w:szCs w:val="32"/>
        </w:rPr>
        <w:t>（款）</w:t>
      </w:r>
      <w:r>
        <w:rPr>
          <w:rFonts w:hint="eastAsia" w:ascii="仿宋" w:hAnsi="仿宋" w:eastAsia="仿宋"/>
          <w:sz w:val="32"/>
          <w:szCs w:val="32"/>
          <w:lang w:eastAsia="zh-CN"/>
        </w:rPr>
        <w:t>残疾人就业</w:t>
      </w:r>
      <w:r>
        <w:rPr>
          <w:rFonts w:hint="eastAsia" w:ascii="仿宋" w:hAnsi="仿宋" w:eastAsia="仿宋"/>
          <w:sz w:val="32"/>
          <w:szCs w:val="32"/>
        </w:rPr>
        <w:t>（项）。</w:t>
      </w:r>
    </w:p>
    <w:p w14:paraId="4ECD0BCE">
      <w:pPr>
        <w:pStyle w:val="16"/>
        <w:ind w:firstLine="800" w:firstLineChars="250"/>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91.62</w:t>
      </w:r>
      <w:r>
        <w:rPr>
          <w:rFonts w:hint="eastAsia" w:ascii="仿宋" w:hAnsi="仿宋" w:eastAsia="仿宋"/>
          <w:sz w:val="32"/>
          <w:szCs w:val="32"/>
        </w:rPr>
        <w:t>万元，完成年初预算的</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%，决算数大于年初预算数的主要原因是：包含上级拨款支出，所以高于年初预算数据。</w:t>
      </w:r>
    </w:p>
    <w:p w14:paraId="3D76CDF7">
      <w:pPr>
        <w:pStyle w:val="16"/>
        <w:ind w:firstLine="800" w:firstLineChars="25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残疾人事业</w:t>
      </w:r>
      <w:r>
        <w:rPr>
          <w:rFonts w:hint="eastAsia" w:ascii="仿宋" w:hAnsi="仿宋" w:eastAsia="仿宋"/>
          <w:sz w:val="32"/>
          <w:szCs w:val="32"/>
        </w:rPr>
        <w:t>（款）</w:t>
      </w:r>
      <w:r>
        <w:rPr>
          <w:rFonts w:hint="eastAsia" w:ascii="仿宋" w:hAnsi="仿宋" w:eastAsia="仿宋"/>
          <w:sz w:val="32"/>
          <w:szCs w:val="32"/>
          <w:lang w:eastAsia="zh-CN"/>
        </w:rPr>
        <w:t>残疾人体育</w:t>
      </w:r>
      <w:r>
        <w:rPr>
          <w:rFonts w:hint="eastAsia" w:ascii="仿宋" w:hAnsi="仿宋" w:eastAsia="仿宋"/>
          <w:sz w:val="32"/>
          <w:szCs w:val="32"/>
        </w:rPr>
        <w:t>（项）。</w:t>
      </w:r>
    </w:p>
    <w:p w14:paraId="6228BD1D">
      <w:pPr>
        <w:pStyle w:val="16"/>
        <w:ind w:firstLine="800" w:firstLineChars="250"/>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5.40</w:t>
      </w:r>
      <w:r>
        <w:rPr>
          <w:rFonts w:hint="eastAsia" w:ascii="仿宋" w:hAnsi="仿宋" w:eastAsia="仿宋"/>
          <w:sz w:val="32"/>
          <w:szCs w:val="32"/>
        </w:rPr>
        <w:t>万元，完成年初预算的</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%，决算数大于年初预算数的主要原因是：包含上级拨款支出，所以高于年初预算数据。</w:t>
      </w:r>
    </w:p>
    <w:p w14:paraId="5C97E850">
      <w:pPr>
        <w:pStyle w:val="16"/>
        <w:ind w:firstLine="800" w:firstLineChars="25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残疾人事业</w:t>
      </w:r>
      <w:r>
        <w:rPr>
          <w:rFonts w:hint="eastAsia" w:ascii="仿宋" w:hAnsi="仿宋" w:eastAsia="仿宋"/>
          <w:sz w:val="32"/>
          <w:szCs w:val="32"/>
        </w:rPr>
        <w:t>（款）</w:t>
      </w:r>
      <w:r>
        <w:rPr>
          <w:rFonts w:hint="eastAsia" w:ascii="仿宋" w:hAnsi="仿宋" w:eastAsia="仿宋"/>
          <w:sz w:val="32"/>
          <w:szCs w:val="32"/>
          <w:lang w:eastAsia="zh-CN"/>
        </w:rPr>
        <w:t>其他残疾人事业支出</w:t>
      </w:r>
      <w:r>
        <w:rPr>
          <w:rFonts w:hint="eastAsia" w:ascii="仿宋" w:hAnsi="仿宋" w:eastAsia="仿宋"/>
          <w:sz w:val="32"/>
          <w:szCs w:val="32"/>
        </w:rPr>
        <w:t>（项）。</w:t>
      </w:r>
    </w:p>
    <w:p w14:paraId="065A35EB">
      <w:pPr>
        <w:pStyle w:val="16"/>
        <w:ind w:firstLine="800" w:firstLineChars="250"/>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208.60</w:t>
      </w:r>
      <w:r>
        <w:rPr>
          <w:rFonts w:hint="eastAsia" w:ascii="仿宋" w:hAnsi="仿宋" w:eastAsia="仿宋"/>
          <w:sz w:val="32"/>
          <w:szCs w:val="32"/>
        </w:rPr>
        <w:t>万元，支出决算为</w:t>
      </w:r>
      <w:r>
        <w:rPr>
          <w:rFonts w:hint="eastAsia" w:ascii="仿宋" w:hAnsi="仿宋" w:eastAsia="仿宋"/>
          <w:sz w:val="32"/>
          <w:szCs w:val="32"/>
          <w:lang w:val="en-US" w:eastAsia="zh-CN"/>
        </w:rPr>
        <w:t>446.85</w:t>
      </w:r>
      <w:r>
        <w:rPr>
          <w:rFonts w:hint="eastAsia" w:ascii="仿宋" w:hAnsi="仿宋" w:eastAsia="仿宋"/>
          <w:sz w:val="32"/>
          <w:szCs w:val="32"/>
        </w:rPr>
        <w:t>万元，完成年初预算的</w:t>
      </w:r>
      <w:r>
        <w:rPr>
          <w:rFonts w:hint="eastAsia" w:ascii="仿宋" w:hAnsi="仿宋" w:eastAsia="仿宋"/>
          <w:sz w:val="32"/>
          <w:szCs w:val="32"/>
          <w:lang w:val="en-US" w:eastAsia="zh-CN"/>
        </w:rPr>
        <w:t>214.21</w:t>
      </w:r>
      <w:r>
        <w:rPr>
          <w:rFonts w:hint="eastAsia" w:ascii="仿宋" w:hAnsi="仿宋" w:eastAsia="仿宋"/>
          <w:sz w:val="32"/>
          <w:szCs w:val="32"/>
        </w:rPr>
        <w:t>%，决算数大于年初预算数的主要原因是：包含上级拨款支出，所以高于年初预算数据。</w:t>
      </w:r>
    </w:p>
    <w:p w14:paraId="7C94BC90">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14:paraId="5AD0C58A">
      <w:pPr>
        <w:pStyle w:val="7"/>
        <w:autoSpaceDE w:val="0"/>
        <w:autoSpaceDN w:val="0"/>
        <w:adjustRightInd w:val="0"/>
        <w:spacing w:line="57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年度财政拨款基本支出</w:t>
      </w:r>
      <w:r>
        <w:rPr>
          <w:rFonts w:hint="eastAsia" w:ascii="仿宋" w:hAnsi="仿宋" w:eastAsia="仿宋"/>
          <w:sz w:val="32"/>
          <w:szCs w:val="32"/>
          <w:highlight w:val="none"/>
          <w:lang w:val="en-US" w:eastAsia="zh-CN"/>
        </w:rPr>
        <w:t>96.46</w:t>
      </w:r>
      <w:r>
        <w:rPr>
          <w:rFonts w:hint="eastAsia" w:ascii="仿宋" w:hAnsi="仿宋" w:eastAsia="仿宋"/>
          <w:sz w:val="32"/>
          <w:szCs w:val="32"/>
          <w:highlight w:val="none"/>
        </w:rPr>
        <w:t>万元，其中：人员经费</w:t>
      </w:r>
      <w:r>
        <w:rPr>
          <w:rFonts w:hint="eastAsia" w:ascii="仿宋" w:hAnsi="仿宋" w:eastAsia="仿宋"/>
          <w:sz w:val="32"/>
          <w:szCs w:val="32"/>
          <w:highlight w:val="none"/>
          <w:lang w:val="en-US" w:eastAsia="zh-CN"/>
        </w:rPr>
        <w:t>85.22</w:t>
      </w:r>
      <w:r>
        <w:rPr>
          <w:rFonts w:hint="eastAsia" w:ascii="仿宋" w:hAnsi="仿宋" w:eastAsia="仿宋"/>
          <w:sz w:val="32"/>
          <w:szCs w:val="32"/>
          <w:highlight w:val="none"/>
        </w:rPr>
        <w:t>万元，占基本支出的</w:t>
      </w:r>
      <w:r>
        <w:rPr>
          <w:rFonts w:hint="eastAsia" w:ascii="仿宋" w:hAnsi="仿宋" w:eastAsia="仿宋"/>
          <w:sz w:val="32"/>
          <w:szCs w:val="32"/>
          <w:highlight w:val="none"/>
          <w:lang w:val="en-US" w:eastAsia="zh-CN"/>
        </w:rPr>
        <w:t>88.35</w:t>
      </w:r>
      <w:r>
        <w:rPr>
          <w:rFonts w:hint="eastAsia" w:ascii="仿宋" w:hAnsi="仿宋" w:eastAsia="仿宋"/>
          <w:sz w:val="32"/>
          <w:szCs w:val="32"/>
          <w:highlight w:val="none"/>
        </w:rPr>
        <w:t>%,主要包括基本工资、津贴补贴、奖金、伙食补助费</w:t>
      </w:r>
      <w:r>
        <w:rPr>
          <w:rFonts w:hint="eastAsia" w:ascii="仿宋" w:hAnsi="仿宋" w:eastAsia="仿宋"/>
          <w:sz w:val="32"/>
          <w:szCs w:val="32"/>
          <w:highlight w:val="none"/>
          <w:lang w:eastAsia="zh-CN"/>
        </w:rPr>
        <w:t>等</w:t>
      </w:r>
      <w:r>
        <w:rPr>
          <w:rFonts w:hint="eastAsia" w:ascii="仿宋" w:hAnsi="仿宋" w:eastAsia="仿宋"/>
          <w:sz w:val="32"/>
          <w:szCs w:val="32"/>
          <w:highlight w:val="none"/>
        </w:rPr>
        <w:t>；公用经费</w:t>
      </w:r>
      <w:r>
        <w:rPr>
          <w:rFonts w:hint="eastAsia" w:ascii="仿宋" w:hAnsi="仿宋" w:eastAsia="仿宋"/>
          <w:sz w:val="32"/>
          <w:szCs w:val="32"/>
          <w:highlight w:val="none"/>
          <w:lang w:val="en-US" w:eastAsia="zh-CN"/>
        </w:rPr>
        <w:t>11.24</w:t>
      </w:r>
      <w:r>
        <w:rPr>
          <w:rFonts w:hint="eastAsia" w:ascii="仿宋" w:hAnsi="仿宋" w:eastAsia="仿宋"/>
          <w:sz w:val="32"/>
          <w:szCs w:val="32"/>
          <w:highlight w:val="none"/>
        </w:rPr>
        <w:t>万元，占基本支出的</w:t>
      </w:r>
      <w:r>
        <w:rPr>
          <w:rFonts w:hint="eastAsia" w:ascii="仿宋" w:hAnsi="仿宋" w:eastAsia="仿宋"/>
          <w:sz w:val="32"/>
          <w:szCs w:val="32"/>
          <w:highlight w:val="none"/>
          <w:lang w:val="en-US" w:eastAsia="zh-CN"/>
        </w:rPr>
        <w:t>11.65</w:t>
      </w:r>
      <w:r>
        <w:rPr>
          <w:rFonts w:hint="eastAsia" w:ascii="仿宋" w:hAnsi="仿宋" w:eastAsia="仿宋"/>
          <w:sz w:val="32"/>
          <w:szCs w:val="32"/>
          <w:highlight w:val="none"/>
        </w:rPr>
        <w:t>%，主要包括办公费、印刷费、</w:t>
      </w:r>
      <w:r>
        <w:rPr>
          <w:rFonts w:hint="eastAsia" w:ascii="仿宋" w:hAnsi="仿宋" w:eastAsia="仿宋"/>
          <w:sz w:val="32"/>
          <w:szCs w:val="32"/>
          <w:highlight w:val="none"/>
          <w:lang w:eastAsia="zh-CN"/>
        </w:rPr>
        <w:t>邮电费、工会经费、福利费等</w:t>
      </w:r>
      <w:r>
        <w:rPr>
          <w:rFonts w:hint="eastAsia" w:ascii="仿宋" w:hAnsi="仿宋" w:eastAsia="仿宋"/>
          <w:sz w:val="32"/>
          <w:szCs w:val="32"/>
          <w:highlight w:val="none"/>
        </w:rPr>
        <w:t>。</w:t>
      </w:r>
    </w:p>
    <w:p w14:paraId="3624C8AE">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30F2A270">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73FB9436">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w:t>
      </w:r>
      <w:r>
        <w:rPr>
          <w:rFonts w:ascii="Times New Roman" w:hAnsi="Times New Roman" w:eastAsia="仿宋" w:cs="Times New Roman"/>
          <w:sz w:val="32"/>
          <w:szCs w:val="32"/>
          <w:highlight w:val="none"/>
        </w:rPr>
        <w:t>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14:paraId="75A17A24">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14:paraId="358C7809">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14:paraId="08301760">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p>
    <w:p w14:paraId="420AB896">
      <w:pPr>
        <w:pStyle w:val="16"/>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14:paraId="268192C0">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59FF09B">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38121B83">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1727F235">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1BD0E3D8">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10225474">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14:paraId="338B9148">
      <w:pPr>
        <w:pStyle w:val="16"/>
        <w:rPr>
          <w:rFonts w:hint="eastAsia" w:ascii="仿宋" w:hAnsi="仿宋" w:eastAsia="仿宋" w:cs="黑体"/>
          <w:color w:val="000000"/>
          <w:kern w:val="0"/>
          <w:sz w:val="32"/>
          <w:szCs w:val="32"/>
          <w:lang w:val="en-US" w:eastAsia="zh-CN" w:bidi="ar-SA"/>
        </w:rPr>
      </w:pPr>
      <w:r>
        <w:rPr>
          <w:rFonts w:hint="eastAsia" w:asciiTheme="minorEastAsia" w:hAnsiTheme="minorEastAsia" w:eastAsiaTheme="minorEastAsia"/>
          <w:sz w:val="32"/>
          <w:szCs w:val="32"/>
          <w:lang w:val="en-US" w:eastAsia="zh-CN"/>
        </w:rPr>
        <w:t xml:space="preserve">   </w:t>
      </w:r>
      <w:r>
        <w:rPr>
          <w:rFonts w:hint="eastAsia" w:ascii="仿宋" w:hAnsi="仿宋" w:eastAsia="仿宋" w:cs="黑体"/>
          <w:color w:val="000000"/>
          <w:kern w:val="0"/>
          <w:sz w:val="32"/>
          <w:szCs w:val="32"/>
          <w:lang w:val="en-US" w:eastAsia="zh-CN" w:bidi="ar-SA"/>
        </w:rPr>
        <w:t>2023年度政府性基金预算财政拨款收入94.75万元；年初结转和结余0万元；支出94.75万元，其中基本支出0万元，项目支出94.75万元；年末结转和结余0万元。具体情况如下：</w:t>
      </w:r>
    </w:p>
    <w:p w14:paraId="1A44648C">
      <w:pPr>
        <w:pStyle w:val="16"/>
        <w:numPr>
          <w:ilvl w:val="0"/>
          <w:numId w:val="3"/>
        </w:numPr>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其他支出（类）彩票公益金安排的支出（款）用于残疾</w:t>
      </w:r>
      <w:r>
        <w:rPr>
          <w:rFonts w:hint="eastAsia" w:ascii="Times New Roman" w:hAnsi="Times New Roman" w:eastAsia="仿宋_GB2312" w:cs="仿宋_GB2312"/>
          <w:color w:val="000000"/>
          <w:kern w:val="0"/>
          <w:sz w:val="32"/>
          <w:szCs w:val="32"/>
          <w:lang w:val="en-US" w:eastAsia="zh-CN" w:bidi="ar-SA"/>
        </w:rPr>
        <w:t>人事业的彩票公益金支出（项）。</w:t>
      </w:r>
    </w:p>
    <w:p w14:paraId="16AF166D">
      <w:pPr>
        <w:pStyle w:val="16"/>
        <w:numPr>
          <w:ilvl w:val="0"/>
          <w:numId w:val="0"/>
        </w:numPr>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年初预算为0万元，支出决算为67.55万元，完成年初预算的0%，决算数大于年初预算数的主要原因是：包含上级拨款支出，所以高于年初预算数据。</w:t>
      </w:r>
    </w:p>
    <w:p w14:paraId="5A206793">
      <w:pPr>
        <w:pStyle w:val="16"/>
        <w:numPr>
          <w:ilvl w:val="0"/>
          <w:numId w:val="3"/>
        </w:numPr>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其他支出（类）彩票公益金安排的支出（款）用于社会福利</w:t>
      </w:r>
      <w:r>
        <w:rPr>
          <w:rFonts w:hint="eastAsia" w:ascii="Times New Roman" w:hAnsi="Times New Roman" w:eastAsia="仿宋_GB2312" w:cs="仿宋_GB2312"/>
          <w:color w:val="000000"/>
          <w:kern w:val="0"/>
          <w:sz w:val="32"/>
          <w:szCs w:val="32"/>
          <w:lang w:val="en-US" w:eastAsia="zh-CN" w:bidi="ar-SA"/>
        </w:rPr>
        <w:t>的彩票公益金支出（项）。</w:t>
      </w:r>
    </w:p>
    <w:p w14:paraId="761F16D6">
      <w:pPr>
        <w:pStyle w:val="16"/>
        <w:numPr>
          <w:ilvl w:val="0"/>
          <w:numId w:val="0"/>
        </w:numPr>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年初预算为0万元，支出决算为27.20万元，完成年初预算的0%，决算数大于年初预算数的主要原因是：包含上级拨款支出，所以高于年初预算数据。</w:t>
      </w:r>
    </w:p>
    <w:p w14:paraId="204F76B0">
      <w:pPr>
        <w:pStyle w:val="16"/>
        <w:numPr>
          <w:ilvl w:val="0"/>
          <w:numId w:val="0"/>
        </w:numPr>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6D0E9DB6">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3544AE6B">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14:paraId="5A693710">
      <w:pPr>
        <w:pStyle w:val="16"/>
        <w:ind w:firstLine="800" w:firstLineChars="250"/>
        <w:rPr>
          <w:rFonts w:hint="eastAsia" w:ascii="仿宋" w:hAnsi="仿宋" w:eastAsia="仿宋"/>
          <w:sz w:val="32"/>
          <w:szCs w:val="32"/>
          <w:lang w:eastAsia="zh-CN"/>
        </w:rPr>
      </w:pPr>
      <w:r>
        <w:rPr>
          <w:rFonts w:hint="eastAsia" w:ascii="Times New Roman" w:hAnsi="Times New Roman" w:eastAsia="仿宋_GB2312" w:cs="仿宋_GB2312"/>
          <w:color w:val="000000"/>
          <w:kern w:val="0"/>
          <w:sz w:val="32"/>
          <w:szCs w:val="32"/>
          <w:lang w:val="en-US" w:eastAsia="zh-CN" w:bidi="ar-SA"/>
        </w:rPr>
        <w:t>本部门2023年度机关运行经费支出11.24万元，比上年决算数增加1.76万元，增加18.57%。主要原因是：</w:t>
      </w:r>
      <w:r>
        <w:rPr>
          <w:rFonts w:hint="eastAsia" w:ascii="仿宋" w:hAnsi="仿宋" w:eastAsia="仿宋"/>
          <w:sz w:val="32"/>
          <w:szCs w:val="32"/>
          <w:lang w:eastAsia="zh-CN"/>
        </w:rPr>
        <w:t>人员工资正常进档进级及社保基数增加。</w:t>
      </w:r>
    </w:p>
    <w:p w14:paraId="565376AB">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14:paraId="67DFF68C">
      <w:pPr>
        <w:pStyle w:val="16"/>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2023年本部门开支会议费0万元；开支培训费0万元。</w:t>
      </w:r>
    </w:p>
    <w:p w14:paraId="28DEFDB1">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14:paraId="202F9C5B">
      <w:pPr>
        <w:pStyle w:val="16"/>
        <w:ind w:firstLine="640" w:firstLineChars="200"/>
        <w:rPr>
          <w:rFonts w:asciiTheme="minorEastAsia" w:hAnsiTheme="minorEastAsia" w:eastAsiaTheme="minorEastAsia"/>
          <w:sz w:val="32"/>
          <w:szCs w:val="32"/>
        </w:rPr>
      </w:pPr>
      <w:r>
        <w:rPr>
          <w:rFonts w:hint="eastAsia" w:ascii="Times New Roman" w:hAnsi="Times New Roman" w:eastAsia="仿宋_GB2312" w:cs="仿宋_GB2312"/>
          <w:color w:val="000000"/>
          <w:kern w:val="0"/>
          <w:sz w:val="32"/>
          <w:szCs w:val="32"/>
          <w:lang w:val="en-US" w:eastAsia="zh-CN" w:bidi="ar-SA"/>
        </w:rPr>
        <w:t>本部门2023年度政府采购支出总额0万元，其中：政府采购货物支出0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25AF08E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14:paraId="2AE74908">
      <w:pPr>
        <w:pStyle w:val="7"/>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269E1783">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202B56DC">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14:paraId="382CEB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1）</w:t>
      </w:r>
      <w:r>
        <w:rPr>
          <w:rFonts w:hint="eastAsia" w:ascii="Times New Roman" w:hAnsi="Times New Roman" w:eastAsia="楷体_GB2312" w:cs="楷体_GB2312"/>
          <w:b/>
          <w:bCs/>
          <w:sz w:val="32"/>
          <w:szCs w:val="32"/>
          <w:lang w:eastAsia="zh-CN"/>
        </w:rPr>
        <w:t>重点</w:t>
      </w:r>
      <w:r>
        <w:rPr>
          <w:rFonts w:hint="eastAsia" w:ascii="Times New Roman" w:hAnsi="Times New Roman" w:eastAsia="楷体_GB2312" w:cs="楷体_GB2312"/>
          <w:b/>
          <w:bCs/>
          <w:sz w:val="32"/>
          <w:szCs w:val="32"/>
        </w:rPr>
        <w:t>民生实事</w:t>
      </w:r>
      <w:r>
        <w:rPr>
          <w:rFonts w:hint="eastAsia" w:ascii="Times New Roman" w:hAnsi="Times New Roman" w:eastAsia="楷体_GB2312" w:cs="楷体_GB2312"/>
          <w:b/>
          <w:bCs/>
          <w:sz w:val="32"/>
          <w:szCs w:val="32"/>
          <w:lang w:eastAsia="zh-CN"/>
        </w:rPr>
        <w:t>工作完成</w:t>
      </w:r>
      <w:r>
        <w:rPr>
          <w:rFonts w:hint="eastAsia" w:ascii="Times New Roman" w:hAnsi="Times New Roman" w:eastAsia="楷体_GB2312" w:cs="楷体_GB2312"/>
          <w:b/>
          <w:bCs/>
          <w:sz w:val="32"/>
          <w:szCs w:val="32"/>
        </w:rPr>
        <w:t>情况</w:t>
      </w:r>
    </w:p>
    <w:p w14:paraId="26F87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olor w:val="auto"/>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完成困难残疾人家庭无障碍改造任务数50户。</w:t>
      </w:r>
      <w:r>
        <w:rPr>
          <w:rFonts w:hint="eastAsia" w:ascii="Times New Roman" w:hAnsi="Times New Roman" w:eastAsia="仿宋_GB2312"/>
          <w:color w:val="auto"/>
          <w:sz w:val="32"/>
          <w:szCs w:val="32"/>
          <w:lang w:eastAsia="zh-CN"/>
        </w:rPr>
        <w:t>20</w:t>
      </w:r>
      <w:r>
        <w:rPr>
          <w:rFonts w:hint="eastAsia" w:ascii="Times New Roman" w:hAnsi="Times New Roman" w:eastAsia="仿宋_GB2312"/>
          <w:color w:val="auto"/>
          <w:sz w:val="32"/>
          <w:szCs w:val="32"/>
          <w:lang w:val="en-US" w:eastAsia="zh-CN"/>
        </w:rPr>
        <w:t>23</w:t>
      </w:r>
      <w:r>
        <w:rPr>
          <w:rFonts w:hint="eastAsia" w:ascii="Times New Roman" w:hAnsi="Times New Roman" w:eastAsia="仿宋_GB2312" w:cstheme="minorBidi"/>
          <w:color w:val="auto"/>
          <w:kern w:val="2"/>
          <w:sz w:val="32"/>
          <w:szCs w:val="32"/>
          <w:lang w:val="en-US" w:eastAsia="zh-CN" w:bidi="ar-SA"/>
        </w:rPr>
        <w:t>年</w:t>
      </w:r>
      <w:r>
        <w:rPr>
          <w:rFonts w:hint="eastAsia" w:ascii="Times New Roman" w:hAnsi="Times New Roman" w:eastAsia="仿宋_GB2312"/>
          <w:color w:val="auto"/>
          <w:sz w:val="32"/>
          <w:szCs w:val="32"/>
          <w:lang w:eastAsia="zh-CN"/>
        </w:rPr>
        <w:t>，</w:t>
      </w:r>
      <w:r>
        <w:rPr>
          <w:rFonts w:hint="eastAsia" w:ascii="Times New Roman" w:hAnsi="Times New Roman" w:eastAsia="仿宋_GB2312" w:cstheme="minorBidi"/>
          <w:color w:val="auto"/>
          <w:kern w:val="2"/>
          <w:sz w:val="32"/>
          <w:szCs w:val="32"/>
          <w:lang w:val="en-US" w:eastAsia="zh-CN" w:bidi="ar-SA"/>
        </w:rPr>
        <w:t>省残联下达我区的改造任务数</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lang w:eastAsia="zh-CN"/>
        </w:rPr>
        <w:t>户。</w:t>
      </w:r>
      <w:r>
        <w:rPr>
          <w:rFonts w:hint="eastAsia" w:ascii="Times New Roman" w:hAnsi="Times New Roman" w:eastAsia="仿宋_GB2312" w:cstheme="minorBidi"/>
          <w:color w:val="auto"/>
          <w:kern w:val="2"/>
          <w:sz w:val="32"/>
          <w:szCs w:val="32"/>
          <w:lang w:val="en-US" w:eastAsia="zh-CN" w:bidi="ar-SA"/>
        </w:rPr>
        <w:t>按照“一户一设计，坚持个性化为主，人性化为辅”的原则，区残联注重系统性、便利性，帮助困难残疾人家庭消除居家生活障碍，提高残疾人居家生活自主程度和生活质量，实现了残疾人在家中有“障”无“碍”。全年已完成</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theme="minorBidi"/>
          <w:color w:val="auto"/>
          <w:kern w:val="2"/>
          <w:sz w:val="32"/>
          <w:szCs w:val="32"/>
          <w:lang w:val="en-US" w:eastAsia="zh-CN" w:bidi="ar-SA"/>
        </w:rPr>
        <w:t>户改造，超额完成目标任务数</w:t>
      </w:r>
      <w:r>
        <w:rPr>
          <w:rFonts w:hint="eastAsia" w:ascii="Times New Roman" w:hAnsi="Times New Roman" w:eastAsia="仿宋_GB2312"/>
          <w:color w:val="auto"/>
          <w:sz w:val="32"/>
          <w:szCs w:val="32"/>
          <w:lang w:eastAsia="zh-CN"/>
        </w:rPr>
        <w:t>110%，</w:t>
      </w:r>
      <w:r>
        <w:rPr>
          <w:rFonts w:hint="eastAsia" w:ascii="Times New Roman" w:hAnsi="Times New Roman" w:eastAsia="仿宋_GB2312" w:cstheme="minorBidi"/>
          <w:color w:val="auto"/>
          <w:kern w:val="2"/>
          <w:sz w:val="32"/>
          <w:szCs w:val="32"/>
          <w:lang w:val="en-US" w:eastAsia="zh-CN" w:bidi="ar-SA"/>
        </w:rPr>
        <w:t>获得省、市残联高度表扬，并多次在全市进行经验推介，已由市残联推荐申报</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2023</w:t>
      </w:r>
      <w:r>
        <w:rPr>
          <w:rFonts w:hint="eastAsia" w:ascii="Times New Roman" w:hAnsi="Times New Roman" w:eastAsia="仿宋_GB2312" w:cstheme="minorBidi"/>
          <w:color w:val="auto"/>
          <w:kern w:val="2"/>
          <w:sz w:val="32"/>
          <w:szCs w:val="32"/>
          <w:lang w:val="en-US" w:eastAsia="zh-CN" w:bidi="ar-SA"/>
        </w:rPr>
        <w:t>年省重点民生实事困难残疾人家庭无障碍改造项目先进区”。</w:t>
      </w:r>
    </w:p>
    <w:p w14:paraId="639664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完成0-6岁儿童康复训练45人/360月。</w:t>
      </w:r>
      <w:r>
        <w:rPr>
          <w:rFonts w:hint="eastAsia" w:ascii="Times New Roman" w:hAnsi="Times New Roman" w:eastAsia="仿宋_GB2312" w:cstheme="minorBidi"/>
          <w:color w:val="auto"/>
          <w:kern w:val="2"/>
          <w:sz w:val="32"/>
          <w:szCs w:val="32"/>
          <w:lang w:val="en-US" w:eastAsia="zh-CN" w:bidi="ar-SA"/>
        </w:rPr>
        <w:t>我区儿童康复救助项目按照</w:t>
      </w:r>
      <w:r>
        <w:rPr>
          <w:rFonts w:hint="eastAsia" w:ascii="Times New Roman" w:hAnsi="Times New Roman" w:eastAsia="仿宋_GB2312"/>
          <w:color w:val="auto"/>
          <w:sz w:val="32"/>
          <w:szCs w:val="32"/>
        </w:rPr>
        <w:t>1500</w:t>
      </w:r>
      <w:r>
        <w:rPr>
          <w:rFonts w:hint="eastAsia" w:ascii="Times New Roman" w:hAnsi="Times New Roman" w:eastAsia="仿宋_GB2312" w:cstheme="minorBidi"/>
          <w:color w:val="auto"/>
          <w:kern w:val="2"/>
          <w:sz w:val="32"/>
          <w:szCs w:val="32"/>
          <w:lang w:val="en-US" w:eastAsia="zh-CN" w:bidi="ar-SA"/>
        </w:rPr>
        <w:t>元/人、月的补贴标准，提标扩面为符合救助条件的肢体、智力等残疾儿童提供不超过</w:t>
      </w:r>
      <w:r>
        <w:rPr>
          <w:rFonts w:hint="eastAsia" w:ascii="Times New Roman" w:hAnsi="Times New Roman" w:eastAsia="仿宋_GB2312"/>
          <w:sz w:val="32"/>
          <w:szCs w:val="32"/>
        </w:rPr>
        <w:t>10</w:t>
      </w:r>
      <w:r>
        <w:rPr>
          <w:rFonts w:hint="eastAsia" w:ascii="Times New Roman" w:hAnsi="Times New Roman" w:eastAsia="仿宋_GB2312" w:cstheme="minorBidi"/>
          <w:color w:val="auto"/>
          <w:kern w:val="2"/>
          <w:sz w:val="32"/>
          <w:szCs w:val="32"/>
          <w:lang w:val="en-US" w:eastAsia="zh-CN" w:bidi="ar-SA"/>
        </w:rPr>
        <w:t>个月的运动、认知、沟通及适应性训练等康复救助，确保残疾儿童获得精准的基本康复服务，减轻了残疾儿童家庭负担。现已完成</w:t>
      </w:r>
      <w:r>
        <w:rPr>
          <w:rFonts w:hint="eastAsia" w:ascii="Times New Roman" w:hAnsi="Times New Roman" w:eastAsia="仿宋_GB2312"/>
          <w:color w:val="auto"/>
          <w:sz w:val="32"/>
          <w:szCs w:val="32"/>
          <w:lang w:val="en-US" w:eastAsia="zh-CN"/>
        </w:rPr>
        <w:t>62人/545</w:t>
      </w:r>
      <w:r>
        <w:rPr>
          <w:rFonts w:hint="eastAsia" w:ascii="Times New Roman" w:hAnsi="Times New Roman" w:eastAsia="仿宋_GB2312" w:cstheme="minorBidi"/>
          <w:color w:val="auto"/>
          <w:kern w:val="2"/>
          <w:sz w:val="32"/>
          <w:szCs w:val="32"/>
          <w:lang w:val="en-US" w:eastAsia="zh-CN" w:bidi="ar-SA"/>
        </w:rPr>
        <w:t>月，超额完成目标任务数</w:t>
      </w:r>
      <w:r>
        <w:rPr>
          <w:rFonts w:hint="eastAsia" w:ascii="Times New Roman" w:hAnsi="Times New Roman" w:eastAsia="仿宋_GB2312"/>
          <w:color w:val="auto"/>
          <w:sz w:val="32"/>
          <w:szCs w:val="32"/>
          <w:lang w:val="en-US" w:eastAsia="zh-CN"/>
        </w:rPr>
        <w:t>151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4A65E8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3</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完成农村残疾人阳光增收10人。</w:t>
      </w:r>
      <w:r>
        <w:rPr>
          <w:rFonts w:hint="eastAsia" w:ascii="Times New Roman" w:hAnsi="Times New Roman" w:eastAsia="仿宋_GB2312" w:cstheme="minorBidi"/>
          <w:color w:val="auto"/>
          <w:kern w:val="2"/>
          <w:sz w:val="32"/>
          <w:szCs w:val="32"/>
          <w:lang w:val="en-US" w:eastAsia="zh-CN" w:bidi="ar-SA"/>
        </w:rPr>
        <w:t>为</w:t>
      </w:r>
      <w:r>
        <w:rPr>
          <w:rFonts w:hint="eastAsia" w:ascii="Times New Roman" w:hAnsi="Times New Roman" w:eastAsia="仿宋_GB2312"/>
          <w:sz w:val="32"/>
        </w:rPr>
        <w:t>30</w:t>
      </w:r>
      <w:r>
        <w:rPr>
          <w:rFonts w:hint="eastAsia" w:ascii="Times New Roman" w:hAnsi="Times New Roman" w:eastAsia="仿宋_GB2312" w:cstheme="minorBidi"/>
          <w:color w:val="auto"/>
          <w:kern w:val="2"/>
          <w:sz w:val="32"/>
          <w:szCs w:val="32"/>
          <w:lang w:val="en-US" w:eastAsia="zh-CN" w:bidi="ar-SA"/>
        </w:rPr>
        <w:t>名增收对象开展了农村实用技术培训，免费发放物资，并组织专家老师对增收对象的残疾人家庭进行入户指导和实地回访，超额完成目标任务数</w:t>
      </w:r>
      <w:r>
        <w:rPr>
          <w:rFonts w:hint="eastAsia" w:ascii="Times New Roman" w:hAnsi="Times New Roman" w:eastAsia="仿宋_GB2312"/>
          <w:color w:val="auto"/>
          <w:sz w:val="32"/>
          <w:szCs w:val="32"/>
          <w:lang w:val="en-US" w:eastAsia="zh-CN"/>
        </w:rPr>
        <w:t>300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stheme="minorBidi"/>
          <w:color w:val="auto"/>
          <w:kern w:val="2"/>
          <w:sz w:val="32"/>
          <w:szCs w:val="32"/>
          <w:lang w:val="en-US" w:eastAsia="zh-CN" w:bidi="ar-SA"/>
        </w:rPr>
        <w:t>现部分家庭已通过此项目实现增收达万余元。</w:t>
      </w:r>
    </w:p>
    <w:p w14:paraId="01F02A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2</w:t>
      </w:r>
      <w:r>
        <w:rPr>
          <w:rFonts w:hint="eastAsia" w:ascii="Times New Roman" w:hAnsi="Times New Roman" w:eastAsia="楷体_GB2312" w:cs="楷体_GB2312"/>
          <w:b/>
          <w:bCs/>
          <w:sz w:val="32"/>
          <w:szCs w:val="32"/>
        </w:rPr>
        <w:t>）重点工作开展情况</w:t>
      </w:r>
    </w:p>
    <w:p w14:paraId="0B62B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1．托底帮扶，不断完善民生保障。</w:t>
      </w:r>
      <w:r>
        <w:rPr>
          <w:rFonts w:hint="eastAsia" w:ascii="Times New Roman" w:hAnsi="Times New Roman" w:eastAsia="仿宋_GB2312"/>
          <w:b/>
          <w:sz w:val="32"/>
          <w:szCs w:val="32"/>
          <w:lang w:val="en-US" w:eastAsia="zh-CN"/>
        </w:rPr>
        <w:t>一是</w:t>
      </w:r>
      <w:r>
        <w:rPr>
          <w:rFonts w:hint="eastAsia" w:ascii="Times New Roman" w:hAnsi="Times New Roman" w:eastAsia="仿宋_GB2312"/>
          <w:b w:val="0"/>
          <w:bCs/>
          <w:sz w:val="32"/>
          <w:szCs w:val="32"/>
          <w:lang w:val="en-US" w:eastAsia="zh-CN"/>
        </w:rPr>
        <w:t>全年</w:t>
      </w:r>
      <w:r>
        <w:rPr>
          <w:rFonts w:hint="eastAsia" w:ascii="Times New Roman" w:hAnsi="Times New Roman" w:eastAsia="仿宋_GB2312"/>
          <w:color w:val="auto"/>
          <w:sz w:val="32"/>
          <w:szCs w:val="32"/>
          <w:lang w:val="en-US" w:eastAsia="zh-CN"/>
        </w:rPr>
        <w:t>为</w:t>
      </w:r>
      <w:r>
        <w:rPr>
          <w:rFonts w:hint="eastAsia" w:ascii="Times New Roman" w:hAnsi="Times New Roman" w:eastAsia="仿宋_GB2312"/>
          <w:sz w:val="32"/>
          <w:lang w:val="en-US" w:eastAsia="zh-CN"/>
        </w:rPr>
        <w:t>30</w:t>
      </w:r>
      <w:r>
        <w:rPr>
          <w:rFonts w:hint="eastAsia" w:ascii="Times New Roman" w:hAnsi="Times New Roman" w:eastAsia="仿宋_GB2312"/>
          <w:color w:val="auto"/>
          <w:sz w:val="32"/>
          <w:szCs w:val="32"/>
          <w:lang w:val="en-US" w:eastAsia="zh-CN"/>
        </w:rPr>
        <w:t>名残疾人开展职业技能培训，30名农村残疾人开展实用技术培训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树立了残疾人发展生产的信心和决心，为贫困残疾人增收致富，打赢脱贫攻坚战夯实了基础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为辖区</w:t>
      </w:r>
      <w:r>
        <w:rPr>
          <w:rFonts w:hint="eastAsia" w:ascii="Times New Roman" w:hAnsi="Times New Roman" w:eastAsia="仿宋_GB2312" w:cstheme="minorBidi"/>
          <w:color w:val="auto"/>
          <w:kern w:val="2"/>
          <w:sz w:val="32"/>
          <w:szCs w:val="32"/>
          <w:lang w:val="en-US" w:eastAsia="zh-CN" w:bidi="ar-SA"/>
        </w:rPr>
        <w:t>272</w:t>
      </w:r>
      <w:r>
        <w:rPr>
          <w:rFonts w:hint="eastAsia" w:ascii="仿宋_GB2312" w:hAnsi="仿宋_GB2312" w:eastAsia="仿宋_GB2312" w:cs="仿宋_GB2312"/>
          <w:sz w:val="32"/>
          <w:szCs w:val="32"/>
          <w:lang w:val="en-US" w:eastAsia="zh-CN"/>
        </w:rPr>
        <w:t>名精神、智力、重度肢体残疾人提供托养服务，其中居家托养服务对象</w:t>
      </w:r>
      <w:r>
        <w:rPr>
          <w:rFonts w:hint="eastAsia" w:ascii="Times New Roman" w:hAnsi="Times New Roman" w:eastAsia="仿宋_GB2312" w:cstheme="minorBidi"/>
          <w:color w:val="auto"/>
          <w:kern w:val="2"/>
          <w:sz w:val="32"/>
          <w:szCs w:val="32"/>
          <w:lang w:val="en-US" w:eastAsia="zh-CN" w:bidi="ar-SA"/>
        </w:rPr>
        <w:t>201</w:t>
      </w:r>
      <w:r>
        <w:rPr>
          <w:rFonts w:hint="eastAsia" w:ascii="仿宋_GB2312" w:hAnsi="仿宋_GB2312" w:eastAsia="仿宋_GB2312" w:cs="仿宋_GB2312"/>
          <w:sz w:val="32"/>
          <w:szCs w:val="32"/>
          <w:lang w:val="en-US" w:eastAsia="zh-CN"/>
        </w:rPr>
        <w:t>名；寄宿制托养服务对象</w:t>
      </w:r>
      <w:r>
        <w:rPr>
          <w:rFonts w:hint="eastAsia" w:ascii="Times New Roman" w:hAnsi="Times New Roman" w:eastAsia="仿宋_GB2312" w:cstheme="minorBidi"/>
          <w:color w:val="auto"/>
          <w:kern w:val="2"/>
          <w:sz w:val="32"/>
          <w:szCs w:val="32"/>
          <w:lang w:val="en-US" w:eastAsia="zh-CN" w:bidi="ar-SA"/>
        </w:rPr>
        <w:t>16</w:t>
      </w:r>
      <w:r>
        <w:rPr>
          <w:rFonts w:hint="eastAsia" w:ascii="仿宋_GB2312" w:hAnsi="仿宋_GB2312" w:eastAsia="仿宋_GB2312" w:cs="仿宋_GB2312"/>
          <w:sz w:val="32"/>
          <w:szCs w:val="32"/>
          <w:lang w:val="en-US" w:eastAsia="zh-CN"/>
        </w:rPr>
        <w:t>名；日间照料服务对象</w:t>
      </w:r>
      <w:r>
        <w:rPr>
          <w:rFonts w:hint="eastAsia" w:ascii="Times New Roman" w:hAnsi="Times New Roman" w:eastAsia="仿宋_GB2312" w:cstheme="minorBidi"/>
          <w:color w:val="auto"/>
          <w:kern w:val="2"/>
          <w:sz w:val="32"/>
          <w:szCs w:val="32"/>
          <w:lang w:val="en-US" w:eastAsia="zh-CN" w:bidi="ar-SA"/>
        </w:rPr>
        <w:t>55</w:t>
      </w:r>
      <w:r>
        <w:rPr>
          <w:rFonts w:hint="eastAsia" w:ascii="仿宋_GB2312" w:hAnsi="仿宋_GB2312" w:eastAsia="仿宋_GB2312" w:cs="仿宋_GB2312"/>
          <w:sz w:val="32"/>
          <w:szCs w:val="32"/>
          <w:lang w:val="en-US" w:eastAsia="zh-CN"/>
        </w:rPr>
        <w:t>名，将服务送到残疾人家庭，提高了残疾人家庭的幸福感。</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为</w:t>
      </w:r>
      <w:r>
        <w:rPr>
          <w:rFonts w:hint="eastAsia" w:ascii="Times New Roman" w:hAnsi="Times New Roman" w:eastAsia="仿宋_GB2312" w:cstheme="minorBidi"/>
          <w:color w:val="auto"/>
          <w:kern w:val="2"/>
          <w:sz w:val="32"/>
          <w:szCs w:val="32"/>
          <w:lang w:val="en-US" w:eastAsia="zh-CN" w:bidi="ar-SA"/>
        </w:rPr>
        <w:t>2131名</w:t>
      </w:r>
      <w:r>
        <w:rPr>
          <w:rFonts w:hint="eastAsia" w:ascii="仿宋_GB2312" w:hAnsi="仿宋_GB2312" w:eastAsia="仿宋_GB2312" w:cs="仿宋_GB2312"/>
          <w:sz w:val="32"/>
          <w:szCs w:val="32"/>
          <w:lang w:val="en-US" w:eastAsia="zh-CN"/>
        </w:rPr>
        <w:t>其他类别一、二级重度残疾人、三、四级低保困难残疾人，以及</w:t>
      </w:r>
      <w:r>
        <w:rPr>
          <w:rFonts w:hint="eastAsia" w:ascii="Times New Roman" w:hAnsi="Times New Roman" w:eastAsia="仿宋_GB2312" w:cstheme="minorBidi"/>
          <w:color w:val="auto"/>
          <w:kern w:val="2"/>
          <w:sz w:val="32"/>
          <w:szCs w:val="32"/>
          <w:lang w:val="en-US" w:eastAsia="zh-CN" w:bidi="ar-SA"/>
        </w:rPr>
        <w:t>1142名</w:t>
      </w:r>
      <w:r>
        <w:rPr>
          <w:rFonts w:hint="eastAsia" w:ascii="仿宋_GB2312" w:hAnsi="仿宋_GB2312" w:eastAsia="仿宋_GB2312" w:cs="仿宋_GB2312"/>
          <w:sz w:val="32"/>
          <w:szCs w:val="32"/>
          <w:lang w:val="en-US" w:eastAsia="zh-CN"/>
        </w:rPr>
        <w:t>精神、智力类一、二级重度残疾人购买</w:t>
      </w:r>
      <w:r>
        <w:rPr>
          <w:rFonts w:hint="eastAsia" w:ascii="Times New Roman" w:hAnsi="Times New Roman" w:eastAsia="仿宋_GB2312" w:cstheme="minorBidi"/>
          <w:color w:val="auto"/>
          <w:kern w:val="2"/>
          <w:sz w:val="32"/>
          <w:szCs w:val="32"/>
          <w:lang w:val="en-US" w:eastAsia="zh-CN" w:bidi="ar-SA"/>
        </w:rPr>
        <w:t>2023</w:t>
      </w:r>
      <w:r>
        <w:rPr>
          <w:rFonts w:hint="eastAsia" w:ascii="仿宋_GB2312" w:hAnsi="仿宋_GB2312" w:eastAsia="仿宋_GB2312" w:cs="仿宋_GB2312"/>
          <w:sz w:val="32"/>
          <w:szCs w:val="32"/>
          <w:lang w:val="en-US" w:eastAsia="zh-CN"/>
        </w:rPr>
        <w:t>年残疾人意外伤害及疾病住院综合保险，提高残疾人抵抗意外及因病致贫风险能力，减轻残疾人家庭的负担。</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按应报尽报的原则，为</w:t>
      </w:r>
      <w:r>
        <w:rPr>
          <w:rFonts w:hint="eastAsia" w:ascii="Times New Roman" w:hAnsi="Times New Roman" w:eastAsia="仿宋_GB2312" w:cstheme="minorBidi"/>
          <w:color w:val="auto"/>
          <w:kern w:val="2"/>
          <w:sz w:val="32"/>
          <w:szCs w:val="32"/>
          <w:lang w:val="en-US" w:eastAsia="zh-CN" w:bidi="ar-SA"/>
        </w:rPr>
        <w:t>17</w:t>
      </w:r>
      <w:r>
        <w:rPr>
          <w:rFonts w:hint="eastAsia" w:ascii="仿宋_GB2312" w:hAnsi="仿宋_GB2312" w:eastAsia="仿宋_GB2312" w:cs="仿宋_GB2312"/>
          <w:b w:val="0"/>
          <w:bCs w:val="0"/>
          <w:sz w:val="32"/>
          <w:szCs w:val="32"/>
          <w:lang w:val="en-US" w:eastAsia="zh-CN"/>
        </w:rPr>
        <w:t>名</w:t>
      </w:r>
      <w:r>
        <w:rPr>
          <w:rFonts w:hint="eastAsia" w:ascii="仿宋_GB2312" w:eastAsia="仿宋_GB2312"/>
          <w:b w:val="0"/>
          <w:bCs w:val="0"/>
          <w:sz w:val="32"/>
          <w:szCs w:val="32"/>
        </w:rPr>
        <w:t>残疾人大学生及贫困残疾人家庭大学生子女</w:t>
      </w:r>
      <w:r>
        <w:rPr>
          <w:rFonts w:hint="eastAsia" w:ascii="仿宋_GB2312" w:eastAsia="仿宋_GB2312"/>
          <w:b w:val="0"/>
          <w:bCs w:val="0"/>
          <w:sz w:val="32"/>
          <w:szCs w:val="32"/>
          <w:lang w:eastAsia="zh-CN"/>
        </w:rPr>
        <w:t>提供</w:t>
      </w:r>
      <w:r>
        <w:rPr>
          <w:rFonts w:hint="eastAsia" w:ascii="仿宋_GB2312" w:eastAsia="仿宋_GB2312"/>
          <w:sz w:val="32"/>
          <w:szCs w:val="32"/>
          <w:lang w:eastAsia="zh-CN"/>
        </w:rPr>
        <w:t>教育</w:t>
      </w:r>
      <w:r>
        <w:rPr>
          <w:rFonts w:hint="eastAsia" w:ascii="仿宋_GB2312" w:eastAsia="仿宋_GB2312"/>
          <w:sz w:val="32"/>
          <w:szCs w:val="32"/>
        </w:rPr>
        <w:t>资助</w:t>
      </w:r>
      <w:r>
        <w:rPr>
          <w:rFonts w:hint="eastAsia" w:ascii="Times New Roman" w:hAnsi="Times New Roman" w:eastAsia="仿宋_GB2312" w:cstheme="minorBidi"/>
          <w:color w:val="auto"/>
          <w:kern w:val="2"/>
          <w:sz w:val="32"/>
          <w:szCs w:val="32"/>
          <w:lang w:val="en-US" w:eastAsia="zh-CN" w:bidi="ar-SA"/>
        </w:rPr>
        <w:t>5.9</w:t>
      </w:r>
      <w:r>
        <w:rPr>
          <w:rFonts w:hint="eastAsia" w:ascii="仿宋_GB2312" w:eastAsia="仿宋_GB2312"/>
          <w:sz w:val="32"/>
          <w:szCs w:val="32"/>
          <w:lang w:eastAsia="zh-CN"/>
        </w:rPr>
        <w:t>万元；为</w:t>
      </w:r>
      <w:r>
        <w:rPr>
          <w:rFonts w:hint="eastAsia" w:ascii="Times New Roman" w:hAnsi="Times New Roman" w:eastAsia="仿宋_GB2312" w:cstheme="minorBidi"/>
          <w:color w:val="auto"/>
          <w:kern w:val="2"/>
          <w:sz w:val="32"/>
          <w:szCs w:val="32"/>
          <w:lang w:val="en-US" w:eastAsia="zh-CN" w:bidi="ar-SA"/>
        </w:rPr>
        <w:t>26</w:t>
      </w:r>
      <w:r>
        <w:rPr>
          <w:rFonts w:hint="eastAsia" w:ascii="仿宋_GB2312" w:eastAsia="仿宋_GB2312"/>
          <w:sz w:val="32"/>
          <w:szCs w:val="32"/>
          <w:lang w:eastAsia="zh-CN"/>
        </w:rPr>
        <w:t>名</w:t>
      </w:r>
      <w:r>
        <w:rPr>
          <w:rFonts w:hint="eastAsia" w:ascii="仿宋_GB2312" w:eastAsia="仿宋_GB2312"/>
          <w:sz w:val="30"/>
          <w:szCs w:val="30"/>
        </w:rPr>
        <w:t>高中阶段残疾学生</w:t>
      </w:r>
      <w:r>
        <w:rPr>
          <w:rFonts w:hint="eastAsia" w:ascii="仿宋_GB2312" w:eastAsia="仿宋_GB2312"/>
          <w:sz w:val="30"/>
          <w:szCs w:val="30"/>
          <w:lang w:eastAsia="zh-CN"/>
        </w:rPr>
        <w:t>及</w:t>
      </w:r>
      <w:r>
        <w:rPr>
          <w:rFonts w:hint="eastAsia" w:ascii="仿宋_GB2312" w:eastAsia="仿宋_GB2312"/>
          <w:sz w:val="30"/>
          <w:szCs w:val="30"/>
        </w:rPr>
        <w:t>高中阶段</w:t>
      </w:r>
      <w:r>
        <w:rPr>
          <w:rFonts w:hint="eastAsia" w:ascii="仿宋_GB2312" w:hAnsi="仿宋_GB2312" w:eastAsia="仿宋_GB2312" w:cs="仿宋_GB2312"/>
          <w:sz w:val="32"/>
          <w:szCs w:val="32"/>
          <w:lang w:val="en-US" w:eastAsia="zh-CN"/>
        </w:rPr>
        <w:t>贫困残疾人家庭子女提供教育资助</w:t>
      </w:r>
      <w:r>
        <w:rPr>
          <w:rFonts w:hint="eastAsia" w:ascii="Times New Roman" w:hAnsi="Times New Roman" w:eastAsia="仿宋_GB2312" w:cstheme="minorBidi"/>
          <w:color w:val="auto"/>
          <w:kern w:val="2"/>
          <w:sz w:val="32"/>
          <w:szCs w:val="32"/>
          <w:lang w:val="en-US" w:eastAsia="zh-CN" w:bidi="ar-SA"/>
        </w:rPr>
        <w:t>3.5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完成</w:t>
      </w:r>
      <w:r>
        <w:rPr>
          <w:rFonts w:hint="eastAsia" w:ascii="Times New Roman" w:hAnsi="Times New Roman" w:eastAsia="仿宋_GB2312" w:cstheme="minorBidi"/>
          <w:color w:val="auto"/>
          <w:kern w:val="2"/>
          <w:sz w:val="32"/>
          <w:szCs w:val="32"/>
          <w:lang w:val="en-US" w:eastAsia="zh-CN" w:bidi="ar-SA"/>
        </w:rPr>
        <w:t>18</w:t>
      </w:r>
      <w:r>
        <w:rPr>
          <w:rFonts w:hint="eastAsia" w:ascii="仿宋_GB2312" w:hAnsi="仿宋_GB2312" w:eastAsia="仿宋_GB2312" w:cs="仿宋_GB2312"/>
          <w:sz w:val="32"/>
          <w:szCs w:val="32"/>
          <w:lang w:val="en-US" w:eastAsia="zh-CN"/>
        </w:rPr>
        <w:t>户创业培训、上门指导、回访跟踪服务，创业扶持资金</w:t>
      </w:r>
      <w:r>
        <w:rPr>
          <w:rFonts w:hint="eastAsia" w:ascii="Times New Roman" w:hAnsi="Times New Roman" w:eastAsia="仿宋_GB2312" w:cstheme="minorBidi"/>
          <w:color w:val="auto"/>
          <w:kern w:val="2"/>
          <w:sz w:val="32"/>
          <w:szCs w:val="32"/>
          <w:lang w:val="en-US" w:eastAsia="zh-CN" w:bidi="ar-SA"/>
        </w:rPr>
        <w:t>18</w:t>
      </w:r>
      <w:r>
        <w:rPr>
          <w:rFonts w:hint="eastAsia" w:ascii="仿宋_GB2312" w:hAnsi="仿宋_GB2312" w:eastAsia="仿宋_GB2312" w:cs="仿宋_GB2312"/>
          <w:sz w:val="32"/>
          <w:szCs w:val="32"/>
          <w:lang w:val="en-US" w:eastAsia="zh-CN"/>
        </w:rPr>
        <w:t>万元将根据项目评估情况进行拨付。</w:t>
      </w:r>
    </w:p>
    <w:p w14:paraId="245F9C26">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楷体_GB2312" w:hAnsi="楷体_GB2312" w:eastAsia="楷体_GB2312" w:cs="楷体_GB2312"/>
          <w:b/>
          <w:bCs/>
          <w:kern w:val="2"/>
          <w:sz w:val="32"/>
          <w:szCs w:val="32"/>
          <w:lang w:val="en-US" w:eastAsia="zh-CN" w:bidi="ar-SA"/>
        </w:rPr>
        <w:t>2．排忧解难，扎实推进就业援助。</w:t>
      </w:r>
      <w:r>
        <w:rPr>
          <w:rFonts w:hint="eastAsia" w:ascii="Times New Roman" w:hAnsi="Times New Roman" w:eastAsia="仿宋_GB2312" w:cstheme="minorBidi"/>
          <w:color w:val="auto"/>
          <w:kern w:val="2"/>
          <w:sz w:val="32"/>
          <w:szCs w:val="32"/>
          <w:lang w:val="en-US" w:eastAsia="zh-CN" w:bidi="ar-SA"/>
        </w:rPr>
        <w:t>积极开展就业援助月专场招聘活动，为有安置残疾人就业需求的企业和有就业意愿的残疾人朋友提供交流平台。今年8</w:t>
      </w:r>
      <w:r>
        <w:rPr>
          <w:rFonts w:hint="eastAsia" w:ascii="Times New Roman" w:hAnsi="Times New Roman" w:eastAsia="仿宋_GB2312" w:cs="仿宋_GB2312"/>
          <w:kern w:val="2"/>
          <w:sz w:val="32"/>
          <w:szCs w:val="32"/>
          <w:lang w:val="en-US" w:eastAsia="zh-CN" w:bidi="ar-SA"/>
        </w:rPr>
        <w:t>月</w:t>
      </w:r>
      <w:r>
        <w:rPr>
          <w:rFonts w:hint="eastAsia" w:ascii="Times New Roman" w:hAnsi="Times New Roman" w:eastAsia="仿宋_GB2312" w:cstheme="minorBidi"/>
          <w:color w:val="auto"/>
          <w:kern w:val="2"/>
          <w:sz w:val="32"/>
          <w:szCs w:val="32"/>
          <w:lang w:val="en-US" w:eastAsia="zh-CN" w:bidi="ar-SA"/>
        </w:rPr>
        <w:t>，联合株洲九方装备股份有限公司、湖南华强文化科技有限公司、三一能源装备有限公司人力资源部等企业为残疾人设置专门岗位，吸引辖区10余名残疾人现场咨询，招聘会最终达成初步就业意向者1</w:t>
      </w:r>
      <w:r>
        <w:rPr>
          <w:rFonts w:hint="eastAsia" w:ascii="Times New Roman" w:hAnsi="Times New Roman" w:eastAsia="仿宋_GB2312" w:cs="仿宋_GB2312"/>
          <w:kern w:val="2"/>
          <w:sz w:val="32"/>
          <w:szCs w:val="32"/>
          <w:lang w:val="en-US" w:eastAsia="zh-CN" w:bidi="ar-SA"/>
        </w:rPr>
        <w:t>名、</w:t>
      </w:r>
      <w:r>
        <w:rPr>
          <w:rFonts w:hint="eastAsia" w:ascii="Times New Roman" w:hAnsi="Times New Roman" w:eastAsia="仿宋_GB2312" w:cstheme="minorBidi"/>
          <w:color w:val="auto"/>
          <w:kern w:val="2"/>
          <w:sz w:val="32"/>
          <w:szCs w:val="32"/>
          <w:lang w:val="en-US" w:eastAsia="zh-CN" w:bidi="ar-SA"/>
        </w:rPr>
        <w:t>3</w:t>
      </w:r>
      <w:r>
        <w:rPr>
          <w:rFonts w:hint="eastAsia" w:ascii="Times New Roman" w:hAnsi="Times New Roman" w:eastAsia="仿宋_GB2312" w:cs="仿宋_GB2312"/>
          <w:kern w:val="2"/>
          <w:sz w:val="32"/>
          <w:szCs w:val="32"/>
          <w:lang w:val="en-US" w:eastAsia="zh-CN" w:bidi="ar-SA"/>
        </w:rPr>
        <w:t>名</w:t>
      </w:r>
      <w:r>
        <w:rPr>
          <w:rFonts w:hint="eastAsia" w:ascii="Times New Roman" w:hAnsi="Times New Roman" w:eastAsia="仿宋_GB2312" w:cstheme="minorBidi"/>
          <w:color w:val="auto"/>
          <w:kern w:val="2"/>
          <w:sz w:val="32"/>
          <w:szCs w:val="32"/>
          <w:lang w:val="en-US" w:eastAsia="zh-CN" w:bidi="ar-SA"/>
        </w:rPr>
        <w:t>残疾人与企业签订劳动合同。联合区人社局开展3场专场招聘会，现场为20余名有意愿参与灵活就业的残疾人提供适应的工作岗位，助力残疾人就业增收。同时对《残疾人保障法》、《残疾人就业条例》、《湖南省按比例安排残疾人就业规定》等政策文件作现场宣传。</w:t>
      </w:r>
    </w:p>
    <w:p w14:paraId="11837F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color w:val="FF0000"/>
          <w:kern w:val="2"/>
          <w:sz w:val="32"/>
          <w:szCs w:val="32"/>
          <w:lang w:val="en-US" w:eastAsia="zh-CN" w:bidi="ar-SA"/>
        </w:rPr>
      </w:pPr>
      <w:r>
        <w:rPr>
          <w:rFonts w:hint="eastAsia" w:ascii="楷体_GB2312" w:hAnsi="楷体_GB2312" w:eastAsia="楷体_GB2312" w:cs="楷体_GB2312"/>
          <w:b/>
          <w:bCs/>
          <w:sz w:val="32"/>
          <w:szCs w:val="32"/>
          <w:lang w:val="en-US" w:eastAsia="zh-CN"/>
        </w:rPr>
        <w:t>3. 精心组织，不断丰富文体生活。</w:t>
      </w:r>
      <w:r>
        <w:rPr>
          <w:rFonts w:hint="eastAsia" w:ascii="仿宋_GB2312" w:eastAsia="仿宋_GB2312"/>
          <w:b/>
          <w:bCs/>
          <w:sz w:val="30"/>
          <w:szCs w:val="30"/>
          <w:lang w:val="en-US" w:eastAsia="zh-CN"/>
        </w:rPr>
        <w:t>一是</w:t>
      </w:r>
      <w:r>
        <w:rPr>
          <w:rFonts w:hint="eastAsia" w:ascii="Times New Roman" w:hAnsi="Times New Roman" w:eastAsia="仿宋_GB2312" w:cstheme="minorBidi"/>
          <w:color w:val="auto"/>
          <w:kern w:val="2"/>
          <w:sz w:val="32"/>
          <w:szCs w:val="32"/>
          <w:lang w:val="en-US" w:eastAsia="zh-CN" w:bidi="ar-SA"/>
        </w:rPr>
        <w:t>围绕“科学爱耳护耳 实现主动健康”活动主题，积极做好“爱耳日”宣传工作，为全区40余名家庭困难的听障残疾朋友捐赠助听器，并为有需要的居民开展义诊，免费提供听力检测和助听器试配服务，通过宣传科普残疾预防知识，营造重视残疾预防、防范致残风险的氛围。</w:t>
      </w:r>
      <w:r>
        <w:rPr>
          <w:rFonts w:hint="eastAsia" w:ascii="Times New Roman" w:hAnsi="Times New Roman" w:eastAsia="仿宋_GB2312" w:cstheme="minorBidi"/>
          <w:b/>
          <w:bCs/>
          <w:color w:val="auto"/>
          <w:kern w:val="2"/>
          <w:sz w:val="32"/>
          <w:szCs w:val="32"/>
          <w:lang w:val="en-US" w:eastAsia="zh-CN" w:bidi="ar-SA"/>
        </w:rPr>
        <w:t>二是</w:t>
      </w:r>
      <w:r>
        <w:rPr>
          <w:rFonts w:hint="eastAsia" w:ascii="Times New Roman" w:hAnsi="Times New Roman" w:eastAsia="仿宋_GB2312" w:cstheme="minorBidi"/>
          <w:color w:val="auto"/>
          <w:kern w:val="2"/>
          <w:sz w:val="32"/>
          <w:szCs w:val="32"/>
          <w:lang w:val="en-US" w:eastAsia="zh-CN" w:bidi="ar-SA"/>
        </w:rPr>
        <w:t>积极推进残疾人公共文化服务体系建设，持续开展“残疾人文化周”活动，组织开展2023年度残疾人“五个一”文化助残系列活动，</w:t>
      </w:r>
      <w:r>
        <w:rPr>
          <w:rFonts w:hint="default" w:ascii="Times New Roman" w:hAnsi="Times New Roman" w:eastAsia="仿宋_GB2312" w:cstheme="minorBidi"/>
          <w:color w:val="auto"/>
          <w:kern w:val="2"/>
          <w:sz w:val="32"/>
          <w:szCs w:val="32"/>
          <w:lang w:val="en-US" w:eastAsia="zh-CN" w:bidi="ar-SA"/>
        </w:rPr>
        <w:t>与残疾人服务对象及家属开展互动，加强社会组织与残疾人群体和社会各界的互动交流，丰富残疾人</w:t>
      </w:r>
      <w:r>
        <w:rPr>
          <w:rFonts w:hint="eastAsia" w:ascii="Times New Roman" w:hAnsi="Times New Roman" w:eastAsia="仿宋_GB2312" w:cstheme="minorBidi"/>
          <w:color w:val="auto"/>
          <w:kern w:val="2"/>
          <w:sz w:val="32"/>
          <w:szCs w:val="32"/>
          <w:lang w:val="en-US" w:eastAsia="zh-CN" w:bidi="ar-SA"/>
        </w:rPr>
        <w:t>精神</w:t>
      </w:r>
      <w:r>
        <w:rPr>
          <w:rFonts w:hint="default" w:ascii="Times New Roman" w:hAnsi="Times New Roman" w:eastAsia="仿宋_GB2312" w:cstheme="minorBidi"/>
          <w:color w:val="auto"/>
          <w:kern w:val="2"/>
          <w:sz w:val="32"/>
          <w:szCs w:val="32"/>
          <w:lang w:val="en-US" w:eastAsia="zh-CN" w:bidi="ar-SA"/>
        </w:rPr>
        <w:t>文化生活。</w:t>
      </w:r>
      <w:r>
        <w:rPr>
          <w:rFonts w:hint="eastAsia" w:ascii="仿宋_GB2312" w:eastAsia="仿宋_GB2312"/>
          <w:b/>
          <w:bCs/>
          <w:sz w:val="30"/>
          <w:szCs w:val="30"/>
          <w:lang w:val="en-US" w:eastAsia="zh-CN"/>
        </w:rPr>
        <w:t>三是</w:t>
      </w:r>
      <w:r>
        <w:rPr>
          <w:rFonts w:hint="eastAsia" w:ascii="Times New Roman" w:hAnsi="Times New Roman" w:eastAsia="仿宋_GB2312" w:cstheme="minorBidi"/>
          <w:color w:val="auto"/>
          <w:kern w:val="2"/>
          <w:sz w:val="32"/>
          <w:szCs w:val="32"/>
          <w:lang w:val="en-US" w:eastAsia="zh-CN" w:bidi="ar-SA"/>
        </w:rPr>
        <w:t>联合各残工委成员单位、爱心企业、助残机构精心组织开展石峰区第33次“全国助残日”主题系列，通过趣味运动会、辅具发放、先进表彰、政策宣传、公益义卖等多种形式在全区范围内营造扶残助残氛围。</w:t>
      </w:r>
      <w:r>
        <w:rPr>
          <w:rFonts w:hint="eastAsia" w:ascii="Times New Roman" w:hAnsi="Times New Roman" w:eastAsia="仿宋_GB2312" w:cstheme="minorBidi"/>
          <w:b/>
          <w:bCs/>
          <w:color w:val="auto"/>
          <w:kern w:val="2"/>
          <w:sz w:val="32"/>
          <w:szCs w:val="32"/>
          <w:lang w:val="en-US" w:eastAsia="zh-CN" w:bidi="ar-SA"/>
        </w:rPr>
        <w:t>四是</w:t>
      </w:r>
      <w:r>
        <w:rPr>
          <w:rFonts w:hint="eastAsia" w:ascii="Times New Roman" w:hAnsi="Times New Roman" w:eastAsia="仿宋_GB2312" w:cstheme="minorBidi"/>
          <w:color w:val="auto"/>
          <w:kern w:val="2"/>
          <w:sz w:val="32"/>
          <w:szCs w:val="32"/>
          <w:lang w:val="en-US" w:eastAsia="zh-CN" w:bidi="ar-SA"/>
        </w:rPr>
        <w:t>结合12月3日“国际残疾人日”主题，组织发放辅具50余件，并携手株洲市康复医院、广东狮子会等助残机构开展捐赠物资、文艺表演等助残系列活动。</w:t>
      </w:r>
    </w:p>
    <w:p w14:paraId="7A560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4.注重宣传，营造残疾人事业良好氛围。</w:t>
      </w:r>
      <w:r>
        <w:rPr>
          <w:rFonts w:hint="eastAsia" w:ascii="仿宋_GB2312" w:hAnsi="仿宋_GB2312" w:eastAsia="仿宋_GB2312" w:cs="仿宋_GB2312"/>
          <w:sz w:val="32"/>
          <w:szCs w:val="32"/>
          <w:lang w:val="en-US" w:eastAsia="zh-CN"/>
        </w:rPr>
        <w:t>全年围绕残疾人事业中心工作， 在市区主流媒体、视频号、微信公众号等，及时对残疾人的优惠政策，如惠残政策、办证政策等，全年发布刊登报道43篇。传递了党和政府的好声音、正能量，加强了党和政府与残疾人群体和社会各界的互动交流。</w:t>
      </w:r>
    </w:p>
    <w:p w14:paraId="60074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kern w:val="2"/>
          <w:sz w:val="32"/>
          <w:szCs w:val="22"/>
          <w:lang w:val="en-US" w:eastAsia="zh-CN" w:bidi="ar-SA"/>
        </w:rPr>
      </w:pPr>
      <w:r>
        <w:rPr>
          <w:rFonts w:hint="eastAsia" w:ascii="楷体_GB2312" w:hAnsi="楷体_GB2312" w:eastAsia="楷体_GB2312" w:cs="楷体_GB2312"/>
          <w:b/>
          <w:bCs/>
          <w:kern w:val="2"/>
          <w:sz w:val="32"/>
          <w:szCs w:val="32"/>
          <w:lang w:val="en-US" w:eastAsia="zh-CN" w:bidi="ar-SA"/>
        </w:rPr>
        <w:t>5．提高认识，不断压实安全生产责任。</w:t>
      </w:r>
      <w:r>
        <w:rPr>
          <w:rFonts w:hint="eastAsia" w:ascii="Times New Roman" w:hAnsi="Times New Roman" w:eastAsia="仿宋_GB2312" w:cstheme="minorBidi"/>
          <w:color w:val="auto"/>
          <w:kern w:val="2"/>
          <w:sz w:val="32"/>
          <w:szCs w:val="32"/>
          <w:lang w:val="en-US" w:eastAsia="zh-CN" w:bidi="ar-SA"/>
        </w:rPr>
        <w:t>深刻汲取全国安全生产事故教训，坚决防范和遏制各类安全生产事故发生。区残联每季度开展一次安全生产检查工作，并联合区民政局、区城管局、消防救援大队等部门深入各机构开展安全生产联合检查，针对安全问题即刻下达了整改通知书，责令存在安全隐患的机构限期整改到位，压实安全生产责任，辖区各机构安全平稳，未发生安全事故。</w:t>
      </w:r>
    </w:p>
    <w:p w14:paraId="73BD30BC">
      <w:pPr>
        <w:pStyle w:val="1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6．加强管理，提质打造基层队伍。</w:t>
      </w:r>
      <w:r>
        <w:rPr>
          <w:rFonts w:hint="eastAsia" w:ascii="Times New Roman" w:hAnsi="Times New Roman" w:eastAsia="仿宋_GB2312"/>
          <w:b/>
          <w:sz w:val="32"/>
          <w:lang w:val="en-US" w:eastAsia="zh-CN"/>
        </w:rPr>
        <w:t>一是</w:t>
      </w:r>
      <w:r>
        <w:rPr>
          <w:rFonts w:hint="eastAsia" w:ascii="Times New Roman" w:hAnsi="Times New Roman" w:eastAsia="仿宋_GB2312" w:cstheme="minorBidi"/>
          <w:color w:val="auto"/>
          <w:kern w:val="2"/>
          <w:sz w:val="32"/>
          <w:szCs w:val="32"/>
          <w:lang w:val="en-US" w:eastAsia="zh-CN" w:bidi="ar-SA"/>
        </w:rPr>
        <w:t>开展石峰区持证残疾人基本状况调查工作培训会、</w:t>
      </w:r>
      <w:r>
        <w:rPr>
          <w:rFonts w:hint="eastAsia" w:ascii="仿宋_GB2312" w:eastAsia="仿宋_GB2312"/>
          <w:sz w:val="32"/>
          <w:szCs w:val="32"/>
          <w:lang w:eastAsia="zh-CN"/>
        </w:rPr>
        <w:t>困难残疾人家庭无障碍改造部署推进会等提高专职委员个人素养及工作效率，</w:t>
      </w:r>
      <w:r>
        <w:rPr>
          <w:rFonts w:hint="eastAsia" w:ascii="Times New Roman" w:hAnsi="Times New Roman" w:eastAsia="仿宋_GB2312" w:cstheme="minorBidi"/>
          <w:color w:val="auto"/>
          <w:kern w:val="2"/>
          <w:sz w:val="32"/>
          <w:szCs w:val="32"/>
          <w:lang w:val="en-US" w:eastAsia="zh-CN" w:bidi="ar-SA"/>
        </w:rPr>
        <w:t>为服务精准化、便利化做好支持，推动我区残疾人工作高质量发展。</w:t>
      </w:r>
      <w:r>
        <w:rPr>
          <w:rFonts w:hint="eastAsia" w:ascii="Times New Roman" w:hAnsi="Times New Roman" w:eastAsia="仿宋_GB2312" w:cs="仿宋_GB2312"/>
          <w:b/>
          <w:bCs/>
          <w:sz w:val="32"/>
          <w:szCs w:val="32"/>
          <w:lang w:eastAsia="zh-CN"/>
        </w:rPr>
        <w:t>二是</w:t>
      </w:r>
      <w:r>
        <w:rPr>
          <w:rFonts w:hint="eastAsia" w:ascii="Times New Roman" w:hAnsi="Times New Roman" w:eastAsia="仿宋_GB2312" w:cstheme="minorBidi"/>
          <w:color w:val="auto"/>
          <w:kern w:val="2"/>
          <w:sz w:val="32"/>
          <w:szCs w:val="32"/>
          <w:lang w:val="en-US" w:eastAsia="zh-CN" w:bidi="ar-SA"/>
        </w:rPr>
        <w:t>对全区残疾人专职委员从工作履职、业务能力、工作纪律、群众满意度四个方面进行综合培训，提升基层残疾人专职委员队伍建设。在第二届株洲市残联专职委员知识竞赛选拔赛中，我区荣获团队亚军。</w:t>
      </w:r>
    </w:p>
    <w:p w14:paraId="7C025AD7">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14:paraId="30188E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14:paraId="3DB2EAA8">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ascii="仿宋_GB2312" w:eastAsia="仿宋_GB2312"/>
          <w:color w:val="auto"/>
          <w:sz w:val="32"/>
          <w:szCs w:val="32"/>
        </w:rPr>
        <w:t>残疾人事业补助</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140</w:t>
      </w:r>
      <w:r>
        <w:rPr>
          <w:rFonts w:hint="eastAsia" w:ascii="仿宋_GB2312" w:eastAsia="仿宋_GB2312"/>
          <w:color w:val="auto"/>
          <w:sz w:val="32"/>
          <w:szCs w:val="32"/>
        </w:rPr>
        <w:t>万元，</w:t>
      </w:r>
      <w:r>
        <w:rPr>
          <w:rFonts w:hint="default" w:ascii="Times New Roman" w:hAnsi="Times New Roman" w:eastAsia="仿宋_GB2312" w:cs="Times New Roman"/>
          <w:color w:val="auto"/>
          <w:sz w:val="32"/>
          <w:szCs w:val="32"/>
        </w:rPr>
        <w:t>年中执行调增</w:t>
      </w:r>
      <w:r>
        <w:rPr>
          <w:rFonts w:hint="eastAsia" w:ascii="Times New Roman" w:hAnsi="Times New Roman" w:eastAsia="仿宋_GB2312" w:cs="Times New Roman"/>
          <w:color w:val="auto"/>
          <w:sz w:val="32"/>
          <w:szCs w:val="32"/>
          <w:lang w:val="en-US" w:eastAsia="zh-CN"/>
        </w:rPr>
        <w:t>690.45</w:t>
      </w:r>
      <w:r>
        <w:rPr>
          <w:rFonts w:hint="default" w:ascii="Times New Roman" w:hAnsi="Times New Roman" w:eastAsia="仿宋_GB2312" w:cs="Times New Roman"/>
          <w:color w:val="auto"/>
          <w:sz w:val="32"/>
          <w:szCs w:val="32"/>
        </w:rPr>
        <w:t>万元，</w:t>
      </w:r>
      <w:r>
        <w:rPr>
          <w:rFonts w:hint="eastAsia" w:ascii="仿宋_GB2312" w:eastAsia="仿宋_GB2312"/>
          <w:color w:val="auto"/>
          <w:sz w:val="32"/>
          <w:szCs w:val="32"/>
        </w:rPr>
        <w:t>实际支出</w:t>
      </w:r>
      <w:r>
        <w:rPr>
          <w:rFonts w:hint="eastAsia" w:ascii="仿宋_GB2312" w:eastAsia="仿宋_GB2312"/>
          <w:color w:val="auto"/>
          <w:sz w:val="32"/>
          <w:szCs w:val="32"/>
          <w:lang w:val="en-US" w:eastAsia="zh-CN"/>
        </w:rPr>
        <w:t>619.10</w:t>
      </w:r>
      <w:r>
        <w:rPr>
          <w:rFonts w:hint="eastAsia" w:ascii="仿宋_GB2312" w:eastAsia="仿宋_GB2312"/>
          <w:color w:val="auto"/>
          <w:sz w:val="32"/>
          <w:szCs w:val="32"/>
        </w:rPr>
        <w:t>万元，结余结转</w:t>
      </w:r>
      <w:r>
        <w:rPr>
          <w:rFonts w:hint="eastAsia" w:ascii="仿宋_GB2312" w:eastAsia="仿宋_GB2312"/>
          <w:color w:val="auto"/>
          <w:sz w:val="32"/>
          <w:szCs w:val="32"/>
          <w:lang w:val="en-US" w:eastAsia="zh-CN"/>
        </w:rPr>
        <w:t>211.35</w:t>
      </w:r>
      <w:r>
        <w:rPr>
          <w:rFonts w:hint="eastAsia" w:ascii="仿宋_GB2312" w:eastAsia="仿宋_GB2312"/>
          <w:color w:val="auto"/>
          <w:sz w:val="32"/>
          <w:szCs w:val="32"/>
        </w:rPr>
        <w:t>万元。项目实施及绩效情况如下：</w:t>
      </w:r>
    </w:p>
    <w:p w14:paraId="5B8AB61F">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ascii="仿宋_GB2312" w:eastAsia="仿宋_GB2312"/>
          <w:color w:val="auto"/>
          <w:sz w:val="32"/>
          <w:szCs w:val="32"/>
        </w:rPr>
        <w:t>残疾人事业补助</w:t>
      </w:r>
      <w:r>
        <w:rPr>
          <w:rFonts w:hint="eastAsia" w:ascii="仿宋_GB2312" w:eastAsia="仿宋_GB2312"/>
          <w:color w:val="auto"/>
          <w:sz w:val="32"/>
          <w:szCs w:val="32"/>
        </w:rPr>
        <w:t>项目</w:t>
      </w:r>
    </w:p>
    <w:p w14:paraId="3BBF1F43">
      <w:pPr>
        <w:tabs>
          <w:tab w:val="left" w:pos="7560"/>
        </w:tabs>
        <w:adjustRightInd w:val="0"/>
        <w:snapToGrid w:val="0"/>
        <w:spacing w:line="540" w:lineRule="exact"/>
        <w:ind w:firstLine="640" w:firstLineChars="200"/>
        <w:jc w:val="left"/>
        <w:rPr>
          <w:rFonts w:hint="default"/>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619.10</w:t>
      </w:r>
      <w:r>
        <w:rPr>
          <w:rFonts w:hint="eastAsia" w:ascii="仿宋_GB2312" w:eastAsia="仿宋_GB2312"/>
          <w:color w:val="auto"/>
          <w:sz w:val="32"/>
          <w:szCs w:val="32"/>
        </w:rPr>
        <w:t>万元，主要用于加大残疾儿童康复救助政策的宣传力度，将救助对象扩大到</w:t>
      </w: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周岁以下的</w:t>
      </w:r>
      <w:r>
        <w:rPr>
          <w:rFonts w:hint="eastAsia" w:ascii="仿宋_GB2312" w:eastAsia="仿宋_GB2312"/>
          <w:color w:val="auto"/>
          <w:sz w:val="32"/>
          <w:szCs w:val="32"/>
          <w:lang w:eastAsia="zh-CN"/>
        </w:rPr>
        <w:t>低保家庭</w:t>
      </w:r>
      <w:r>
        <w:rPr>
          <w:rFonts w:hint="eastAsia" w:ascii="仿宋_GB2312" w:eastAsia="仿宋_GB2312"/>
          <w:color w:val="auto"/>
          <w:sz w:val="32"/>
          <w:szCs w:val="32"/>
        </w:rPr>
        <w:t>残疾儿童，实现“应救尽救”；</w:t>
      </w:r>
      <w:r>
        <w:rPr>
          <w:rFonts w:hint="eastAsia" w:ascii="仿宋_GB2312" w:eastAsia="仿宋_GB2312"/>
          <w:color w:val="auto"/>
          <w:sz w:val="32"/>
          <w:szCs w:val="32"/>
          <w:lang w:eastAsia="zh-CN"/>
        </w:rPr>
        <w:t>为全区</w:t>
      </w:r>
      <w:r>
        <w:rPr>
          <w:rFonts w:hint="eastAsia" w:ascii="仿宋_GB2312" w:eastAsia="仿宋_GB2312"/>
          <w:color w:val="auto"/>
          <w:sz w:val="32"/>
          <w:szCs w:val="32"/>
          <w:lang w:val="en-US" w:eastAsia="zh-CN"/>
        </w:rPr>
        <w:t>160名</w:t>
      </w:r>
      <w:r>
        <w:rPr>
          <w:rFonts w:hint="eastAsia" w:ascii="仿宋_GB2312" w:eastAsia="仿宋_GB2312"/>
          <w:color w:val="auto"/>
          <w:sz w:val="32"/>
          <w:szCs w:val="32"/>
          <w:lang w:eastAsia="zh-CN"/>
        </w:rPr>
        <w:t>符合居家托养条件的精神、智力、重度肢体残疾人，提供每个月不少于1次，单次上门服务时长不低于1小时，全年不少于48小时的居家托养服务，将服务送到残疾人家庭，提高了残疾人家庭的幸福感。</w:t>
      </w:r>
    </w:p>
    <w:p w14:paraId="72D383AC">
      <w:pPr>
        <w:tabs>
          <w:tab w:val="left" w:pos="7560"/>
        </w:tabs>
        <w:adjustRightInd w:val="0"/>
        <w:snapToGrid w:val="0"/>
        <w:spacing w:line="540" w:lineRule="exact"/>
        <w:ind w:firstLine="640" w:firstLineChars="200"/>
        <w:jc w:val="left"/>
        <w:rPr>
          <w:rFonts w:hint="eastAsia"/>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hint="eastAsia" w:ascii="仿宋_GB2312" w:eastAsia="仿宋_GB2312"/>
          <w:color w:val="000000"/>
          <w:sz w:val="32"/>
          <w:szCs w:val="32"/>
        </w:rPr>
        <w:t>业务性专项经</w:t>
      </w:r>
      <w:r>
        <w:rPr>
          <w:rFonts w:ascii="仿宋_GB2312" w:eastAsia="仿宋_GB2312"/>
          <w:color w:val="auto"/>
          <w:sz w:val="32"/>
          <w:szCs w:val="32"/>
        </w:rPr>
        <w:t>支出</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万元，</w:t>
      </w:r>
      <w:r>
        <w:rPr>
          <w:rFonts w:hint="default" w:ascii="Times New Roman" w:hAnsi="Times New Roman" w:eastAsia="仿宋_GB2312" w:cs="Times New Roman"/>
          <w:color w:val="auto"/>
          <w:sz w:val="32"/>
          <w:szCs w:val="32"/>
        </w:rPr>
        <w:t>年中执行调增</w:t>
      </w:r>
      <w:r>
        <w:rPr>
          <w:rFonts w:hint="eastAsia" w:ascii="Times New Roman" w:hAnsi="Times New Roman" w:eastAsia="仿宋_GB2312" w:cs="Times New Roman"/>
          <w:color w:val="auto"/>
          <w:sz w:val="32"/>
          <w:szCs w:val="32"/>
          <w:lang w:val="en-US" w:eastAsia="zh-CN"/>
        </w:rPr>
        <w:t>0.47</w:t>
      </w:r>
      <w:r>
        <w:rPr>
          <w:rFonts w:hint="default" w:ascii="Times New Roman" w:hAnsi="Times New Roman" w:eastAsia="仿宋_GB2312" w:cs="Times New Roman"/>
          <w:color w:val="auto"/>
          <w:sz w:val="32"/>
          <w:szCs w:val="32"/>
        </w:rPr>
        <w:t>万元，</w:t>
      </w:r>
      <w:r>
        <w:rPr>
          <w:rFonts w:hint="eastAsia" w:ascii="仿宋_GB2312" w:eastAsia="仿宋_GB2312"/>
          <w:color w:val="auto"/>
          <w:sz w:val="32"/>
          <w:szCs w:val="32"/>
        </w:rPr>
        <w:t>实际支出</w:t>
      </w:r>
      <w:r>
        <w:rPr>
          <w:rFonts w:hint="eastAsia" w:ascii="仿宋_GB2312" w:eastAsia="仿宋_GB2312"/>
          <w:color w:val="auto"/>
          <w:sz w:val="32"/>
          <w:szCs w:val="32"/>
          <w:lang w:val="en-US" w:eastAsia="zh-CN"/>
        </w:rPr>
        <w:t>9.18</w:t>
      </w:r>
      <w:r>
        <w:rPr>
          <w:rFonts w:hint="eastAsia" w:ascii="仿宋_GB2312" w:eastAsia="仿宋_GB2312"/>
          <w:color w:val="auto"/>
          <w:sz w:val="32"/>
          <w:szCs w:val="32"/>
        </w:rPr>
        <w:t>万元，结余结转</w:t>
      </w:r>
      <w:r>
        <w:rPr>
          <w:rFonts w:hint="eastAsia" w:ascii="仿宋_GB2312" w:eastAsia="仿宋_GB2312"/>
          <w:color w:val="auto"/>
          <w:sz w:val="32"/>
          <w:szCs w:val="32"/>
          <w:lang w:val="en-US" w:eastAsia="zh-CN"/>
        </w:rPr>
        <w:t>0.28</w:t>
      </w:r>
      <w:r>
        <w:rPr>
          <w:rFonts w:hint="eastAsia" w:ascii="仿宋_GB2312" w:eastAsia="仿宋_GB2312"/>
          <w:color w:val="auto"/>
          <w:sz w:val="32"/>
          <w:szCs w:val="32"/>
        </w:rPr>
        <w:t>万元。项目实施及绩效情况如下：</w:t>
      </w:r>
    </w:p>
    <w:p w14:paraId="6730562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9.18</w:t>
      </w:r>
      <w:r>
        <w:rPr>
          <w:rFonts w:hint="default" w:ascii="Times New Roman" w:hAnsi="Times New Roman" w:eastAsia="仿宋_GB2312" w:cs="Times New Roman"/>
          <w:color w:val="auto"/>
          <w:sz w:val="32"/>
          <w:szCs w:val="32"/>
        </w:rPr>
        <w:t>万元，</w:t>
      </w:r>
      <w:r>
        <w:rPr>
          <w:rFonts w:hint="eastAsia" w:ascii="仿宋_GB2312" w:eastAsia="仿宋_GB2312"/>
          <w:sz w:val="32"/>
          <w:szCs w:val="32"/>
        </w:rPr>
        <w:t>主要用于弥补</w:t>
      </w:r>
      <w:r>
        <w:rPr>
          <w:rFonts w:ascii="仿宋_GB2312" w:eastAsia="仿宋_GB2312"/>
          <w:sz w:val="32"/>
          <w:szCs w:val="32"/>
        </w:rPr>
        <w:t>本年度</w:t>
      </w:r>
      <w:r>
        <w:rPr>
          <w:rFonts w:hint="eastAsia" w:ascii="仿宋_GB2312" w:eastAsia="仿宋_GB2312"/>
          <w:sz w:val="32"/>
          <w:szCs w:val="32"/>
        </w:rPr>
        <w:t>公用经费不足。</w:t>
      </w:r>
    </w:p>
    <w:p w14:paraId="0552D7A4">
      <w:pPr>
        <w:tabs>
          <w:tab w:val="left" w:pos="7560"/>
        </w:tabs>
        <w:adjustRightInd w:val="0"/>
        <w:snapToGrid w:val="0"/>
        <w:spacing w:line="540" w:lineRule="exact"/>
        <w:ind w:firstLine="640" w:firstLineChars="200"/>
        <w:jc w:val="left"/>
        <w:rPr>
          <w:rFonts w:hint="eastAsia"/>
          <w:lang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hint="eastAsia" w:ascii="仿宋_GB2312" w:eastAsia="仿宋_GB2312"/>
          <w:color w:val="000000"/>
          <w:sz w:val="32"/>
          <w:szCs w:val="32"/>
          <w:lang w:eastAsia="zh-CN"/>
        </w:rPr>
        <w:t>提退人员经费</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23.42</w:t>
      </w:r>
      <w:r>
        <w:rPr>
          <w:rFonts w:hint="eastAsia" w:ascii="仿宋_GB2312" w:eastAsia="仿宋_GB2312"/>
          <w:color w:val="auto"/>
          <w:sz w:val="32"/>
          <w:szCs w:val="32"/>
        </w:rPr>
        <w:t>万元，实际支出</w:t>
      </w:r>
      <w:r>
        <w:rPr>
          <w:rFonts w:hint="eastAsia" w:ascii="仿宋_GB2312" w:eastAsia="仿宋_GB2312"/>
          <w:color w:val="auto"/>
          <w:sz w:val="32"/>
          <w:szCs w:val="32"/>
          <w:lang w:val="en-US" w:eastAsia="zh-CN"/>
        </w:rPr>
        <w:t>10.17</w:t>
      </w:r>
      <w:r>
        <w:rPr>
          <w:rFonts w:hint="eastAsia" w:ascii="仿宋_GB2312" w:eastAsia="仿宋_GB2312"/>
          <w:color w:val="auto"/>
          <w:sz w:val="32"/>
          <w:szCs w:val="32"/>
        </w:rPr>
        <w:t>万元，结余结转</w:t>
      </w:r>
      <w:r>
        <w:rPr>
          <w:rFonts w:hint="eastAsia" w:ascii="仿宋_GB2312" w:eastAsia="仿宋_GB2312"/>
          <w:color w:val="auto"/>
          <w:sz w:val="32"/>
          <w:szCs w:val="32"/>
          <w:lang w:val="en-US" w:eastAsia="zh-CN"/>
        </w:rPr>
        <w:t>13.25</w:t>
      </w:r>
      <w:r>
        <w:rPr>
          <w:rFonts w:hint="eastAsia" w:ascii="仿宋_GB2312" w:eastAsia="仿宋_GB2312"/>
          <w:color w:val="auto"/>
          <w:sz w:val="32"/>
          <w:szCs w:val="32"/>
        </w:rPr>
        <w:t>万元。项目实施及绩效情况如下：</w:t>
      </w:r>
    </w:p>
    <w:p w14:paraId="4BCB8C65">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10.17</w:t>
      </w:r>
      <w:r>
        <w:rPr>
          <w:rFonts w:hint="default" w:ascii="Times New Roman" w:hAnsi="Times New Roman" w:eastAsia="仿宋_GB2312" w:cs="Times New Roman"/>
          <w:color w:val="auto"/>
          <w:sz w:val="32"/>
          <w:szCs w:val="32"/>
        </w:rPr>
        <w:t>万元，</w:t>
      </w:r>
      <w:r>
        <w:rPr>
          <w:rFonts w:hint="eastAsia" w:ascii="仿宋_GB2312" w:eastAsia="仿宋_GB2312"/>
          <w:sz w:val="32"/>
          <w:szCs w:val="32"/>
        </w:rPr>
        <w:t>主要用于</w:t>
      </w:r>
      <w:r>
        <w:rPr>
          <w:rFonts w:hint="eastAsia" w:ascii="仿宋_GB2312" w:eastAsia="仿宋_GB2312"/>
          <w:sz w:val="32"/>
          <w:szCs w:val="32"/>
          <w:lang w:eastAsia="zh-CN"/>
        </w:rPr>
        <w:t>提退人员工资、保险及公用经费支出。</w:t>
      </w:r>
    </w:p>
    <w:p w14:paraId="44DF548F">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eastAsia" w:ascii="仿宋_GB2312" w:eastAsia="仿宋_GB2312"/>
          <w:color w:val="auto"/>
          <w:sz w:val="32"/>
          <w:szCs w:val="32"/>
        </w:rPr>
        <w:t>年初预算项目“</w:t>
      </w:r>
      <w:r>
        <w:rPr>
          <w:rFonts w:hint="eastAsia" w:ascii="仿宋_GB2312" w:eastAsia="仿宋_GB2312"/>
          <w:color w:val="auto"/>
          <w:sz w:val="32"/>
          <w:szCs w:val="32"/>
          <w:lang w:eastAsia="zh-CN"/>
        </w:rPr>
        <w:t>困难帮扶—残联专项</w:t>
      </w:r>
      <w:r>
        <w:rPr>
          <w:rFonts w:hint="eastAsia" w:ascii="仿宋_GB2312" w:eastAsia="仿宋_GB2312"/>
          <w:color w:val="auto"/>
          <w:sz w:val="32"/>
          <w:szCs w:val="32"/>
        </w:rPr>
        <w:t>”金额</w:t>
      </w:r>
      <w:r>
        <w:rPr>
          <w:rFonts w:hint="eastAsia" w:ascii="仿宋_GB2312" w:eastAsia="仿宋_GB2312"/>
          <w:color w:val="auto"/>
          <w:sz w:val="32"/>
          <w:szCs w:val="32"/>
          <w:lang w:val="en-US" w:eastAsia="zh-CN"/>
        </w:rPr>
        <w:t>68.6</w:t>
      </w:r>
      <w:r>
        <w:rPr>
          <w:rFonts w:hint="eastAsia" w:ascii="仿宋_GB2312" w:eastAsia="仿宋_GB2312"/>
          <w:color w:val="auto"/>
          <w:sz w:val="32"/>
          <w:szCs w:val="32"/>
        </w:rPr>
        <w:t>万元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年中执行调减</w:t>
      </w:r>
      <w:r>
        <w:rPr>
          <w:rFonts w:hint="eastAsia" w:ascii="Times New Roman" w:hAnsi="Times New Roman" w:eastAsia="仿宋_GB2312" w:cs="Times New Roman"/>
          <w:color w:val="auto"/>
          <w:sz w:val="32"/>
          <w:szCs w:val="32"/>
          <w:lang w:val="en-US" w:eastAsia="zh-CN"/>
        </w:rPr>
        <w:t>7.85万元、</w:t>
      </w:r>
      <w:r>
        <w:rPr>
          <w:rFonts w:hint="eastAsia" w:ascii="仿宋_GB2312" w:eastAsia="仿宋_GB2312"/>
          <w:color w:val="auto"/>
          <w:sz w:val="32"/>
          <w:szCs w:val="32"/>
        </w:rPr>
        <w:t>实际支出</w:t>
      </w:r>
      <w:r>
        <w:rPr>
          <w:rFonts w:hint="eastAsia" w:ascii="仿宋_GB2312" w:eastAsia="仿宋_GB2312"/>
          <w:color w:val="auto"/>
          <w:sz w:val="32"/>
          <w:szCs w:val="32"/>
          <w:lang w:val="en-US" w:eastAsia="zh-CN"/>
        </w:rPr>
        <w:t>60.75</w:t>
      </w:r>
      <w:r>
        <w:rPr>
          <w:rFonts w:hint="eastAsia" w:ascii="仿宋_GB2312" w:eastAsia="仿宋_GB2312"/>
          <w:color w:val="auto"/>
          <w:sz w:val="32"/>
          <w:szCs w:val="32"/>
        </w:rPr>
        <w:t>万元。项目实施及绩效情况如下：</w:t>
      </w:r>
    </w:p>
    <w:p w14:paraId="7C9EB66F">
      <w:pPr>
        <w:tabs>
          <w:tab w:val="left" w:pos="7560"/>
        </w:tabs>
        <w:adjustRightInd w:val="0"/>
        <w:snapToGrid w:val="0"/>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lang w:eastAsia="zh-CN"/>
        </w:rPr>
        <w:t>困难帮扶—残联专项</w:t>
      </w:r>
      <w:r>
        <w:rPr>
          <w:rFonts w:hint="eastAsia" w:ascii="仿宋_GB2312" w:eastAsia="仿宋_GB2312"/>
          <w:color w:val="auto"/>
          <w:sz w:val="32"/>
          <w:szCs w:val="32"/>
        </w:rPr>
        <w:t>项目</w:t>
      </w:r>
    </w:p>
    <w:p w14:paraId="5737BAB5">
      <w:pPr>
        <w:tabs>
          <w:tab w:val="left" w:pos="7560"/>
        </w:tabs>
        <w:adjustRightInd w:val="0"/>
        <w:snapToGrid w:val="0"/>
        <w:spacing w:line="540" w:lineRule="exact"/>
        <w:ind w:firstLine="640" w:firstLineChars="200"/>
        <w:jc w:val="left"/>
        <w:rPr>
          <w:rFonts w:hint="default"/>
        </w:rPr>
      </w:pPr>
      <w:r>
        <w:rPr>
          <w:rFonts w:hint="eastAsia" w:ascii="仿宋_GB2312" w:eastAsia="仿宋_GB2312"/>
          <w:color w:val="auto"/>
          <w:sz w:val="32"/>
          <w:szCs w:val="32"/>
          <w:highlight w:val="none"/>
        </w:rPr>
        <w:t>项目支出</w:t>
      </w:r>
      <w:r>
        <w:rPr>
          <w:rFonts w:hint="eastAsia" w:ascii="仿宋_GB2312" w:eastAsia="仿宋_GB2312"/>
          <w:color w:val="auto"/>
          <w:sz w:val="32"/>
          <w:szCs w:val="32"/>
          <w:highlight w:val="none"/>
          <w:lang w:val="en-US" w:eastAsia="zh-CN"/>
        </w:rPr>
        <w:t>60.75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主要用于残疾人意外伤害及疾病住院综合保险等。</w:t>
      </w:r>
    </w:p>
    <w:p w14:paraId="464EE55F">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2892778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1C8FF4E9">
      <w:pPr>
        <w:pStyle w:val="16"/>
        <w:jc w:val="both"/>
        <w:rPr>
          <w:rFonts w:ascii="Times New Roman" w:hAnsi="Times New Roman" w:cs="Times New Roman"/>
          <w:sz w:val="84"/>
          <w:szCs w:val="84"/>
        </w:rPr>
      </w:pPr>
    </w:p>
    <w:p w14:paraId="362D42D6">
      <w:pPr>
        <w:pStyle w:val="16"/>
        <w:jc w:val="both"/>
        <w:rPr>
          <w:rFonts w:ascii="Times New Roman" w:hAnsi="Times New Roman" w:cs="Times New Roman"/>
          <w:sz w:val="84"/>
          <w:szCs w:val="84"/>
        </w:rPr>
      </w:pPr>
    </w:p>
    <w:p w14:paraId="293A1008">
      <w:pPr>
        <w:pStyle w:val="16"/>
        <w:jc w:val="both"/>
        <w:rPr>
          <w:rFonts w:ascii="Times New Roman" w:hAnsi="Times New Roman" w:cs="Times New Roman"/>
          <w:sz w:val="84"/>
          <w:szCs w:val="84"/>
        </w:rPr>
      </w:pPr>
    </w:p>
    <w:p w14:paraId="4AC87761">
      <w:pPr>
        <w:pStyle w:val="16"/>
        <w:jc w:val="both"/>
        <w:rPr>
          <w:rFonts w:ascii="Times New Roman" w:hAnsi="Times New Roman" w:cs="Times New Roman"/>
          <w:sz w:val="84"/>
          <w:szCs w:val="84"/>
        </w:rPr>
      </w:pPr>
    </w:p>
    <w:p w14:paraId="38964028">
      <w:pPr>
        <w:pStyle w:val="16"/>
        <w:jc w:val="both"/>
        <w:rPr>
          <w:rFonts w:ascii="Times New Roman" w:hAnsi="Times New Roman" w:cs="Times New Roman"/>
          <w:sz w:val="84"/>
          <w:szCs w:val="84"/>
        </w:rPr>
      </w:pPr>
    </w:p>
    <w:p w14:paraId="6627322B">
      <w:pPr>
        <w:pStyle w:val="16"/>
        <w:jc w:val="both"/>
        <w:rPr>
          <w:rFonts w:ascii="Times New Roman" w:hAnsi="Times New Roman" w:cs="Times New Roman"/>
          <w:sz w:val="84"/>
          <w:szCs w:val="84"/>
        </w:rPr>
      </w:pPr>
    </w:p>
    <w:p w14:paraId="7D580399">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4888F9D6">
      <w:pPr>
        <w:pStyle w:val="16"/>
        <w:jc w:val="center"/>
        <w:rPr>
          <w:rFonts w:ascii="Times New Roman" w:hAnsi="Times New Roman" w:eastAsia="方正小标宋简体" w:cs="Times New Roman"/>
          <w:sz w:val="76"/>
          <w:szCs w:val="76"/>
        </w:rPr>
      </w:pPr>
    </w:p>
    <w:p w14:paraId="7BC2AF94">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1566CBD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6432865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2BF2202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4694722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64CB7D0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1BC7913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7DD0192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6010079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3CF58BB3">
      <w:pPr>
        <w:pStyle w:val="16"/>
        <w:jc w:val="both"/>
        <w:rPr>
          <w:rFonts w:hint="eastAsia" w:ascii="Times New Roman" w:hAnsi="Times New Roman" w:cs="Times New Roman"/>
          <w:sz w:val="72"/>
          <w:szCs w:val="72"/>
        </w:rPr>
      </w:pPr>
    </w:p>
    <w:p w14:paraId="2EBC6CA8">
      <w:pPr>
        <w:pStyle w:val="16"/>
        <w:jc w:val="both"/>
        <w:rPr>
          <w:rFonts w:ascii="Times New Roman" w:hAnsi="Times New Roman" w:cs="Times New Roman"/>
          <w:sz w:val="84"/>
          <w:szCs w:val="84"/>
        </w:rPr>
      </w:pPr>
    </w:p>
    <w:p w14:paraId="18E7930A">
      <w:pPr>
        <w:pStyle w:val="16"/>
        <w:jc w:val="both"/>
        <w:rPr>
          <w:rFonts w:ascii="Times New Roman" w:hAnsi="Times New Roman" w:cs="Times New Roman"/>
          <w:sz w:val="84"/>
          <w:szCs w:val="84"/>
        </w:rPr>
      </w:pPr>
    </w:p>
    <w:p w14:paraId="6CAF06B0">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7940FC08">
      <w:pPr>
        <w:pStyle w:val="16"/>
        <w:jc w:val="center"/>
        <w:rPr>
          <w:rFonts w:ascii="Times New Roman" w:hAnsi="Times New Roman" w:eastAsia="方正小标宋简体" w:cs="Times New Roman"/>
          <w:sz w:val="56"/>
          <w:szCs w:val="56"/>
        </w:rPr>
      </w:pPr>
    </w:p>
    <w:p w14:paraId="58F2E46A">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796DF077">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203765FF">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7ACBA438">
      <w:pPr>
        <w:pStyle w:val="16"/>
        <w:spacing w:line="596" w:lineRule="exact"/>
        <w:jc w:val="center"/>
        <w:rPr>
          <w:rFonts w:hint="eastAsia" w:ascii="Times New Roman" w:hAnsi="Times New Roman" w:eastAsia="方正小标宋简体" w:cs="Times New Roman"/>
          <w:sz w:val="32"/>
          <w:szCs w:val="32"/>
          <w:lang w:eastAsia="zh-CN"/>
        </w:rPr>
      </w:pPr>
    </w:p>
    <w:p w14:paraId="59B60202">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16F4">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1C890F">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31C890F">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CEDCF"/>
    <w:multiLevelType w:val="singleLevel"/>
    <w:tmpl w:val="93DCEDCF"/>
    <w:lvl w:ilvl="0" w:tentative="0">
      <w:start w:val="1"/>
      <w:numFmt w:val="decimal"/>
      <w:suff w:val="nothing"/>
      <w:lvlText w:val="%1、"/>
      <w:lvlJc w:val="left"/>
    </w:lvl>
  </w:abstractNum>
  <w:abstractNum w:abstractNumId="1">
    <w:nsid w:val="942E3A9F"/>
    <w:multiLevelType w:val="singleLevel"/>
    <w:tmpl w:val="942E3A9F"/>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YjVhYjUxMWQyYzdkYmM1ZWVjMzI1OGNlMmU2Ym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07E4896"/>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01D0623"/>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69644E6"/>
    <w:rsid w:val="6A484E25"/>
    <w:rsid w:val="6E0F6D2F"/>
    <w:rsid w:val="6E5744C1"/>
    <w:rsid w:val="6EAE4254"/>
    <w:rsid w:val="74205B29"/>
    <w:rsid w:val="75F714AD"/>
    <w:rsid w:val="77660698"/>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3"/>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924</Words>
  <Characters>960</Characters>
  <Lines>56</Lines>
  <Paragraphs>15</Paragraphs>
  <TotalTime>2</TotalTime>
  <ScaleCrop>false</ScaleCrop>
  <LinksUpToDate>false</LinksUpToDate>
  <CharactersWithSpaces>970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小5，</cp:lastModifiedBy>
  <cp:lastPrinted>2022-10-11T01:13:00Z</cp:lastPrinted>
  <dcterms:modified xsi:type="dcterms:W3CDTF">2024-11-18T08:34:50Z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AC49F76876434A4C92287A1C1A526C67_13</vt:lpwstr>
  </property>
</Properties>
</file>