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附件1</w:t>
      </w:r>
    </w:p>
    <w:p>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p>
    <w:p>
      <w:pPr>
        <w:tabs>
          <w:tab w:val="left" w:pos="7560"/>
        </w:tabs>
        <w:adjustRightInd w:val="0"/>
        <w:snapToGrid w:val="0"/>
        <w:spacing w:line="560" w:lineRule="exact"/>
        <w:jc w:val="both"/>
        <w:rPr>
          <w:rFonts w:hint="default" w:ascii="Times New Roman" w:hAnsi="Times New Roman" w:eastAsia="方正小标宋简体" w:cs="Times New Roman"/>
          <w:color w:val="auto"/>
          <w:sz w:val="44"/>
          <w:szCs w:val="32"/>
        </w:rPr>
      </w:pPr>
    </w:p>
    <w:p>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r>
        <w:rPr>
          <w:rFonts w:hint="eastAsia" w:ascii="Times New Roman" w:hAnsi="Times New Roman" w:eastAsia="方正小标宋简体" w:cs="Times New Roman"/>
          <w:color w:val="auto"/>
          <w:sz w:val="44"/>
          <w:szCs w:val="32"/>
          <w:lang w:eastAsia="zh-CN"/>
        </w:rPr>
        <w:t>2023</w:t>
      </w:r>
      <w:r>
        <w:rPr>
          <w:rFonts w:hint="default" w:ascii="Times New Roman" w:hAnsi="Times New Roman" w:eastAsia="方正小标宋简体" w:cs="Times New Roman"/>
          <w:color w:val="auto"/>
          <w:sz w:val="44"/>
          <w:szCs w:val="32"/>
        </w:rPr>
        <w:t>年度部门整体支出绩效自评报告</w:t>
      </w: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center"/>
        <w:rPr>
          <w:rFonts w:hint="default" w:ascii="Times New Roman" w:hAnsi="Times New Roman" w:eastAsia="仿宋_GB2312" w:cs="Times New Roman"/>
          <w:color w:val="auto"/>
          <w:sz w:val="32"/>
          <w:szCs w:val="32"/>
          <w:lang w:val="en-US" w:eastAsia="zh-CN"/>
        </w:rPr>
      </w:pPr>
      <w:r>
        <w:rPr>
          <w:rFonts w:hint="eastAsia" w:ascii="Times New Roman" w:hAnsi="Times New Roman" w:eastAsia="黑体" w:cs="Times New Roman"/>
          <w:color w:val="auto"/>
          <w:sz w:val="36"/>
          <w:szCs w:val="44"/>
          <w:lang w:val="en-US" w:eastAsia="zh-CN"/>
        </w:rPr>
        <w:t>株洲市石峰区网格化管理服务中心</w:t>
      </w: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sectPr>
          <w:footerReference r:id="rId3" w:type="default"/>
          <w:pgSz w:w="11906" w:h="16838"/>
          <w:pgMar w:top="1984" w:right="1531" w:bottom="1701" w:left="1531" w:header="851" w:footer="992" w:gutter="0"/>
          <w:pgNumType w:fmt="decimal"/>
          <w:cols w:space="425" w:num="1"/>
          <w:docGrid w:type="linesAndChars" w:linePitch="312" w:charSpace="0"/>
        </w:sectPr>
      </w:pP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一、预算单位基本情况</w:t>
      </w:r>
    </w:p>
    <w:p>
      <w:pPr>
        <w:pStyle w:val="3"/>
        <w:keepNext w:val="0"/>
        <w:keepLines w:val="0"/>
        <w:pageBreakBefore w:val="0"/>
        <w:widowControl w:val="0"/>
        <w:kinsoku/>
        <w:wordWrap/>
        <w:overflowPunct/>
        <w:topLinePunct w:val="0"/>
        <w:autoSpaceDE/>
        <w:autoSpaceDN/>
        <w:bidi w:val="0"/>
        <w:adjustRightInd/>
        <w:snapToGrid/>
        <w:spacing w:before="0" w:line="540" w:lineRule="exact"/>
        <w:ind w:left="0" w:right="0" w:rightChars="0" w:firstLine="640" w:firstLineChars="200"/>
        <w:jc w:val="both"/>
        <w:textAlignment w:val="auto"/>
        <w:rPr>
          <w:rFonts w:hint="default" w:eastAsia="仿宋_GB2312" w:asciiTheme="minorHAnsi" w:hAnsiTheme="minorHAnsi" w:cstheme="minorBidi"/>
          <w:color w:val="000000" w:themeColor="text1"/>
          <w:kern w:val="2"/>
          <w:sz w:val="32"/>
          <w:szCs w:val="32"/>
          <w:lang w:val="en-US" w:eastAsia="zh-CN" w:bidi="ar-SA"/>
        </w:rPr>
      </w:pPr>
      <w:r>
        <w:rPr>
          <w:rFonts w:hint="default" w:eastAsia="仿宋_GB2312" w:asciiTheme="minorHAnsi" w:hAnsiTheme="minorHAnsi" w:cstheme="minorBidi"/>
          <w:color w:val="000000" w:themeColor="text1"/>
          <w:kern w:val="2"/>
          <w:sz w:val="32"/>
          <w:szCs w:val="32"/>
          <w:lang w:val="en-US" w:eastAsia="zh-CN" w:bidi="ar-SA"/>
        </w:rPr>
        <w:t>石峰区网格化管理服务中心（以下简称区网格化管理服务中心）是区委直属公益一类事业单位，为正科级</w:t>
      </w:r>
      <w:r>
        <w:rPr>
          <w:rFonts w:hint="eastAsia" w:eastAsia="仿宋_GB2312" w:asciiTheme="minorHAnsi" w:hAnsiTheme="minorHAnsi" w:cstheme="minorBidi"/>
          <w:color w:val="000000" w:themeColor="text1"/>
          <w:kern w:val="2"/>
          <w:sz w:val="32"/>
          <w:szCs w:val="32"/>
          <w:lang w:val="en-US" w:eastAsia="zh-CN" w:bidi="ar-SA"/>
        </w:rPr>
        <w:t>。</w:t>
      </w:r>
    </w:p>
    <w:p>
      <w:pPr>
        <w:pStyle w:val="3"/>
        <w:keepNext w:val="0"/>
        <w:keepLines w:val="0"/>
        <w:pageBreakBefore w:val="0"/>
        <w:widowControl w:val="0"/>
        <w:kinsoku/>
        <w:wordWrap/>
        <w:overflowPunct/>
        <w:topLinePunct w:val="0"/>
        <w:autoSpaceDE/>
        <w:autoSpaceDN/>
        <w:bidi w:val="0"/>
        <w:adjustRightInd/>
        <w:snapToGrid/>
        <w:spacing w:before="0" w:line="540" w:lineRule="exact"/>
        <w:ind w:left="0" w:right="0" w:rightChars="0" w:firstLine="640" w:firstLineChars="200"/>
        <w:jc w:val="both"/>
        <w:textAlignment w:val="auto"/>
        <w:rPr>
          <w:rFonts w:hint="default" w:eastAsia="仿宋_GB2312" w:asciiTheme="minorHAnsi" w:hAnsiTheme="minorHAnsi" w:cstheme="minorBidi"/>
          <w:color w:val="000000" w:themeColor="text1"/>
          <w:kern w:val="2"/>
          <w:sz w:val="32"/>
          <w:szCs w:val="32"/>
          <w:lang w:val="en-US" w:eastAsia="zh-CN" w:bidi="ar-SA"/>
        </w:rPr>
      </w:pPr>
      <w:r>
        <w:rPr>
          <w:rFonts w:hint="default" w:eastAsia="仿宋_GB2312" w:asciiTheme="minorHAnsi" w:hAnsiTheme="minorHAnsi" w:cstheme="minorBidi"/>
          <w:color w:val="000000" w:themeColor="text1"/>
          <w:kern w:val="2"/>
          <w:sz w:val="32"/>
          <w:szCs w:val="32"/>
          <w:lang w:val="en-US" w:eastAsia="zh-CN" w:bidi="ar-SA"/>
        </w:rPr>
        <w:t>区网格化管理服务中心贯彻落实党中央关于基层社会治理和网格化管理工作的方针政策和决策部署，全面落实省委、市委、区委关于基层社会治理和网格化管理工作的部署</w:t>
      </w:r>
      <w:r>
        <w:rPr>
          <w:rFonts w:hint="eastAsia" w:eastAsia="仿宋_GB2312" w:asciiTheme="minorHAnsi" w:hAnsiTheme="minorHAnsi" w:cstheme="minorBidi"/>
          <w:color w:val="000000" w:themeColor="text1"/>
          <w:kern w:val="2"/>
          <w:sz w:val="32"/>
          <w:szCs w:val="32"/>
          <w:lang w:val="en-US" w:eastAsia="zh-CN" w:bidi="ar-SA"/>
        </w:rPr>
        <w:t>要求</w:t>
      </w:r>
      <w:r>
        <w:rPr>
          <w:rFonts w:hint="default" w:eastAsia="仿宋_GB2312" w:asciiTheme="minorHAnsi" w:hAnsiTheme="minorHAnsi" w:cstheme="minorBidi"/>
          <w:color w:val="000000" w:themeColor="text1"/>
          <w:kern w:val="2"/>
          <w:sz w:val="32"/>
          <w:szCs w:val="32"/>
          <w:lang w:val="en-US" w:eastAsia="zh-CN" w:bidi="ar-SA"/>
        </w:rPr>
        <w:t>，在履行职责过程中坚持和加强党对基层社会治理和网格化管理工作的集中统一领导，统筹协调推进全区基层社会治理现代化工作。主要职责是：</w:t>
      </w:r>
    </w:p>
    <w:p>
      <w:pPr>
        <w:pStyle w:val="3"/>
        <w:keepNext w:val="0"/>
        <w:keepLines w:val="0"/>
        <w:pageBreakBefore w:val="0"/>
        <w:widowControl w:val="0"/>
        <w:kinsoku/>
        <w:wordWrap/>
        <w:overflowPunct/>
        <w:topLinePunct w:val="0"/>
        <w:autoSpaceDE/>
        <w:autoSpaceDN/>
        <w:bidi w:val="0"/>
        <w:adjustRightInd/>
        <w:snapToGrid/>
        <w:spacing w:before="0" w:line="540" w:lineRule="exact"/>
        <w:ind w:left="0" w:right="0" w:rightChars="0" w:firstLine="640" w:firstLineChars="200"/>
        <w:jc w:val="both"/>
        <w:textAlignment w:val="auto"/>
        <w:rPr>
          <w:rFonts w:hint="default" w:eastAsia="仿宋_GB2312" w:asciiTheme="minorHAnsi" w:hAnsiTheme="minorHAnsi" w:cstheme="minorBidi"/>
          <w:color w:val="000000" w:themeColor="text1"/>
          <w:kern w:val="2"/>
          <w:sz w:val="32"/>
          <w:szCs w:val="32"/>
          <w:lang w:val="en-US" w:eastAsia="zh-CN" w:bidi="ar-SA"/>
        </w:rPr>
      </w:pPr>
      <w:r>
        <w:rPr>
          <w:rFonts w:hint="default" w:eastAsia="仿宋_GB2312" w:asciiTheme="minorHAnsi" w:hAnsiTheme="minorHAnsi" w:cstheme="minorBidi"/>
          <w:color w:val="000000" w:themeColor="text1"/>
          <w:kern w:val="2"/>
          <w:sz w:val="32"/>
          <w:szCs w:val="32"/>
          <w:lang w:val="en-US" w:eastAsia="zh-CN" w:bidi="ar-SA"/>
        </w:rPr>
        <w:t>（一）负责牵头、组织、指导、督促全区基层社会治理“一中心，四平台”的建设和运行。</w:t>
      </w:r>
    </w:p>
    <w:p>
      <w:pPr>
        <w:pStyle w:val="3"/>
        <w:keepNext w:val="0"/>
        <w:keepLines w:val="0"/>
        <w:pageBreakBefore w:val="0"/>
        <w:widowControl w:val="0"/>
        <w:kinsoku/>
        <w:wordWrap/>
        <w:overflowPunct/>
        <w:topLinePunct w:val="0"/>
        <w:autoSpaceDE/>
        <w:autoSpaceDN/>
        <w:bidi w:val="0"/>
        <w:adjustRightInd/>
        <w:snapToGrid/>
        <w:spacing w:before="0" w:line="540" w:lineRule="exact"/>
        <w:ind w:left="0" w:leftChars="0" w:right="0" w:rightChars="0" w:firstLine="0" w:firstLineChars="0"/>
        <w:jc w:val="both"/>
        <w:textAlignment w:val="auto"/>
        <w:rPr>
          <w:rFonts w:hint="default" w:eastAsia="仿宋_GB2312" w:asciiTheme="minorHAnsi" w:hAnsiTheme="minorHAnsi" w:cstheme="minorBidi"/>
          <w:color w:val="000000" w:themeColor="text1"/>
          <w:kern w:val="2"/>
          <w:sz w:val="32"/>
          <w:szCs w:val="32"/>
          <w:lang w:val="en-US" w:eastAsia="zh-CN" w:bidi="ar-SA"/>
        </w:rPr>
      </w:pPr>
      <w:r>
        <w:rPr>
          <w:rFonts w:hint="eastAsia" w:eastAsia="仿宋_GB2312" w:asciiTheme="minorHAnsi" w:hAnsiTheme="minorHAnsi" w:cstheme="minorBidi"/>
          <w:color w:val="000000" w:themeColor="text1"/>
          <w:kern w:val="2"/>
          <w:sz w:val="32"/>
          <w:szCs w:val="32"/>
          <w:lang w:val="en-US" w:eastAsia="zh-CN" w:bidi="ar-SA"/>
        </w:rPr>
        <w:t>　　</w:t>
      </w:r>
      <w:r>
        <w:rPr>
          <w:rFonts w:hint="default" w:eastAsia="仿宋_GB2312" w:asciiTheme="minorHAnsi" w:hAnsiTheme="minorHAnsi" w:cstheme="minorBidi"/>
          <w:color w:val="000000" w:themeColor="text1"/>
          <w:kern w:val="2"/>
          <w:sz w:val="32"/>
          <w:szCs w:val="32"/>
          <w:lang w:val="en-US" w:eastAsia="zh-CN" w:bidi="ar-SA"/>
        </w:rPr>
        <w:t>（二）负责全区人、地、事、物、情、组织的基础信息采集、录入和动态更新，以及其它平台、分中心的数据归集，构建全区大数据平台；负责网格化信息服务管理平台的建设维护和优化升级。</w:t>
      </w:r>
    </w:p>
    <w:p>
      <w:pPr>
        <w:pStyle w:val="3"/>
        <w:keepNext w:val="0"/>
        <w:keepLines w:val="0"/>
        <w:pageBreakBefore w:val="0"/>
        <w:widowControl w:val="0"/>
        <w:kinsoku/>
        <w:wordWrap/>
        <w:overflowPunct/>
        <w:topLinePunct w:val="0"/>
        <w:autoSpaceDE/>
        <w:autoSpaceDN/>
        <w:bidi w:val="0"/>
        <w:adjustRightInd/>
        <w:snapToGrid/>
        <w:spacing w:before="0" w:line="540" w:lineRule="exact"/>
        <w:ind w:right="0" w:rightChars="0"/>
        <w:jc w:val="both"/>
        <w:textAlignment w:val="auto"/>
        <w:rPr>
          <w:rFonts w:hint="default" w:eastAsia="仿宋_GB2312" w:asciiTheme="minorHAnsi" w:hAnsiTheme="minorHAnsi" w:cstheme="minorBidi"/>
          <w:color w:val="000000" w:themeColor="text1"/>
          <w:kern w:val="2"/>
          <w:sz w:val="32"/>
          <w:szCs w:val="32"/>
          <w:lang w:val="en-US" w:eastAsia="zh-CN" w:bidi="ar-SA"/>
        </w:rPr>
      </w:pPr>
      <w:r>
        <w:rPr>
          <w:rFonts w:hint="eastAsia" w:eastAsia="仿宋_GB2312" w:asciiTheme="minorHAnsi" w:hAnsiTheme="minorHAnsi" w:cstheme="minorBidi"/>
          <w:color w:val="000000" w:themeColor="text1"/>
          <w:kern w:val="2"/>
          <w:sz w:val="32"/>
          <w:szCs w:val="32"/>
          <w:lang w:val="en-US" w:eastAsia="zh-CN" w:bidi="ar-SA"/>
        </w:rPr>
        <w:t>　　</w:t>
      </w:r>
      <w:r>
        <w:rPr>
          <w:rFonts w:hint="default" w:eastAsia="仿宋_GB2312" w:asciiTheme="minorHAnsi" w:hAnsiTheme="minorHAnsi" w:cstheme="minorBidi"/>
          <w:color w:val="000000" w:themeColor="text1"/>
          <w:kern w:val="2"/>
          <w:sz w:val="32"/>
          <w:szCs w:val="32"/>
          <w:lang w:val="en-US" w:eastAsia="zh-CN" w:bidi="ar-SA"/>
        </w:rPr>
        <w:t>（三）负责全区网格化事务工作人员队伍建设；承担人员招聘、业务培训、管理考评等工</w:t>
      </w:r>
      <w:bookmarkStart w:id="0" w:name="_GoBack"/>
      <w:bookmarkEnd w:id="0"/>
      <w:r>
        <w:rPr>
          <w:rFonts w:hint="default" w:eastAsia="仿宋_GB2312" w:asciiTheme="minorHAnsi" w:hAnsiTheme="minorHAnsi" w:cstheme="minorBidi"/>
          <w:color w:val="000000" w:themeColor="text1"/>
          <w:kern w:val="2"/>
          <w:sz w:val="32"/>
          <w:szCs w:val="32"/>
          <w:lang w:val="en-US" w:eastAsia="zh-CN" w:bidi="ar-SA"/>
        </w:rPr>
        <w:t>作。</w:t>
      </w:r>
    </w:p>
    <w:p>
      <w:pPr>
        <w:pStyle w:val="3"/>
        <w:keepNext w:val="0"/>
        <w:keepLines w:val="0"/>
        <w:pageBreakBefore w:val="0"/>
        <w:widowControl w:val="0"/>
        <w:kinsoku/>
        <w:wordWrap/>
        <w:overflowPunct/>
        <w:topLinePunct w:val="0"/>
        <w:autoSpaceDE/>
        <w:autoSpaceDN/>
        <w:bidi w:val="0"/>
        <w:adjustRightInd/>
        <w:snapToGrid/>
        <w:spacing w:before="0" w:line="540" w:lineRule="exact"/>
        <w:ind w:left="0" w:right="0" w:rightChars="0" w:firstLine="640" w:firstLineChars="200"/>
        <w:jc w:val="both"/>
        <w:textAlignment w:val="auto"/>
        <w:rPr>
          <w:rFonts w:hint="default" w:eastAsia="仿宋_GB2312" w:asciiTheme="minorHAnsi" w:hAnsiTheme="minorHAnsi" w:cstheme="minorBidi"/>
          <w:color w:val="000000" w:themeColor="text1"/>
          <w:kern w:val="2"/>
          <w:sz w:val="32"/>
          <w:szCs w:val="32"/>
          <w:lang w:val="en-US" w:eastAsia="zh-CN" w:bidi="ar-SA"/>
        </w:rPr>
      </w:pPr>
      <w:r>
        <w:rPr>
          <w:rFonts w:hint="default" w:eastAsia="仿宋_GB2312" w:asciiTheme="minorHAnsi" w:hAnsiTheme="minorHAnsi" w:cstheme="minorBidi"/>
          <w:color w:val="000000" w:themeColor="text1"/>
          <w:kern w:val="2"/>
          <w:sz w:val="32"/>
          <w:szCs w:val="32"/>
          <w:lang w:val="en-US" w:eastAsia="zh-CN" w:bidi="ar-SA"/>
        </w:rPr>
        <w:t xml:space="preserve"> （四）负责全区电子政务外网的建设和维护；负责政务服务平台与上级系统对接的技术工作；承担区政府办有关12345市长热线、市长信箱事项派发</w:t>
      </w:r>
      <w:r>
        <w:rPr>
          <w:rFonts w:hint="eastAsia" w:eastAsia="仿宋_GB2312" w:asciiTheme="minorHAnsi" w:hAnsiTheme="minorHAnsi" w:cstheme="minorBidi"/>
          <w:color w:val="000000" w:themeColor="text1"/>
          <w:kern w:val="2"/>
          <w:sz w:val="32"/>
          <w:szCs w:val="32"/>
          <w:lang w:val="en-US" w:eastAsia="zh-CN" w:bidi="ar-SA"/>
        </w:rPr>
        <w:t>，</w:t>
      </w:r>
      <w:r>
        <w:rPr>
          <w:rFonts w:hint="default" w:eastAsia="仿宋_GB2312" w:asciiTheme="minorHAnsi" w:hAnsiTheme="minorHAnsi" w:cstheme="minorBidi"/>
          <w:color w:val="000000" w:themeColor="text1"/>
          <w:kern w:val="2"/>
          <w:sz w:val="32"/>
          <w:szCs w:val="32"/>
          <w:lang w:val="en-US" w:eastAsia="zh-CN" w:bidi="ar-SA"/>
        </w:rPr>
        <w:t>督办与考核以及区政府门户网站的事务性工作。</w:t>
      </w:r>
    </w:p>
    <w:p>
      <w:pPr>
        <w:pStyle w:val="3"/>
        <w:keepNext w:val="0"/>
        <w:keepLines w:val="0"/>
        <w:pageBreakBefore w:val="0"/>
        <w:widowControl w:val="0"/>
        <w:kinsoku/>
        <w:wordWrap/>
        <w:overflowPunct/>
        <w:topLinePunct w:val="0"/>
        <w:autoSpaceDE/>
        <w:autoSpaceDN/>
        <w:bidi w:val="0"/>
        <w:adjustRightInd/>
        <w:snapToGrid/>
        <w:spacing w:before="0" w:line="540" w:lineRule="exact"/>
        <w:ind w:left="0" w:right="0" w:rightChars="0" w:firstLine="640" w:firstLineChars="200"/>
        <w:jc w:val="both"/>
        <w:textAlignment w:val="auto"/>
        <w:rPr>
          <w:rFonts w:hint="default" w:eastAsia="仿宋_GB2312" w:asciiTheme="minorHAnsi" w:hAnsiTheme="minorHAnsi" w:cstheme="minorBidi"/>
          <w:color w:val="000000" w:themeColor="text1"/>
          <w:kern w:val="2"/>
          <w:sz w:val="32"/>
          <w:szCs w:val="32"/>
          <w:lang w:val="en-US" w:eastAsia="zh-CN" w:bidi="ar-SA"/>
        </w:rPr>
      </w:pPr>
      <w:r>
        <w:rPr>
          <w:rFonts w:hint="default" w:eastAsia="仿宋_GB2312" w:asciiTheme="minorHAnsi" w:hAnsiTheme="minorHAnsi" w:cstheme="minorBidi"/>
          <w:color w:val="000000" w:themeColor="text1"/>
          <w:kern w:val="2"/>
          <w:sz w:val="32"/>
          <w:szCs w:val="32"/>
          <w:lang w:val="en-US" w:eastAsia="zh-CN" w:bidi="ar-SA"/>
        </w:rPr>
        <w:t>（五）负责与市市民中心有关运行业务事项对接；负责全区“互联网+事务性服务”四级联动的运行事务；负责服务窗口事项（涉企服务除外）的受理、流转和电子监察；负责窗口受理事项服务质量、服务效能等方面的投诉等。</w:t>
      </w:r>
    </w:p>
    <w:p>
      <w:pPr>
        <w:pStyle w:val="3"/>
        <w:keepNext w:val="0"/>
        <w:keepLines w:val="0"/>
        <w:pageBreakBefore w:val="0"/>
        <w:widowControl w:val="0"/>
        <w:kinsoku/>
        <w:wordWrap/>
        <w:overflowPunct/>
        <w:topLinePunct w:val="0"/>
        <w:autoSpaceDE/>
        <w:autoSpaceDN/>
        <w:bidi w:val="0"/>
        <w:adjustRightInd/>
        <w:snapToGrid/>
        <w:spacing w:before="0" w:line="540" w:lineRule="exact"/>
        <w:ind w:left="0" w:right="0" w:rightChars="0" w:firstLine="640" w:firstLineChars="200"/>
        <w:jc w:val="both"/>
        <w:textAlignment w:val="auto"/>
        <w:rPr>
          <w:rFonts w:hint="default" w:eastAsia="仿宋_GB2312" w:asciiTheme="minorHAnsi" w:hAnsiTheme="minorHAnsi" w:cstheme="minorBidi"/>
          <w:color w:val="000000" w:themeColor="text1"/>
          <w:kern w:val="2"/>
          <w:sz w:val="32"/>
          <w:szCs w:val="32"/>
          <w:lang w:val="en-US" w:eastAsia="zh-CN" w:bidi="ar-SA"/>
        </w:rPr>
      </w:pPr>
      <w:r>
        <w:rPr>
          <w:rFonts w:hint="default" w:eastAsia="仿宋_GB2312" w:asciiTheme="minorHAnsi" w:hAnsiTheme="minorHAnsi" w:cstheme="minorBidi"/>
          <w:color w:val="000000" w:themeColor="text1"/>
          <w:kern w:val="2"/>
          <w:sz w:val="32"/>
          <w:szCs w:val="32"/>
          <w:lang w:val="en-US" w:eastAsia="zh-CN" w:bidi="ar-SA"/>
        </w:rPr>
        <w:t>（六）承办区委、区政府交办的其他工作。</w:t>
      </w:r>
    </w:p>
    <w:p>
      <w:pPr>
        <w:pStyle w:val="3"/>
        <w:keepNext w:val="0"/>
        <w:keepLines w:val="0"/>
        <w:pageBreakBefore w:val="0"/>
        <w:widowControl w:val="0"/>
        <w:kinsoku/>
        <w:wordWrap/>
        <w:overflowPunct/>
        <w:topLinePunct w:val="0"/>
        <w:autoSpaceDE/>
        <w:autoSpaceDN/>
        <w:bidi w:val="0"/>
        <w:adjustRightInd/>
        <w:snapToGrid/>
        <w:spacing w:before="0" w:line="540" w:lineRule="exact"/>
        <w:ind w:left="0" w:right="0" w:rightChars="0" w:firstLine="640" w:firstLineChars="200"/>
        <w:jc w:val="both"/>
        <w:textAlignment w:val="auto"/>
        <w:rPr>
          <w:rFonts w:hint="default" w:eastAsia="仿宋_GB2312" w:asciiTheme="minorHAnsi" w:hAnsiTheme="minorHAnsi" w:cstheme="minorBidi"/>
          <w:color w:val="000000" w:themeColor="text1"/>
          <w:kern w:val="2"/>
          <w:sz w:val="32"/>
          <w:szCs w:val="32"/>
          <w:lang w:val="en-US" w:eastAsia="zh-CN" w:bidi="ar-SA"/>
        </w:rPr>
      </w:pPr>
      <w:r>
        <w:rPr>
          <w:rFonts w:hint="eastAsia" w:eastAsia="仿宋_GB2312" w:asciiTheme="minorHAnsi" w:hAnsiTheme="minorHAnsi" w:cstheme="minorBidi"/>
          <w:color w:val="000000" w:themeColor="text1"/>
          <w:kern w:val="2"/>
          <w:sz w:val="32"/>
          <w:szCs w:val="32"/>
          <w:lang w:val="en-US" w:eastAsia="zh-CN" w:bidi="ar-SA"/>
        </w:rPr>
        <w:t>我单位</w:t>
      </w:r>
      <w:r>
        <w:rPr>
          <w:rFonts w:hint="default" w:eastAsia="仿宋_GB2312" w:asciiTheme="minorHAnsi" w:hAnsiTheme="minorHAnsi" w:cstheme="minorBidi"/>
          <w:color w:val="000000" w:themeColor="text1"/>
          <w:kern w:val="2"/>
          <w:sz w:val="32"/>
          <w:szCs w:val="32"/>
          <w:lang w:val="en-US" w:eastAsia="zh-CN" w:bidi="ar-SA"/>
        </w:rPr>
        <w:t>属于正科级单位，</w:t>
      </w:r>
      <w:r>
        <w:rPr>
          <w:rFonts w:hint="eastAsia" w:eastAsia="仿宋_GB2312" w:asciiTheme="minorHAnsi" w:hAnsiTheme="minorHAnsi" w:cstheme="minorBidi"/>
          <w:color w:val="000000" w:themeColor="text1"/>
          <w:kern w:val="2"/>
          <w:sz w:val="32"/>
          <w:szCs w:val="32"/>
          <w:lang w:val="en-US" w:eastAsia="zh-CN" w:bidi="ar-SA"/>
        </w:rPr>
        <w:t>石峰区</w:t>
      </w:r>
      <w:r>
        <w:rPr>
          <w:rFonts w:hint="default" w:eastAsia="仿宋_GB2312" w:asciiTheme="minorHAnsi" w:hAnsiTheme="minorHAnsi" w:cstheme="minorBidi"/>
          <w:color w:val="000000" w:themeColor="text1"/>
          <w:kern w:val="2"/>
          <w:sz w:val="32"/>
          <w:szCs w:val="32"/>
          <w:lang w:val="en-US" w:eastAsia="zh-CN" w:bidi="ar-SA"/>
        </w:rPr>
        <w:t>一级预算单位，现有预算单位</w:t>
      </w:r>
      <w:r>
        <w:rPr>
          <w:rFonts w:hint="eastAsia" w:eastAsia="仿宋_GB2312" w:asciiTheme="minorHAnsi" w:hAnsiTheme="minorHAnsi" w:cstheme="minorBidi"/>
          <w:color w:val="000000" w:themeColor="text1"/>
          <w:kern w:val="2"/>
          <w:sz w:val="32"/>
          <w:szCs w:val="32"/>
          <w:lang w:val="en-US" w:eastAsia="zh-CN" w:bidi="ar-SA"/>
        </w:rPr>
        <w:t>1</w:t>
      </w:r>
      <w:r>
        <w:rPr>
          <w:rFonts w:hint="default" w:eastAsia="仿宋_GB2312" w:asciiTheme="minorHAnsi" w:hAnsiTheme="minorHAnsi" w:cstheme="minorBidi"/>
          <w:color w:val="000000" w:themeColor="text1"/>
          <w:kern w:val="2"/>
          <w:sz w:val="32"/>
          <w:szCs w:val="32"/>
          <w:lang w:val="en-US" w:eastAsia="zh-CN" w:bidi="ar-SA"/>
        </w:rPr>
        <w:t>个。本部门共有事业编制</w:t>
      </w:r>
      <w:r>
        <w:rPr>
          <w:rFonts w:hint="eastAsia" w:eastAsia="仿宋_GB2312" w:asciiTheme="minorHAnsi" w:hAnsiTheme="minorHAnsi" w:cstheme="minorBidi"/>
          <w:color w:val="000000" w:themeColor="text1"/>
          <w:kern w:val="2"/>
          <w:sz w:val="32"/>
          <w:szCs w:val="32"/>
          <w:lang w:val="en-US" w:eastAsia="zh-CN" w:bidi="ar-SA"/>
        </w:rPr>
        <w:t>8</w:t>
      </w:r>
      <w:r>
        <w:rPr>
          <w:rFonts w:hint="default" w:eastAsia="仿宋_GB2312" w:asciiTheme="minorHAnsi" w:hAnsiTheme="minorHAnsi" w:cstheme="minorBidi"/>
          <w:color w:val="000000" w:themeColor="text1"/>
          <w:kern w:val="2"/>
          <w:sz w:val="32"/>
          <w:szCs w:val="32"/>
          <w:lang w:val="en-US" w:eastAsia="zh-CN" w:bidi="ar-SA"/>
        </w:rPr>
        <w:t>名</w:t>
      </w:r>
      <w:r>
        <w:rPr>
          <w:rFonts w:hint="eastAsia" w:eastAsia="仿宋_GB2312" w:asciiTheme="minorHAnsi" w:hAnsiTheme="minorHAnsi" w:cstheme="minorBidi"/>
          <w:color w:val="000000" w:themeColor="text1"/>
          <w:kern w:val="2"/>
          <w:sz w:val="32"/>
          <w:szCs w:val="32"/>
          <w:lang w:val="en-US" w:eastAsia="zh-CN" w:bidi="ar-SA"/>
        </w:rPr>
        <w:t>，</w:t>
      </w:r>
      <w:r>
        <w:rPr>
          <w:rFonts w:hint="default" w:eastAsia="仿宋_GB2312" w:asciiTheme="minorHAnsi" w:hAnsiTheme="minorHAnsi" w:cstheme="minorBidi"/>
          <w:color w:val="000000" w:themeColor="text1"/>
          <w:kern w:val="2"/>
          <w:sz w:val="32"/>
          <w:szCs w:val="32"/>
          <w:lang w:val="en-US" w:eastAsia="zh-CN" w:bidi="ar-SA"/>
        </w:rPr>
        <w:t>实有人数</w:t>
      </w:r>
      <w:r>
        <w:rPr>
          <w:rFonts w:hint="eastAsia" w:eastAsia="仿宋_GB2312" w:asciiTheme="minorHAnsi" w:hAnsiTheme="minorHAnsi" w:cstheme="minorBidi"/>
          <w:color w:val="000000" w:themeColor="text1"/>
          <w:kern w:val="2"/>
          <w:sz w:val="32"/>
          <w:szCs w:val="32"/>
          <w:lang w:val="en-US" w:eastAsia="zh-CN" w:bidi="ar-SA"/>
        </w:rPr>
        <w:t>35</w:t>
      </w:r>
      <w:r>
        <w:rPr>
          <w:rFonts w:hint="default" w:eastAsia="仿宋_GB2312" w:asciiTheme="minorHAnsi" w:hAnsiTheme="minorHAnsi" w:cstheme="minorBidi"/>
          <w:color w:val="000000" w:themeColor="text1"/>
          <w:kern w:val="2"/>
          <w:sz w:val="32"/>
          <w:szCs w:val="32"/>
          <w:lang w:val="en-US" w:eastAsia="zh-CN" w:bidi="ar-SA"/>
        </w:rPr>
        <w:t>人，其中：在职人员</w:t>
      </w:r>
      <w:r>
        <w:rPr>
          <w:rFonts w:hint="eastAsia" w:eastAsia="仿宋_GB2312" w:asciiTheme="minorHAnsi" w:hAnsiTheme="minorHAnsi" w:cstheme="minorBidi"/>
          <w:color w:val="000000" w:themeColor="text1"/>
          <w:kern w:val="2"/>
          <w:sz w:val="32"/>
          <w:szCs w:val="32"/>
          <w:lang w:val="en-US" w:eastAsia="zh-CN" w:bidi="ar-SA"/>
        </w:rPr>
        <w:t>7</w:t>
      </w:r>
      <w:r>
        <w:rPr>
          <w:rFonts w:hint="default" w:eastAsia="仿宋_GB2312" w:asciiTheme="minorHAnsi" w:hAnsiTheme="minorHAnsi" w:cstheme="minorBidi"/>
          <w:color w:val="000000" w:themeColor="text1"/>
          <w:kern w:val="2"/>
          <w:sz w:val="32"/>
          <w:szCs w:val="32"/>
          <w:lang w:val="en-US" w:eastAsia="zh-CN" w:bidi="ar-SA"/>
        </w:rPr>
        <w:t>人，</w:t>
      </w:r>
      <w:r>
        <w:rPr>
          <w:rFonts w:hint="eastAsia" w:eastAsia="仿宋_GB2312" w:asciiTheme="minorHAnsi" w:hAnsiTheme="minorHAnsi" w:cstheme="minorBidi"/>
          <w:color w:val="000000" w:themeColor="text1"/>
          <w:kern w:val="2"/>
          <w:sz w:val="32"/>
          <w:szCs w:val="32"/>
          <w:lang w:val="en-US" w:eastAsia="zh-CN" w:bidi="ar-SA"/>
        </w:rPr>
        <w:t>劳务派遣人员28人，</w:t>
      </w:r>
      <w:r>
        <w:rPr>
          <w:rFonts w:hint="default" w:eastAsia="仿宋_GB2312" w:asciiTheme="minorHAnsi" w:hAnsiTheme="minorHAnsi" w:cstheme="minorBidi"/>
          <w:color w:val="000000" w:themeColor="text1"/>
          <w:kern w:val="2"/>
          <w:sz w:val="32"/>
          <w:szCs w:val="32"/>
          <w:lang w:val="en-US" w:eastAsia="zh-CN" w:bidi="ar-SA"/>
        </w:rPr>
        <w:t>离休</w:t>
      </w:r>
      <w:r>
        <w:rPr>
          <w:rFonts w:hint="eastAsia" w:eastAsia="仿宋_GB2312" w:asciiTheme="minorHAnsi" w:hAnsiTheme="minorHAnsi" w:cstheme="minorBidi"/>
          <w:color w:val="000000" w:themeColor="text1"/>
          <w:kern w:val="2"/>
          <w:sz w:val="32"/>
          <w:szCs w:val="32"/>
          <w:lang w:val="en-US" w:eastAsia="zh-CN" w:bidi="ar-SA"/>
        </w:rPr>
        <w:t>0</w:t>
      </w:r>
      <w:r>
        <w:rPr>
          <w:rFonts w:hint="default" w:eastAsia="仿宋_GB2312" w:asciiTheme="minorHAnsi" w:hAnsiTheme="minorHAnsi" w:cstheme="minorBidi"/>
          <w:color w:val="000000" w:themeColor="text1"/>
          <w:kern w:val="2"/>
          <w:sz w:val="32"/>
          <w:szCs w:val="32"/>
          <w:lang w:val="en-US" w:eastAsia="zh-CN" w:bidi="ar-SA"/>
        </w:rPr>
        <w:t>人，退休</w:t>
      </w:r>
      <w:r>
        <w:rPr>
          <w:rFonts w:hint="eastAsia" w:eastAsia="仿宋_GB2312" w:asciiTheme="minorHAnsi" w:hAnsiTheme="minorHAnsi" w:cstheme="minorBidi"/>
          <w:color w:val="000000" w:themeColor="text1"/>
          <w:kern w:val="2"/>
          <w:sz w:val="32"/>
          <w:szCs w:val="32"/>
          <w:lang w:val="en-US" w:eastAsia="zh-CN" w:bidi="ar-SA"/>
        </w:rPr>
        <w:t>0</w:t>
      </w:r>
      <w:r>
        <w:rPr>
          <w:rFonts w:hint="default" w:eastAsia="仿宋_GB2312" w:asciiTheme="minorHAnsi" w:hAnsiTheme="minorHAnsi" w:cstheme="minorBidi"/>
          <w:color w:val="000000" w:themeColor="text1"/>
          <w:kern w:val="2"/>
          <w:sz w:val="32"/>
          <w:szCs w:val="32"/>
          <w:lang w:val="en-US" w:eastAsia="zh-CN" w:bidi="ar-SA"/>
        </w:rPr>
        <w:t>人。我单位内设处室</w:t>
      </w:r>
      <w:r>
        <w:rPr>
          <w:rFonts w:hint="eastAsia" w:eastAsia="仿宋_GB2312" w:asciiTheme="minorHAnsi" w:hAnsiTheme="minorHAnsi" w:cstheme="minorBidi"/>
          <w:color w:val="000000" w:themeColor="text1"/>
          <w:kern w:val="2"/>
          <w:sz w:val="32"/>
          <w:szCs w:val="32"/>
          <w:lang w:val="en-US" w:eastAsia="zh-CN" w:bidi="ar-SA"/>
        </w:rPr>
        <w:t>3</w:t>
      </w:r>
      <w:r>
        <w:rPr>
          <w:rFonts w:hint="default" w:eastAsia="仿宋_GB2312" w:asciiTheme="minorHAnsi" w:hAnsiTheme="minorHAnsi" w:cstheme="minorBidi"/>
          <w:color w:val="000000" w:themeColor="text1"/>
          <w:kern w:val="2"/>
          <w:sz w:val="32"/>
          <w:szCs w:val="32"/>
          <w:lang w:val="en-US" w:eastAsia="zh-CN" w:bidi="ar-SA"/>
        </w:rPr>
        <w:t>个，所属事业单位</w:t>
      </w:r>
      <w:r>
        <w:rPr>
          <w:rFonts w:hint="eastAsia" w:eastAsia="仿宋_GB2312" w:asciiTheme="minorHAnsi" w:hAnsiTheme="minorHAnsi" w:cstheme="minorBidi"/>
          <w:color w:val="000000" w:themeColor="text1"/>
          <w:kern w:val="2"/>
          <w:sz w:val="32"/>
          <w:szCs w:val="32"/>
          <w:lang w:val="en-US" w:eastAsia="zh-CN" w:bidi="ar-SA"/>
        </w:rPr>
        <w:t>0</w:t>
      </w:r>
      <w:r>
        <w:rPr>
          <w:rFonts w:hint="default" w:eastAsia="仿宋_GB2312" w:asciiTheme="minorHAnsi" w:hAnsiTheme="minorHAnsi" w:cstheme="minorBidi"/>
          <w:color w:val="000000" w:themeColor="text1"/>
          <w:kern w:val="2"/>
          <w:sz w:val="32"/>
          <w:szCs w:val="32"/>
          <w:lang w:val="en-US" w:eastAsia="zh-CN" w:bidi="ar-SA"/>
        </w:rPr>
        <w:t>个。纳入本年部门决算编制范围。</w:t>
      </w:r>
      <w:r>
        <w:rPr>
          <w:rFonts w:hint="eastAsia" w:eastAsia="仿宋_GB2312" w:asciiTheme="minorHAnsi" w:hAnsiTheme="minorHAnsi" w:cstheme="minorBidi"/>
          <w:color w:val="000000" w:themeColor="text1"/>
          <w:kern w:val="2"/>
          <w:sz w:val="32"/>
          <w:szCs w:val="32"/>
          <w:lang w:val="en-US" w:eastAsia="zh-CN" w:bidi="ar-SA"/>
        </w:rPr>
        <w:t>石峰区网格化管理服务中心内设机构</w:t>
      </w:r>
      <w:r>
        <w:rPr>
          <w:rFonts w:hint="default" w:eastAsia="仿宋_GB2312" w:asciiTheme="minorHAnsi" w:hAnsiTheme="minorHAnsi" w:cstheme="minorBidi"/>
          <w:color w:val="000000" w:themeColor="text1"/>
          <w:kern w:val="2"/>
          <w:sz w:val="32"/>
          <w:szCs w:val="32"/>
          <w:lang w:val="en-US" w:eastAsia="zh-CN" w:bidi="ar-SA"/>
        </w:rPr>
        <w:t>分别是</w:t>
      </w:r>
      <w:r>
        <w:rPr>
          <w:rFonts w:hint="eastAsia" w:eastAsia="仿宋_GB2312" w:asciiTheme="minorHAnsi" w:hAnsiTheme="minorHAnsi" w:cstheme="minorBidi"/>
          <w:color w:val="000000" w:themeColor="text1"/>
          <w:kern w:val="2"/>
          <w:sz w:val="32"/>
          <w:szCs w:val="32"/>
          <w:lang w:val="en-US" w:eastAsia="zh-CN" w:bidi="ar-SA"/>
        </w:rPr>
        <w:t>综合室、网格化服务室和窗口服务室。</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二、预算收支出情况（按单位预算口径）</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2023</w:t>
      </w:r>
      <w:r>
        <w:rPr>
          <w:rFonts w:hint="default" w:ascii="Times New Roman" w:hAnsi="Times New Roman" w:eastAsia="仿宋_GB2312" w:cs="Times New Roman"/>
          <w:color w:val="auto"/>
          <w:sz w:val="32"/>
          <w:szCs w:val="32"/>
        </w:rPr>
        <w:t>年预算收入</w:t>
      </w:r>
      <w:r>
        <w:rPr>
          <w:rFonts w:hint="eastAsia" w:ascii="Times New Roman" w:hAnsi="Times New Roman" w:eastAsia="仿宋_GB2312" w:cs="Times New Roman"/>
          <w:color w:val="auto"/>
          <w:sz w:val="32"/>
          <w:szCs w:val="32"/>
          <w:lang w:val="en-US" w:eastAsia="zh-CN"/>
        </w:rPr>
        <w:t>2388.07</w:t>
      </w:r>
      <w:r>
        <w:rPr>
          <w:rFonts w:hint="default" w:ascii="Times New Roman" w:hAnsi="Times New Roman" w:eastAsia="仿宋_GB2312" w:cs="Times New Roman"/>
          <w:color w:val="auto"/>
          <w:sz w:val="32"/>
          <w:szCs w:val="32"/>
        </w:rPr>
        <w:t>万元，其中年初预算</w:t>
      </w:r>
      <w:r>
        <w:rPr>
          <w:rFonts w:hint="eastAsia" w:ascii="Times New Roman" w:hAnsi="Times New Roman" w:eastAsia="仿宋_GB2312" w:cs="Times New Roman"/>
          <w:color w:val="auto"/>
          <w:sz w:val="32"/>
          <w:szCs w:val="32"/>
          <w:lang w:val="en-US" w:eastAsia="zh-CN"/>
        </w:rPr>
        <w:t>1865.39</w:t>
      </w:r>
      <w:r>
        <w:rPr>
          <w:rFonts w:hint="default" w:ascii="Times New Roman" w:hAnsi="Times New Roman" w:eastAsia="仿宋_GB2312" w:cs="Times New Roman"/>
          <w:color w:val="auto"/>
          <w:sz w:val="32"/>
          <w:szCs w:val="32"/>
        </w:rPr>
        <w:t>万元，调整追加</w:t>
      </w:r>
      <w:r>
        <w:rPr>
          <w:rFonts w:hint="eastAsia" w:ascii="Times New Roman" w:hAnsi="Times New Roman" w:eastAsia="仿宋_GB2312" w:cs="Times New Roman"/>
          <w:color w:val="auto"/>
          <w:sz w:val="32"/>
          <w:szCs w:val="32"/>
          <w:lang w:val="en-US" w:eastAsia="zh-CN"/>
        </w:rPr>
        <w:t>522.68</w:t>
      </w:r>
      <w:r>
        <w:rPr>
          <w:rFonts w:hint="default" w:ascii="Times New Roman" w:hAnsi="Times New Roman" w:eastAsia="仿宋_GB2312" w:cs="Times New Roman"/>
          <w:color w:val="auto"/>
          <w:sz w:val="32"/>
          <w:szCs w:val="32"/>
        </w:rPr>
        <w:t>万元。其他资金来源</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2023</w:t>
      </w:r>
      <w:r>
        <w:rPr>
          <w:rFonts w:hint="default" w:ascii="Times New Roman" w:hAnsi="Times New Roman" w:eastAsia="仿宋_GB2312" w:cs="Times New Roman"/>
          <w:color w:val="auto"/>
          <w:sz w:val="32"/>
          <w:szCs w:val="32"/>
        </w:rPr>
        <w:t>年支出</w:t>
      </w:r>
      <w:r>
        <w:rPr>
          <w:rFonts w:hint="eastAsia" w:ascii="Times New Roman" w:hAnsi="Times New Roman" w:eastAsia="仿宋_GB2312" w:cs="Times New Roman"/>
          <w:color w:val="auto"/>
          <w:sz w:val="32"/>
          <w:szCs w:val="32"/>
          <w:lang w:val="en-US" w:eastAsia="zh-CN"/>
        </w:rPr>
        <w:t>2388.07</w:t>
      </w:r>
      <w:r>
        <w:rPr>
          <w:rFonts w:hint="default" w:ascii="Times New Roman" w:hAnsi="Times New Roman" w:eastAsia="仿宋_GB2312" w:cs="Times New Roman"/>
          <w:color w:val="auto"/>
          <w:sz w:val="32"/>
          <w:szCs w:val="32"/>
        </w:rPr>
        <w:t>万元，其中基本支出</w:t>
      </w:r>
      <w:r>
        <w:rPr>
          <w:rFonts w:hint="eastAsia" w:ascii="Times New Roman" w:hAnsi="Times New Roman" w:eastAsia="仿宋_GB2312" w:cs="Times New Roman"/>
          <w:color w:val="auto"/>
          <w:sz w:val="32"/>
          <w:szCs w:val="32"/>
          <w:lang w:val="en-US" w:eastAsia="zh-CN"/>
        </w:rPr>
        <w:t>120.3</w:t>
      </w:r>
      <w:r>
        <w:rPr>
          <w:rFonts w:hint="default" w:ascii="Times New Roman" w:hAnsi="Times New Roman" w:eastAsia="仿宋_GB2312" w:cs="Times New Roman"/>
          <w:color w:val="auto"/>
          <w:sz w:val="32"/>
          <w:szCs w:val="32"/>
        </w:rPr>
        <w:t>万元，项目支出</w:t>
      </w:r>
      <w:r>
        <w:rPr>
          <w:rFonts w:hint="eastAsia" w:ascii="Times New Roman" w:hAnsi="Times New Roman" w:eastAsia="仿宋_GB2312" w:cs="Times New Roman"/>
          <w:color w:val="auto"/>
          <w:sz w:val="32"/>
          <w:szCs w:val="32"/>
          <w:lang w:val="en-US" w:eastAsia="zh-CN"/>
        </w:rPr>
        <w:t>1964.41</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303.36</w:t>
      </w:r>
      <w:r>
        <w:rPr>
          <w:rFonts w:hint="default" w:ascii="Times New Roman" w:hAnsi="Times New Roman" w:eastAsia="仿宋_GB2312" w:cs="Times New Roman"/>
          <w:color w:val="auto"/>
          <w:sz w:val="32"/>
          <w:szCs w:val="32"/>
        </w:rPr>
        <w:t>万元。</w:t>
      </w: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三、资金使用及绩效情况（包含单位管理的公共专项）</w:t>
      </w:r>
    </w:p>
    <w:p>
      <w:pPr>
        <w:tabs>
          <w:tab w:val="left" w:pos="7560"/>
        </w:tabs>
        <w:adjustRightInd w:val="0"/>
        <w:snapToGrid w:val="0"/>
        <w:spacing w:line="540" w:lineRule="exact"/>
        <w:ind w:firstLine="640" w:firstLineChars="200"/>
        <w:jc w:val="left"/>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（一）整体支出绩效情况</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仿宋_GB2312" w:hAnsi="仿宋_GB2312" w:eastAsia="仿宋_GB2312" w:cs="仿宋_GB2312"/>
          <w:sz w:val="32"/>
          <w:szCs w:val="32"/>
          <w:lang w:val="en-US" w:eastAsia="zh-CN"/>
        </w:rPr>
        <w:t>整体支出共2388.07万元，</w:t>
      </w:r>
      <w:r>
        <w:rPr>
          <w:rFonts w:hint="eastAsia" w:ascii="仿宋_GB2312" w:eastAsia="仿宋_GB2312"/>
          <w:sz w:val="32"/>
          <w:szCs w:val="32"/>
          <w:highlight w:val="none"/>
        </w:rPr>
        <w:t>其中</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基本支出</w:t>
      </w:r>
      <w:r>
        <w:rPr>
          <w:rFonts w:hint="eastAsia" w:ascii="仿宋_GB2312" w:eastAsia="仿宋_GB2312"/>
          <w:sz w:val="32"/>
          <w:szCs w:val="32"/>
          <w:highlight w:val="none"/>
          <w:lang w:val="en-US" w:eastAsia="zh-CN"/>
        </w:rPr>
        <w:t>120.3</w:t>
      </w:r>
      <w:r>
        <w:rPr>
          <w:rFonts w:hint="eastAsia" w:ascii="仿宋_GB2312" w:eastAsia="仿宋_GB2312"/>
          <w:sz w:val="32"/>
          <w:szCs w:val="32"/>
          <w:highlight w:val="none"/>
        </w:rPr>
        <w:t>万元，项目支出</w:t>
      </w:r>
      <w:r>
        <w:rPr>
          <w:rFonts w:hint="eastAsia" w:ascii="仿宋_GB2312" w:eastAsia="仿宋_GB2312"/>
          <w:sz w:val="32"/>
          <w:szCs w:val="32"/>
          <w:highlight w:val="none"/>
          <w:lang w:val="en-US" w:eastAsia="zh-CN"/>
        </w:rPr>
        <w:t>1964.41</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w:t>
      </w:r>
      <w:r>
        <w:rPr>
          <w:rFonts w:hint="default" w:ascii="Times New Roman" w:hAnsi="Times New Roman" w:eastAsia="仿宋_GB2312" w:cs="Times New Roman"/>
          <w:color w:val="auto"/>
          <w:sz w:val="32"/>
          <w:szCs w:val="32"/>
        </w:rPr>
        <w:t>结余结转</w:t>
      </w:r>
      <w:r>
        <w:rPr>
          <w:rFonts w:hint="eastAsia" w:ascii="Times New Roman" w:hAnsi="Times New Roman" w:eastAsia="仿宋_GB2312" w:cs="Times New Roman"/>
          <w:color w:val="auto"/>
          <w:sz w:val="32"/>
          <w:szCs w:val="32"/>
          <w:lang w:val="en-US" w:eastAsia="zh-CN"/>
        </w:rPr>
        <w:t>303.36</w:t>
      </w:r>
      <w:r>
        <w:rPr>
          <w:rFonts w:hint="default" w:ascii="Times New Roman" w:hAnsi="Times New Roman" w:eastAsia="仿宋_GB2312" w:cs="Times New Roman"/>
          <w:color w:val="auto"/>
          <w:sz w:val="32"/>
          <w:szCs w:val="32"/>
        </w:rPr>
        <w:t>万元。</w:t>
      </w:r>
    </w:p>
    <w:p>
      <w:pPr>
        <w:pStyle w:val="2"/>
        <w:ind w:firstLine="640" w:firstLineChars="200"/>
        <w:rPr>
          <w:rFonts w:hint="eastAsia"/>
        </w:rPr>
      </w:pPr>
      <w:r>
        <w:rPr>
          <w:rFonts w:hint="eastAsia" w:ascii="Times New Roman" w:hAnsi="Times New Roman" w:eastAsia="仿宋_GB2312" w:cs="Times New Roman"/>
          <w:b w:val="0"/>
          <w:bCs w:val="0"/>
          <w:color w:val="auto"/>
          <w:sz w:val="32"/>
          <w:szCs w:val="32"/>
          <w:lang w:val="en-US" w:eastAsia="zh-CN"/>
        </w:rPr>
        <w:t>2023年，区网格化管理服务中心根据工作职责，紧盯目标任务，奋力创新争优，全力服务企业群众，取得了一定的工作成效。如，市域社会治理现代化合格城市验收中，省检查组高度肯定和赞扬了网格化治理石峰模式；先后接待了河南鹤壁市淇滨区、邵阳市政协、沅陵县等省内外单位参观学习；市12345政务热线评比一季度第一，二、三季度第三，四季度第二，11月15日湖南省政务服务管理局《政务管理服务工作12345政务服务便民热线专刊》刊发了石峰区12345政务服务便民热线的经验做法予以全省推介；2023年1月获评株洲市政务公开工作先进单位，2023年8月获评湖南省政务公开工作先进单位，2024年2月获评2023年度全市政务公开先进单位、2023年度12345政务热线办理工作先进单位，“网格化管理服务”“小区居民积分制”获评株洲市城市基层党建引领基层治理创新案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（二）项目支出绩效情况</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val="en-US" w:eastAsia="zh-CN"/>
        </w:rPr>
        <w:t>网格信息化建设项目</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90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上级转移支付</w:t>
      </w:r>
      <w:r>
        <w:rPr>
          <w:rFonts w:hint="eastAsia" w:ascii="Times New Roman" w:hAnsi="Times New Roman" w:eastAsia="仿宋_GB2312" w:cs="Times New Roman"/>
          <w:color w:val="auto"/>
          <w:sz w:val="32"/>
          <w:szCs w:val="32"/>
          <w:lang w:val="en-US" w:eastAsia="zh-CN"/>
        </w:rPr>
        <w:t>88.67</w:t>
      </w:r>
      <w:r>
        <w:rPr>
          <w:rFonts w:hint="default" w:ascii="Times New Roman" w:hAnsi="Times New Roman" w:eastAsia="仿宋_GB2312" w:cs="Times New Roman"/>
          <w:color w:val="auto"/>
          <w:sz w:val="32"/>
          <w:szCs w:val="32"/>
        </w:rPr>
        <w:t>万元，年中调减</w:t>
      </w:r>
      <w:r>
        <w:rPr>
          <w:rFonts w:hint="eastAsia" w:ascii="Times New Roman" w:hAnsi="Times New Roman" w:eastAsia="仿宋_GB2312" w:cs="Times New Roman"/>
          <w:color w:val="auto"/>
          <w:sz w:val="32"/>
          <w:szCs w:val="32"/>
          <w:lang w:val="en-US" w:eastAsia="zh-CN"/>
        </w:rPr>
        <w:t>0.13</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追加</w:t>
      </w:r>
      <w:r>
        <w:rPr>
          <w:rFonts w:hint="eastAsia" w:ascii="Times New Roman" w:hAnsi="Times New Roman" w:eastAsia="仿宋_GB2312" w:cs="Times New Roman"/>
          <w:color w:val="auto"/>
          <w:sz w:val="32"/>
          <w:szCs w:val="32"/>
          <w:lang w:val="en-US" w:eastAsia="zh-CN"/>
        </w:rPr>
        <w:t>5万元，</w:t>
      </w:r>
      <w:r>
        <w:rPr>
          <w:rFonts w:hint="default" w:ascii="Times New Roman" w:hAnsi="Times New Roman" w:eastAsia="仿宋_GB2312" w:cs="Times New Roman"/>
          <w:color w:val="auto"/>
          <w:sz w:val="32"/>
          <w:szCs w:val="32"/>
        </w:rPr>
        <w:t>实际支出</w:t>
      </w:r>
      <w:r>
        <w:rPr>
          <w:rFonts w:hint="eastAsia" w:ascii="Times New Roman" w:hAnsi="Times New Roman" w:eastAsia="仿宋_GB2312" w:cs="Times New Roman"/>
          <w:color w:val="auto"/>
          <w:sz w:val="32"/>
          <w:szCs w:val="32"/>
          <w:lang w:val="en-US" w:eastAsia="zh-CN"/>
        </w:rPr>
        <w:t>104.68</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78.86</w:t>
      </w:r>
      <w:r>
        <w:rPr>
          <w:rFonts w:hint="default" w:ascii="Times New Roman" w:hAnsi="Times New Roman" w:eastAsia="仿宋_GB2312" w:cs="Times New Roman"/>
          <w:color w:val="auto"/>
          <w:sz w:val="32"/>
          <w:szCs w:val="32"/>
        </w:rPr>
        <w:t>万元。项目实施及绩效情况如下：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网格信息化建设专项</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lang w:val="en-US" w:eastAsia="zh-CN"/>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64.76</w:t>
      </w:r>
      <w:r>
        <w:rPr>
          <w:rFonts w:hint="default" w:ascii="Times New Roman" w:hAnsi="Times New Roman" w:eastAsia="仿宋_GB2312" w:cs="Times New Roman"/>
          <w:color w:val="auto"/>
          <w:sz w:val="32"/>
          <w:szCs w:val="32"/>
        </w:rPr>
        <w:t>万元，主要用于</w:t>
      </w:r>
      <w:r>
        <w:rPr>
          <w:rFonts w:hint="eastAsia" w:ascii="仿宋_GB2312" w:eastAsia="仿宋_GB2312"/>
          <w:color w:val="000000"/>
          <w:sz w:val="32"/>
          <w:szCs w:val="32"/>
          <w:lang w:val="en-US" w:eastAsia="zh-CN"/>
        </w:rPr>
        <w:t>网格信息化建设大类相关的项目支出。</w:t>
      </w:r>
    </w:p>
    <w:p>
      <w:pPr>
        <w:numPr>
          <w:ilvl w:val="0"/>
          <w:numId w:val="1"/>
        </w:num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网格化平台系统基础数据融合项目</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lang w:eastAsia="zh-CN"/>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1.25</w:t>
      </w:r>
      <w:r>
        <w:rPr>
          <w:rFonts w:hint="default" w:ascii="Times New Roman" w:hAnsi="Times New Roman" w:eastAsia="仿宋_GB2312" w:cs="Times New Roman"/>
          <w:color w:val="auto"/>
          <w:sz w:val="32"/>
          <w:szCs w:val="32"/>
        </w:rPr>
        <w:t>万元，</w:t>
      </w:r>
      <w:r>
        <w:rPr>
          <w:rFonts w:hint="eastAsia" w:ascii="仿宋_GB2312" w:eastAsia="仿宋_GB2312"/>
          <w:color w:val="000000"/>
          <w:sz w:val="32"/>
          <w:szCs w:val="32"/>
        </w:rPr>
        <w:t>主要用于完成云龙区网格化平台上的基础数据</w:t>
      </w:r>
      <w:r>
        <w:rPr>
          <w:rFonts w:hint="eastAsia" w:ascii="仿宋_GB2312" w:eastAsia="仿宋_GB2312"/>
          <w:color w:val="000000"/>
          <w:sz w:val="32"/>
          <w:szCs w:val="32"/>
          <w:lang w:val="en-US" w:eastAsia="zh-CN"/>
        </w:rPr>
        <w:t>与</w:t>
      </w:r>
      <w:r>
        <w:rPr>
          <w:rFonts w:hint="eastAsia" w:ascii="仿宋_GB2312" w:eastAsia="仿宋_GB2312"/>
          <w:color w:val="000000"/>
          <w:sz w:val="32"/>
          <w:szCs w:val="32"/>
        </w:rPr>
        <w:t>石峰区网格平台融合</w:t>
      </w:r>
      <w:r>
        <w:rPr>
          <w:rFonts w:hint="eastAsia" w:ascii="仿宋_GB2312" w:eastAsia="仿宋_GB2312"/>
          <w:color w:val="000000"/>
          <w:sz w:val="32"/>
          <w:szCs w:val="32"/>
          <w:lang w:eastAsia="zh-CN"/>
        </w:rPr>
        <w:t>。</w:t>
      </w:r>
    </w:p>
    <w:p>
      <w:pPr>
        <w:pStyle w:val="7"/>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 xml:space="preserve">    （3）经开区风险防控系统融入石峰网格平台建设经费项目</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lang w:eastAsia="zh-CN"/>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eastAsia" w:ascii="仿宋_GB2312" w:eastAsia="仿宋_GB2312"/>
          <w:color w:val="000000"/>
          <w:sz w:val="32"/>
          <w:szCs w:val="32"/>
        </w:rPr>
        <w:t>主要用于</w:t>
      </w:r>
      <w:r>
        <w:rPr>
          <w:rFonts w:hint="eastAsia" w:ascii="仿宋_GB2312" w:eastAsia="仿宋_GB2312"/>
          <w:color w:val="000000"/>
          <w:sz w:val="32"/>
          <w:szCs w:val="32"/>
          <w:lang w:val="en-US" w:eastAsia="zh-CN"/>
        </w:rPr>
        <w:t>建设经开区风险防控系统融入石峰网格平台。</w:t>
      </w:r>
    </w:p>
    <w:p>
      <w:pPr>
        <w:numPr>
          <w:ilvl w:val="0"/>
          <w:numId w:val="2"/>
        </w:num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val="en-US" w:eastAsia="zh-CN"/>
        </w:rPr>
        <w:t>业务性专项经费</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上级转移支付</w:t>
      </w:r>
      <w:r>
        <w:rPr>
          <w:rFonts w:hint="eastAsia" w:ascii="Times New Roman" w:hAnsi="Times New Roman" w:eastAsia="仿宋_GB2312" w:cs="Times New Roman"/>
          <w:color w:val="auto"/>
          <w:sz w:val="32"/>
          <w:szCs w:val="32"/>
          <w:lang w:val="en-US" w:eastAsia="zh-CN"/>
        </w:rPr>
        <w:t>38.23</w:t>
      </w:r>
      <w:r>
        <w:rPr>
          <w:rFonts w:hint="default" w:ascii="Times New Roman" w:hAnsi="Times New Roman" w:eastAsia="仿宋_GB2312" w:cs="Times New Roman"/>
          <w:color w:val="auto"/>
          <w:sz w:val="32"/>
          <w:szCs w:val="32"/>
        </w:rPr>
        <w:t>万元，年中调增</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追加</w:t>
      </w:r>
      <w:r>
        <w:rPr>
          <w:rFonts w:hint="eastAsia" w:ascii="Times New Roman" w:hAnsi="Times New Roman" w:eastAsia="仿宋_GB2312" w:cs="Times New Roman"/>
          <w:color w:val="auto"/>
          <w:sz w:val="32"/>
          <w:szCs w:val="32"/>
          <w:lang w:val="en-US" w:eastAsia="zh-CN"/>
        </w:rPr>
        <w:t>0.15万元，</w:t>
      </w:r>
      <w:r>
        <w:rPr>
          <w:rFonts w:hint="default" w:ascii="Times New Roman" w:hAnsi="Times New Roman" w:eastAsia="仿宋_GB2312" w:cs="Times New Roman"/>
          <w:color w:val="auto"/>
          <w:sz w:val="32"/>
          <w:szCs w:val="32"/>
        </w:rPr>
        <w:t>实际支出</w:t>
      </w:r>
      <w:r>
        <w:rPr>
          <w:rFonts w:hint="eastAsia" w:ascii="Times New Roman" w:hAnsi="Times New Roman" w:eastAsia="仿宋_GB2312" w:cs="Times New Roman"/>
          <w:color w:val="auto"/>
          <w:sz w:val="32"/>
          <w:szCs w:val="32"/>
          <w:lang w:val="en-US" w:eastAsia="zh-CN"/>
        </w:rPr>
        <w:t>18.37</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30.01</w:t>
      </w:r>
      <w:r>
        <w:rPr>
          <w:rFonts w:hint="default" w:ascii="Times New Roman" w:hAnsi="Times New Roman" w:eastAsia="仿宋_GB2312" w:cs="Times New Roman"/>
          <w:color w:val="auto"/>
          <w:sz w:val="32"/>
          <w:szCs w:val="32"/>
        </w:rPr>
        <w:t>万元。项目实施及绩效情况如下：</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2023年区直部门代理记账服务费</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0.15</w:t>
      </w:r>
      <w:r>
        <w:rPr>
          <w:rFonts w:hint="default" w:ascii="Times New Roman" w:hAnsi="Times New Roman" w:eastAsia="仿宋_GB2312" w:cs="Times New Roman"/>
          <w:color w:val="auto"/>
          <w:sz w:val="32"/>
          <w:szCs w:val="32"/>
        </w:rPr>
        <w:t>万元，主要用于</w:t>
      </w:r>
      <w:r>
        <w:rPr>
          <w:rFonts w:hint="eastAsia" w:ascii="Times New Roman" w:hAnsi="Times New Roman" w:eastAsia="仿宋_GB2312" w:cs="Times New Roman"/>
          <w:color w:val="auto"/>
          <w:sz w:val="32"/>
          <w:szCs w:val="32"/>
          <w:lang w:val="en-US" w:eastAsia="zh-CN"/>
        </w:rPr>
        <w:t>我单位代理记账服务费用。</w:t>
      </w:r>
    </w:p>
    <w:p>
      <w:pPr>
        <w:numPr>
          <w:ilvl w:val="0"/>
          <w:numId w:val="0"/>
        </w:numPr>
        <w:tabs>
          <w:tab w:val="left" w:pos="7560"/>
        </w:tabs>
        <w:adjustRightInd w:val="0"/>
        <w:snapToGrid w:val="0"/>
        <w:spacing w:line="540" w:lineRule="exact"/>
        <w:ind w:leftChars="200" w:firstLine="320" w:firstLineChars="100"/>
        <w:jc w:val="left"/>
        <w:rPr>
          <w:rFonts w:hint="default"/>
          <w:lang w:val="en-US"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放管服</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改革保障经费</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lang w:eastAsia="zh-CN"/>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2.84万元，</w:t>
      </w:r>
      <w:r>
        <w:rPr>
          <w:rFonts w:hint="eastAsia" w:ascii="仿宋_GB2312" w:eastAsia="仿宋_GB2312"/>
          <w:color w:val="000000"/>
          <w:sz w:val="32"/>
          <w:szCs w:val="32"/>
        </w:rPr>
        <w:t>主要用于维护政务大厅正常运转</w:t>
      </w:r>
      <w:r>
        <w:rPr>
          <w:rFonts w:hint="eastAsia" w:ascii="仿宋_GB2312" w:eastAsia="仿宋_GB2312"/>
          <w:color w:val="000000"/>
          <w:sz w:val="32"/>
          <w:szCs w:val="32"/>
          <w:lang w:eastAsia="zh-CN"/>
        </w:rPr>
        <w:t>。</w:t>
      </w:r>
    </w:p>
    <w:p>
      <w:pPr>
        <w:numPr>
          <w:ilvl w:val="0"/>
          <w:numId w:val="2"/>
        </w:num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val="en-US" w:eastAsia="zh-CN"/>
        </w:rPr>
        <w:t>基层社会治理专项</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1633.8</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上级转移支付</w:t>
      </w:r>
      <w:r>
        <w:rPr>
          <w:rFonts w:hint="eastAsia" w:ascii="Times New Roman" w:hAnsi="Times New Roman" w:eastAsia="仿宋_GB2312" w:cs="Times New Roman"/>
          <w:color w:val="auto"/>
          <w:sz w:val="32"/>
          <w:szCs w:val="32"/>
          <w:lang w:val="en-US" w:eastAsia="zh-CN"/>
        </w:rPr>
        <w:t>354.73</w:t>
      </w:r>
      <w:r>
        <w:rPr>
          <w:rFonts w:hint="default" w:ascii="Times New Roman" w:hAnsi="Times New Roman" w:eastAsia="仿宋_GB2312" w:cs="Times New Roman"/>
          <w:color w:val="auto"/>
          <w:sz w:val="32"/>
          <w:szCs w:val="32"/>
        </w:rPr>
        <w:t>万元，年中调增</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追加</w:t>
      </w:r>
      <w:r>
        <w:rPr>
          <w:rFonts w:hint="eastAsia" w:ascii="Times New Roman" w:hAnsi="Times New Roman" w:eastAsia="仿宋_GB2312" w:cs="Times New Roman"/>
          <w:color w:val="auto"/>
          <w:sz w:val="32"/>
          <w:szCs w:val="32"/>
          <w:lang w:val="en-US" w:eastAsia="zh-CN"/>
        </w:rPr>
        <w:t>0万元，</w:t>
      </w:r>
      <w:r>
        <w:rPr>
          <w:rFonts w:hint="default" w:ascii="Times New Roman" w:hAnsi="Times New Roman" w:eastAsia="仿宋_GB2312" w:cs="Times New Roman"/>
          <w:color w:val="auto"/>
          <w:sz w:val="32"/>
          <w:szCs w:val="32"/>
        </w:rPr>
        <w:t>实际支出</w:t>
      </w:r>
      <w:r>
        <w:rPr>
          <w:rFonts w:hint="eastAsia" w:ascii="Times New Roman" w:hAnsi="Times New Roman" w:eastAsia="仿宋_GB2312" w:cs="Times New Roman"/>
          <w:color w:val="auto"/>
          <w:sz w:val="32"/>
          <w:szCs w:val="32"/>
          <w:lang w:val="en-US" w:eastAsia="zh-CN"/>
        </w:rPr>
        <w:t>1798.4</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190.13</w:t>
      </w:r>
      <w:r>
        <w:rPr>
          <w:rFonts w:hint="default" w:ascii="Times New Roman" w:hAnsi="Times New Roman" w:eastAsia="仿宋_GB2312" w:cs="Times New Roman"/>
          <w:color w:val="auto"/>
          <w:sz w:val="32"/>
          <w:szCs w:val="32"/>
        </w:rPr>
        <w:t>万元。项目实施及绩效情况如下：</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基层社会治理专项</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1484.87</w:t>
      </w:r>
      <w:r>
        <w:rPr>
          <w:rFonts w:hint="default" w:ascii="Times New Roman" w:hAnsi="Times New Roman" w:eastAsia="仿宋_GB2312" w:cs="Times New Roman"/>
          <w:color w:val="auto"/>
          <w:sz w:val="32"/>
          <w:szCs w:val="32"/>
        </w:rPr>
        <w:t>万元，主要用于</w:t>
      </w:r>
      <w:r>
        <w:rPr>
          <w:rFonts w:hint="eastAsia" w:ascii="Times New Roman" w:hAnsi="Times New Roman" w:eastAsia="仿宋_GB2312" w:cs="Times New Roman"/>
          <w:color w:val="auto"/>
          <w:sz w:val="32"/>
          <w:szCs w:val="32"/>
          <w:lang w:val="en-US" w:eastAsia="zh-CN"/>
        </w:rPr>
        <w:t>发放全区</w:t>
      </w:r>
      <w:r>
        <w:rPr>
          <w:rFonts w:hint="eastAsia" w:ascii="仿宋_GB2312" w:eastAsia="仿宋_GB2312"/>
          <w:color w:val="000000"/>
          <w:sz w:val="32"/>
          <w:szCs w:val="32"/>
          <w:lang w:val="en-US" w:eastAsia="zh-CN"/>
        </w:rPr>
        <w:t>网格化</w:t>
      </w:r>
      <w:r>
        <w:rPr>
          <w:rFonts w:hint="eastAsia" w:ascii="仿宋_GB2312" w:eastAsia="仿宋_GB2312"/>
          <w:color w:val="000000"/>
          <w:sz w:val="32"/>
          <w:szCs w:val="32"/>
        </w:rPr>
        <w:t>劳务派遣人员的薪酬待遇</w:t>
      </w:r>
      <w:r>
        <w:rPr>
          <w:rFonts w:hint="eastAsia" w:ascii="仿宋_GB2312" w:eastAsia="仿宋_GB2312"/>
          <w:color w:val="000000"/>
          <w:sz w:val="32"/>
          <w:szCs w:val="32"/>
          <w:lang w:eastAsia="zh-CN"/>
        </w:rPr>
        <w:t>。</w:t>
      </w:r>
    </w:p>
    <w:p>
      <w:pPr>
        <w:numPr>
          <w:ilvl w:val="0"/>
          <w:numId w:val="2"/>
        </w:num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val="en-US" w:eastAsia="zh-CN"/>
        </w:rPr>
        <w:t>网格通手机套餐资费服务</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22</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上级转移支付</w:t>
      </w:r>
      <w:r>
        <w:rPr>
          <w:rFonts w:hint="eastAsia" w:ascii="Times New Roman" w:hAnsi="Times New Roman" w:eastAsia="仿宋_GB2312" w:cs="Times New Roman"/>
          <w:color w:val="auto"/>
          <w:sz w:val="32"/>
          <w:szCs w:val="32"/>
          <w:lang w:val="en-US" w:eastAsia="zh-CN"/>
        </w:rPr>
        <w:t>23.81</w:t>
      </w:r>
      <w:r>
        <w:rPr>
          <w:rFonts w:hint="default" w:ascii="Times New Roman" w:hAnsi="Times New Roman" w:eastAsia="仿宋_GB2312" w:cs="Times New Roman"/>
          <w:color w:val="auto"/>
          <w:sz w:val="32"/>
          <w:szCs w:val="32"/>
        </w:rPr>
        <w:t>万元，年中调增</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追加</w:t>
      </w:r>
      <w:r>
        <w:rPr>
          <w:rFonts w:hint="eastAsia" w:ascii="Times New Roman" w:hAnsi="Times New Roman" w:eastAsia="仿宋_GB2312" w:cs="Times New Roman"/>
          <w:color w:val="auto"/>
          <w:sz w:val="32"/>
          <w:szCs w:val="32"/>
          <w:lang w:val="en-US" w:eastAsia="zh-CN"/>
        </w:rPr>
        <w:t>0万元，</w:t>
      </w:r>
      <w:r>
        <w:rPr>
          <w:rFonts w:hint="default" w:ascii="Times New Roman" w:hAnsi="Times New Roman" w:eastAsia="仿宋_GB2312" w:cs="Times New Roman"/>
          <w:color w:val="auto"/>
          <w:sz w:val="32"/>
          <w:szCs w:val="32"/>
        </w:rPr>
        <w:t>实际支出</w:t>
      </w:r>
      <w:r>
        <w:rPr>
          <w:rFonts w:hint="eastAsia" w:ascii="Times New Roman" w:hAnsi="Times New Roman" w:eastAsia="仿宋_GB2312" w:cs="Times New Roman"/>
          <w:color w:val="auto"/>
          <w:sz w:val="32"/>
          <w:szCs w:val="32"/>
          <w:lang w:val="en-US" w:eastAsia="zh-CN"/>
        </w:rPr>
        <w:t>42.95</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2.86</w:t>
      </w:r>
      <w:r>
        <w:rPr>
          <w:rFonts w:hint="default" w:ascii="Times New Roman" w:hAnsi="Times New Roman" w:eastAsia="仿宋_GB2312" w:cs="Times New Roman"/>
          <w:color w:val="auto"/>
          <w:sz w:val="32"/>
          <w:szCs w:val="32"/>
        </w:rPr>
        <w:t>万元。项目实施及绩效情况如下：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网格通手机套餐资费服务项目</w:t>
      </w:r>
    </w:p>
    <w:p>
      <w:pPr>
        <w:tabs>
          <w:tab w:val="left" w:pos="7560"/>
        </w:tabs>
        <w:adjustRightInd w:val="0"/>
        <w:snapToGrid w:val="0"/>
        <w:spacing w:line="540" w:lineRule="exact"/>
        <w:ind w:firstLine="640" w:firstLineChars="200"/>
        <w:jc w:val="left"/>
        <w:rPr>
          <w:rFonts w:hint="default"/>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21.89</w:t>
      </w:r>
      <w:r>
        <w:rPr>
          <w:rFonts w:hint="default" w:ascii="Times New Roman" w:hAnsi="Times New Roman" w:eastAsia="仿宋_GB2312" w:cs="Times New Roman"/>
          <w:color w:val="auto"/>
          <w:sz w:val="32"/>
          <w:szCs w:val="32"/>
        </w:rPr>
        <w:t>万元，主要用于</w:t>
      </w:r>
      <w:r>
        <w:rPr>
          <w:rFonts w:hint="eastAsia" w:ascii="仿宋_GB2312" w:eastAsia="仿宋_GB2312"/>
          <w:color w:val="000000"/>
          <w:sz w:val="32"/>
          <w:szCs w:val="32"/>
        </w:rPr>
        <w:t>进一步完善石峰区网格化管理，全面实施“网上办公”，推动网格化工作</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缴纳网格通手机套餐资费</w:t>
      </w:r>
      <w:r>
        <w:rPr>
          <w:rFonts w:hint="eastAsia" w:ascii="仿宋_GB2312" w:eastAsia="仿宋_GB2312"/>
          <w:color w:val="000000"/>
          <w:sz w:val="32"/>
          <w:szCs w:val="32"/>
          <w:lang w:eastAsia="zh-CN"/>
        </w:rPr>
        <w:t>。</w:t>
      </w: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四、绩效管理存在的问题及下一步改进措施</w:t>
      </w:r>
    </w:p>
    <w:p>
      <w:pPr>
        <w:tabs>
          <w:tab w:val="left" w:pos="7560"/>
        </w:tabs>
        <w:adjustRightInd w:val="0"/>
        <w:snapToGrid w:val="0"/>
        <w:spacing w:line="540" w:lineRule="exact"/>
        <w:ind w:firstLine="640" w:firstLineChars="200"/>
        <w:jc w:val="left"/>
        <w:rPr>
          <w:rFonts w:hint="eastAsia" w:ascii="仿宋_GB2312" w:hAnsi="Calibri" w:eastAsia="仿宋_GB2312" w:cs="Calibri"/>
          <w:color w:val="auto"/>
          <w:kern w:val="2"/>
          <w:sz w:val="32"/>
          <w:szCs w:val="32"/>
          <w:lang w:val="en-US" w:eastAsia="zh-CN" w:bidi="ar-SA"/>
        </w:rPr>
      </w:pPr>
      <w:r>
        <w:rPr>
          <w:rFonts w:hint="eastAsia" w:ascii="仿宋_GB2312" w:hAnsi="Calibri" w:eastAsia="仿宋_GB2312" w:cs="Calibri"/>
          <w:color w:val="auto"/>
          <w:kern w:val="2"/>
          <w:sz w:val="32"/>
          <w:szCs w:val="32"/>
          <w:lang w:val="en-US" w:eastAsia="zh-CN" w:bidi="ar-SA"/>
        </w:rPr>
        <w:t>财务管理</w:t>
      </w:r>
      <w:r>
        <w:rPr>
          <w:rFonts w:hint="eastAsia" w:ascii="仿宋_GB2312" w:eastAsia="仿宋_GB2312" w:cs="Calibri"/>
          <w:color w:val="auto"/>
          <w:kern w:val="2"/>
          <w:sz w:val="32"/>
          <w:szCs w:val="32"/>
          <w:lang w:val="en-US" w:eastAsia="zh-CN" w:bidi="ar-SA"/>
        </w:rPr>
        <w:t>有待加强</w:t>
      </w:r>
      <w:r>
        <w:rPr>
          <w:rFonts w:hint="eastAsia" w:ascii="仿宋_GB2312" w:hAnsi="Calibri" w:eastAsia="仿宋_GB2312" w:cs="Calibri"/>
          <w:color w:val="auto"/>
          <w:kern w:val="2"/>
          <w:sz w:val="32"/>
          <w:szCs w:val="32"/>
          <w:lang w:val="en-US" w:eastAsia="zh-CN" w:bidi="ar-SA"/>
        </w:rPr>
        <w:t>，由于</w:t>
      </w:r>
      <w:r>
        <w:rPr>
          <w:rFonts w:hint="eastAsia" w:ascii="仿宋_GB2312" w:eastAsia="仿宋_GB2312" w:cs="Calibri"/>
          <w:color w:val="auto"/>
          <w:kern w:val="2"/>
          <w:sz w:val="32"/>
          <w:szCs w:val="32"/>
          <w:lang w:val="en-US" w:eastAsia="zh-CN" w:bidi="ar-SA"/>
        </w:rPr>
        <w:t>上级政策</w:t>
      </w:r>
      <w:r>
        <w:rPr>
          <w:rFonts w:hint="eastAsia" w:ascii="仿宋_GB2312" w:hAnsi="Calibri" w:eastAsia="仿宋_GB2312" w:cs="Calibri"/>
          <w:color w:val="auto"/>
          <w:kern w:val="2"/>
          <w:sz w:val="32"/>
          <w:szCs w:val="32"/>
          <w:lang w:val="en-US" w:eastAsia="zh-CN" w:bidi="ar-SA"/>
        </w:rPr>
        <w:t>、</w:t>
      </w:r>
      <w:r>
        <w:rPr>
          <w:rFonts w:hint="eastAsia" w:ascii="仿宋_GB2312" w:eastAsia="仿宋_GB2312" w:cs="Calibri"/>
          <w:color w:val="auto"/>
          <w:kern w:val="2"/>
          <w:sz w:val="32"/>
          <w:szCs w:val="32"/>
          <w:lang w:val="en-US" w:eastAsia="zh-CN" w:bidi="ar-SA"/>
        </w:rPr>
        <w:t>全区资金统一安排</w:t>
      </w:r>
      <w:r>
        <w:rPr>
          <w:rFonts w:hint="eastAsia" w:ascii="仿宋_GB2312" w:hAnsi="Calibri" w:eastAsia="仿宋_GB2312" w:cs="Calibri"/>
          <w:color w:val="auto"/>
          <w:kern w:val="2"/>
          <w:sz w:val="32"/>
          <w:szCs w:val="32"/>
          <w:lang w:val="en-US" w:eastAsia="zh-CN" w:bidi="ar-SA"/>
        </w:rPr>
        <w:t>等客观原因，导致</w:t>
      </w:r>
      <w:r>
        <w:rPr>
          <w:rFonts w:hint="eastAsia" w:ascii="仿宋_GB2312" w:eastAsia="仿宋_GB2312" w:cs="Calibri"/>
          <w:color w:val="auto"/>
          <w:kern w:val="2"/>
          <w:sz w:val="32"/>
          <w:szCs w:val="32"/>
          <w:lang w:val="en-US" w:eastAsia="zh-CN" w:bidi="ar-SA"/>
        </w:rPr>
        <w:t>上年结转的金额较大</w:t>
      </w:r>
      <w:r>
        <w:rPr>
          <w:rFonts w:hint="eastAsia" w:ascii="仿宋_GB2312" w:hAnsi="Calibri" w:eastAsia="仿宋_GB2312" w:cs="Calibri"/>
          <w:color w:val="auto"/>
          <w:kern w:val="2"/>
          <w:sz w:val="32"/>
          <w:szCs w:val="32"/>
          <w:lang w:val="en-US" w:eastAsia="zh-CN" w:bidi="ar-SA"/>
        </w:rPr>
        <w:t>。</w:t>
      </w:r>
    </w:p>
    <w:p>
      <w:pPr>
        <w:pStyle w:val="2"/>
        <w:ind w:firstLine="640" w:firstLineChars="200"/>
        <w:rPr>
          <w:rFonts w:hint="default"/>
          <w:lang w:val="en-US" w:eastAsia="zh-CN"/>
        </w:rPr>
      </w:pPr>
      <w:r>
        <w:rPr>
          <w:rFonts w:hint="eastAsia" w:ascii="仿宋_GB2312" w:eastAsia="仿宋_GB2312" w:cs="Calibri"/>
          <w:color w:val="auto"/>
          <w:kern w:val="2"/>
          <w:sz w:val="32"/>
          <w:szCs w:val="32"/>
          <w:lang w:val="en-US" w:eastAsia="zh-CN" w:bidi="ar-SA"/>
        </w:rPr>
        <w:t>下一步改进措施：加强预算编制和管理工作，提高预算的可控性和合理性。</w:t>
      </w:r>
    </w:p>
    <w:p>
      <w:pPr>
        <w:numPr>
          <w:ilvl w:val="0"/>
          <w:numId w:val="3"/>
        </w:num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其他需要说明的情况</w:t>
      </w:r>
    </w:p>
    <w:p>
      <w:pPr>
        <w:tabs>
          <w:tab w:val="left" w:pos="7560"/>
        </w:tabs>
        <w:adjustRightInd w:val="0"/>
        <w:snapToGrid w:val="0"/>
        <w:spacing w:line="540" w:lineRule="exact"/>
        <w:ind w:firstLine="640" w:firstLineChars="200"/>
        <w:jc w:val="left"/>
        <w:rPr>
          <w:rFonts w:hint="default"/>
          <w:lang w:eastAsia="zh-CN"/>
        </w:rPr>
      </w:pPr>
      <w:r>
        <w:rPr>
          <w:rFonts w:hint="default" w:ascii="Times New Roman" w:hAnsi="Times New Roman" w:eastAsia="仿宋_GB2312" w:cs="Times New Roman"/>
          <w:color w:val="auto"/>
          <w:sz w:val="32"/>
          <w:szCs w:val="32"/>
          <w:lang w:eastAsia="zh-CN"/>
        </w:rPr>
        <w:t>无其他需要说明的情况。</w:t>
      </w:r>
    </w:p>
    <w:sectPr>
      <w:footerReference r:id="rId4" w:type="default"/>
      <w:pgSz w:w="11906" w:h="16838"/>
      <w:pgMar w:top="1531" w:right="1531" w:bottom="1531" w:left="1531" w:header="851" w:footer="1191"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cs="Times New Roman"/>
      </w:rPr>
    </w:pPr>
    <w:r>
      <w:rPr>
        <w:sz w:val="18"/>
      </w:rPr>
      <w:pict>
        <v:shape id="_x0000_s4100" o:spid="_x0000_s410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cs="Times New Roman"/>
      </w:rPr>
    </w:pPr>
    <w:r>
      <w:rPr>
        <w:sz w:val="18"/>
      </w:rPr>
      <w:pict>
        <v:shape id="_x0000_s4099" o:spid="_x0000_s4099"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FFD4F"/>
    <w:multiLevelType w:val="singleLevel"/>
    <w:tmpl w:val="955FFD4F"/>
    <w:lvl w:ilvl="0" w:tentative="0">
      <w:start w:val="5"/>
      <w:numFmt w:val="chineseCounting"/>
      <w:suff w:val="nothing"/>
      <w:lvlText w:val="%1、"/>
      <w:lvlJc w:val="left"/>
      <w:rPr>
        <w:rFonts w:hint="eastAsia"/>
      </w:rPr>
    </w:lvl>
  </w:abstractNum>
  <w:abstractNum w:abstractNumId="1">
    <w:nsid w:val="CFBB4F31"/>
    <w:multiLevelType w:val="singleLevel"/>
    <w:tmpl w:val="CFBB4F31"/>
    <w:lvl w:ilvl="0" w:tentative="0">
      <w:start w:val="2"/>
      <w:numFmt w:val="decimal"/>
      <w:suff w:val="nothing"/>
      <w:lvlText w:val="（%1）"/>
      <w:lvlJc w:val="left"/>
    </w:lvl>
  </w:abstractNum>
  <w:abstractNum w:abstractNumId="2">
    <w:nsid w:val="638F64BA"/>
    <w:multiLevelType w:val="singleLevel"/>
    <w:tmpl w:val="638F64BA"/>
    <w:lvl w:ilvl="0" w:tentative="0">
      <w:start w:val="2"/>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2MyNTM0ZmRmOGNlOGMwNGJkMDA1NmJhZGM4YTFkOTcifQ=="/>
  </w:docVars>
  <w:rsids>
    <w:rsidRoot w:val="008E6491"/>
    <w:rsid w:val="000248EA"/>
    <w:rsid w:val="000A3A1B"/>
    <w:rsid w:val="000E17EC"/>
    <w:rsid w:val="00220AC5"/>
    <w:rsid w:val="002476BD"/>
    <w:rsid w:val="002C1873"/>
    <w:rsid w:val="002C2128"/>
    <w:rsid w:val="002F4169"/>
    <w:rsid w:val="00304E26"/>
    <w:rsid w:val="003055F8"/>
    <w:rsid w:val="0031281F"/>
    <w:rsid w:val="00341D1C"/>
    <w:rsid w:val="00380CD5"/>
    <w:rsid w:val="003C549F"/>
    <w:rsid w:val="003F01CC"/>
    <w:rsid w:val="0043193B"/>
    <w:rsid w:val="00433B4B"/>
    <w:rsid w:val="004E64C2"/>
    <w:rsid w:val="005A6F70"/>
    <w:rsid w:val="00634606"/>
    <w:rsid w:val="00634CB8"/>
    <w:rsid w:val="006B1B13"/>
    <w:rsid w:val="00753562"/>
    <w:rsid w:val="007830AB"/>
    <w:rsid w:val="00797513"/>
    <w:rsid w:val="007C5100"/>
    <w:rsid w:val="00806E32"/>
    <w:rsid w:val="00832C97"/>
    <w:rsid w:val="00897CA2"/>
    <w:rsid w:val="008A4C72"/>
    <w:rsid w:val="008C3049"/>
    <w:rsid w:val="008D5121"/>
    <w:rsid w:val="008E6491"/>
    <w:rsid w:val="008E7E2D"/>
    <w:rsid w:val="00940193"/>
    <w:rsid w:val="00952B81"/>
    <w:rsid w:val="00955478"/>
    <w:rsid w:val="00956E78"/>
    <w:rsid w:val="009715BF"/>
    <w:rsid w:val="00975B8F"/>
    <w:rsid w:val="009B2A1B"/>
    <w:rsid w:val="009E7525"/>
    <w:rsid w:val="00A07D45"/>
    <w:rsid w:val="00A14938"/>
    <w:rsid w:val="00A330BC"/>
    <w:rsid w:val="00A7389A"/>
    <w:rsid w:val="00A76B5D"/>
    <w:rsid w:val="00AB106C"/>
    <w:rsid w:val="00AF6751"/>
    <w:rsid w:val="00BC5463"/>
    <w:rsid w:val="00C02A97"/>
    <w:rsid w:val="00C52AFF"/>
    <w:rsid w:val="00C87654"/>
    <w:rsid w:val="00CC3803"/>
    <w:rsid w:val="00D942F4"/>
    <w:rsid w:val="00D96B47"/>
    <w:rsid w:val="00DE300B"/>
    <w:rsid w:val="00E07250"/>
    <w:rsid w:val="00E61034"/>
    <w:rsid w:val="00EC433B"/>
    <w:rsid w:val="00ED34BC"/>
    <w:rsid w:val="00EF3CBB"/>
    <w:rsid w:val="00F94C4E"/>
    <w:rsid w:val="00FA12BD"/>
    <w:rsid w:val="00FB79DC"/>
    <w:rsid w:val="01730CDE"/>
    <w:rsid w:val="02365E4C"/>
    <w:rsid w:val="0300092A"/>
    <w:rsid w:val="030F3E6D"/>
    <w:rsid w:val="03157FF6"/>
    <w:rsid w:val="04270403"/>
    <w:rsid w:val="04A23AD7"/>
    <w:rsid w:val="04E8122B"/>
    <w:rsid w:val="05244B59"/>
    <w:rsid w:val="07F26B0E"/>
    <w:rsid w:val="081D72B1"/>
    <w:rsid w:val="089E5151"/>
    <w:rsid w:val="08E475C6"/>
    <w:rsid w:val="09314228"/>
    <w:rsid w:val="09351A48"/>
    <w:rsid w:val="0942192E"/>
    <w:rsid w:val="09BB4712"/>
    <w:rsid w:val="0A443A42"/>
    <w:rsid w:val="0A6D78B3"/>
    <w:rsid w:val="0B466AC3"/>
    <w:rsid w:val="0C2E6972"/>
    <w:rsid w:val="0D5077BE"/>
    <w:rsid w:val="0D972270"/>
    <w:rsid w:val="0DA01BE2"/>
    <w:rsid w:val="0DAF708E"/>
    <w:rsid w:val="0EA03BB9"/>
    <w:rsid w:val="0F74026E"/>
    <w:rsid w:val="0FB02EE6"/>
    <w:rsid w:val="103F11C1"/>
    <w:rsid w:val="10561432"/>
    <w:rsid w:val="10E71038"/>
    <w:rsid w:val="110C7443"/>
    <w:rsid w:val="11562771"/>
    <w:rsid w:val="11D90D72"/>
    <w:rsid w:val="12CB3584"/>
    <w:rsid w:val="132C7419"/>
    <w:rsid w:val="13461F88"/>
    <w:rsid w:val="14777C70"/>
    <w:rsid w:val="151B4301"/>
    <w:rsid w:val="15647297"/>
    <w:rsid w:val="1565539D"/>
    <w:rsid w:val="15B41D83"/>
    <w:rsid w:val="16525605"/>
    <w:rsid w:val="1663351B"/>
    <w:rsid w:val="174E4C23"/>
    <w:rsid w:val="1750216C"/>
    <w:rsid w:val="179D57AB"/>
    <w:rsid w:val="18B17961"/>
    <w:rsid w:val="192B318F"/>
    <w:rsid w:val="19A417B7"/>
    <w:rsid w:val="1A1E487B"/>
    <w:rsid w:val="1A3B2435"/>
    <w:rsid w:val="1A5E2762"/>
    <w:rsid w:val="1A6B02C6"/>
    <w:rsid w:val="1A7954E3"/>
    <w:rsid w:val="1AEC4F67"/>
    <w:rsid w:val="1B070EDC"/>
    <w:rsid w:val="1BB54765"/>
    <w:rsid w:val="1BEF0709"/>
    <w:rsid w:val="1C6E2FB7"/>
    <w:rsid w:val="1D842E68"/>
    <w:rsid w:val="1E1F6BF7"/>
    <w:rsid w:val="20562A02"/>
    <w:rsid w:val="20AC42A3"/>
    <w:rsid w:val="20B37FA3"/>
    <w:rsid w:val="20BF3573"/>
    <w:rsid w:val="20D86258"/>
    <w:rsid w:val="20DD4A99"/>
    <w:rsid w:val="21292C53"/>
    <w:rsid w:val="215E4F0F"/>
    <w:rsid w:val="21776705"/>
    <w:rsid w:val="21EB549F"/>
    <w:rsid w:val="22001A42"/>
    <w:rsid w:val="225613D4"/>
    <w:rsid w:val="22F0649A"/>
    <w:rsid w:val="23BC5A33"/>
    <w:rsid w:val="24285D8F"/>
    <w:rsid w:val="242C216C"/>
    <w:rsid w:val="24E616F5"/>
    <w:rsid w:val="24E70084"/>
    <w:rsid w:val="24FA6475"/>
    <w:rsid w:val="252B2FED"/>
    <w:rsid w:val="25384864"/>
    <w:rsid w:val="25E652BD"/>
    <w:rsid w:val="278A5206"/>
    <w:rsid w:val="278E5496"/>
    <w:rsid w:val="289F4D7D"/>
    <w:rsid w:val="28A279DD"/>
    <w:rsid w:val="28B613A3"/>
    <w:rsid w:val="28F104F6"/>
    <w:rsid w:val="29D41291"/>
    <w:rsid w:val="2A8C7939"/>
    <w:rsid w:val="2B2E1227"/>
    <w:rsid w:val="2B80630B"/>
    <w:rsid w:val="2B917500"/>
    <w:rsid w:val="2BF7282F"/>
    <w:rsid w:val="2C0113CB"/>
    <w:rsid w:val="2D8A136A"/>
    <w:rsid w:val="2E770DFB"/>
    <w:rsid w:val="2E9665FD"/>
    <w:rsid w:val="2F1763DE"/>
    <w:rsid w:val="3002077B"/>
    <w:rsid w:val="300B0291"/>
    <w:rsid w:val="311E625A"/>
    <w:rsid w:val="327D5EDF"/>
    <w:rsid w:val="32BF66DA"/>
    <w:rsid w:val="32CC12ED"/>
    <w:rsid w:val="33324BC0"/>
    <w:rsid w:val="338F36C8"/>
    <w:rsid w:val="33CD2E7D"/>
    <w:rsid w:val="34674742"/>
    <w:rsid w:val="348059AF"/>
    <w:rsid w:val="34A733C3"/>
    <w:rsid w:val="35D16D46"/>
    <w:rsid w:val="36AB48EE"/>
    <w:rsid w:val="36CB0E19"/>
    <w:rsid w:val="37410FF2"/>
    <w:rsid w:val="377D4BC1"/>
    <w:rsid w:val="37C11B48"/>
    <w:rsid w:val="380C4020"/>
    <w:rsid w:val="38385FFD"/>
    <w:rsid w:val="3915133C"/>
    <w:rsid w:val="396A687C"/>
    <w:rsid w:val="3A1A4EB3"/>
    <w:rsid w:val="3A6C373A"/>
    <w:rsid w:val="3AC30DF9"/>
    <w:rsid w:val="3B3C6E45"/>
    <w:rsid w:val="3B69738B"/>
    <w:rsid w:val="3BA452C2"/>
    <w:rsid w:val="3CAE3F93"/>
    <w:rsid w:val="3CCE2173"/>
    <w:rsid w:val="3CFF26A1"/>
    <w:rsid w:val="3D387759"/>
    <w:rsid w:val="3EE94F30"/>
    <w:rsid w:val="3F570588"/>
    <w:rsid w:val="3F5B111B"/>
    <w:rsid w:val="4059750B"/>
    <w:rsid w:val="40894179"/>
    <w:rsid w:val="408F3EBF"/>
    <w:rsid w:val="409860B0"/>
    <w:rsid w:val="413C6D6B"/>
    <w:rsid w:val="41FE6046"/>
    <w:rsid w:val="42347456"/>
    <w:rsid w:val="42720F81"/>
    <w:rsid w:val="427B2141"/>
    <w:rsid w:val="43587B65"/>
    <w:rsid w:val="44332554"/>
    <w:rsid w:val="44527E3B"/>
    <w:rsid w:val="44A7431B"/>
    <w:rsid w:val="44DA00F4"/>
    <w:rsid w:val="44E419D4"/>
    <w:rsid w:val="458E4325"/>
    <w:rsid w:val="46625214"/>
    <w:rsid w:val="46C85E76"/>
    <w:rsid w:val="46FD5CE6"/>
    <w:rsid w:val="47126E17"/>
    <w:rsid w:val="4837025C"/>
    <w:rsid w:val="486C2D19"/>
    <w:rsid w:val="48C164A5"/>
    <w:rsid w:val="48D96419"/>
    <w:rsid w:val="4907074D"/>
    <w:rsid w:val="49072B3D"/>
    <w:rsid w:val="499E39EC"/>
    <w:rsid w:val="49AA2F42"/>
    <w:rsid w:val="49F43376"/>
    <w:rsid w:val="49F52274"/>
    <w:rsid w:val="4B7D53D4"/>
    <w:rsid w:val="4B802306"/>
    <w:rsid w:val="4BB559D8"/>
    <w:rsid w:val="4BC64CF7"/>
    <w:rsid w:val="4C1E7F82"/>
    <w:rsid w:val="4C915EB9"/>
    <w:rsid w:val="4DE65243"/>
    <w:rsid w:val="4E3E7768"/>
    <w:rsid w:val="4E7B4F9A"/>
    <w:rsid w:val="4EF83924"/>
    <w:rsid w:val="4F4041E0"/>
    <w:rsid w:val="4FA97C0B"/>
    <w:rsid w:val="505C3AA6"/>
    <w:rsid w:val="50CF697A"/>
    <w:rsid w:val="510D7DB6"/>
    <w:rsid w:val="517F0763"/>
    <w:rsid w:val="51D1739A"/>
    <w:rsid w:val="527D12F0"/>
    <w:rsid w:val="537222B5"/>
    <w:rsid w:val="539E2A68"/>
    <w:rsid w:val="540E1038"/>
    <w:rsid w:val="54583E48"/>
    <w:rsid w:val="56602BE6"/>
    <w:rsid w:val="56AE3CF8"/>
    <w:rsid w:val="56B35C8C"/>
    <w:rsid w:val="56ED1418"/>
    <w:rsid w:val="57874E14"/>
    <w:rsid w:val="5788198F"/>
    <w:rsid w:val="579532EC"/>
    <w:rsid w:val="579A6409"/>
    <w:rsid w:val="57BD48C8"/>
    <w:rsid w:val="57F4387E"/>
    <w:rsid w:val="58841072"/>
    <w:rsid w:val="58D611A3"/>
    <w:rsid w:val="590B2972"/>
    <w:rsid w:val="59A77C75"/>
    <w:rsid w:val="5A0F1FE2"/>
    <w:rsid w:val="5ACE500F"/>
    <w:rsid w:val="5B777609"/>
    <w:rsid w:val="5B8135BF"/>
    <w:rsid w:val="5D3673BF"/>
    <w:rsid w:val="5D974E3E"/>
    <w:rsid w:val="5D9B4911"/>
    <w:rsid w:val="5FA76FE8"/>
    <w:rsid w:val="5FC17D62"/>
    <w:rsid w:val="601F704F"/>
    <w:rsid w:val="60336F5F"/>
    <w:rsid w:val="60351D24"/>
    <w:rsid w:val="60E56779"/>
    <w:rsid w:val="61241942"/>
    <w:rsid w:val="614C7899"/>
    <w:rsid w:val="61FB341B"/>
    <w:rsid w:val="625E5182"/>
    <w:rsid w:val="62C1521F"/>
    <w:rsid w:val="633E4244"/>
    <w:rsid w:val="63785F66"/>
    <w:rsid w:val="63903F3A"/>
    <w:rsid w:val="64802980"/>
    <w:rsid w:val="64F03848"/>
    <w:rsid w:val="66BD30AA"/>
    <w:rsid w:val="677A293B"/>
    <w:rsid w:val="67A443BD"/>
    <w:rsid w:val="68F776E4"/>
    <w:rsid w:val="6927577B"/>
    <w:rsid w:val="69394480"/>
    <w:rsid w:val="6A023290"/>
    <w:rsid w:val="6AD05FDE"/>
    <w:rsid w:val="6AD65D9C"/>
    <w:rsid w:val="6B095F81"/>
    <w:rsid w:val="6B1B4D90"/>
    <w:rsid w:val="6B4662F0"/>
    <w:rsid w:val="6B7E01F7"/>
    <w:rsid w:val="6BC106E2"/>
    <w:rsid w:val="6C2978BD"/>
    <w:rsid w:val="6C53275F"/>
    <w:rsid w:val="6C606AE7"/>
    <w:rsid w:val="6C6A76A4"/>
    <w:rsid w:val="6C740601"/>
    <w:rsid w:val="6DCB0391"/>
    <w:rsid w:val="6DD11E60"/>
    <w:rsid w:val="6E55001A"/>
    <w:rsid w:val="6E653953"/>
    <w:rsid w:val="6E870266"/>
    <w:rsid w:val="6EB35808"/>
    <w:rsid w:val="6ED87861"/>
    <w:rsid w:val="6EEC5CCF"/>
    <w:rsid w:val="6F034D12"/>
    <w:rsid w:val="6F4C3CE0"/>
    <w:rsid w:val="70B062BF"/>
    <w:rsid w:val="70EE2A07"/>
    <w:rsid w:val="71805A0D"/>
    <w:rsid w:val="728218C8"/>
    <w:rsid w:val="72C53241"/>
    <w:rsid w:val="73323209"/>
    <w:rsid w:val="73BF32E5"/>
    <w:rsid w:val="745C21FC"/>
    <w:rsid w:val="748222C0"/>
    <w:rsid w:val="751F698F"/>
    <w:rsid w:val="75216C76"/>
    <w:rsid w:val="76880C59"/>
    <w:rsid w:val="77520CB2"/>
    <w:rsid w:val="77FC1EB0"/>
    <w:rsid w:val="787C5627"/>
    <w:rsid w:val="78DD3E8B"/>
    <w:rsid w:val="78E57C7B"/>
    <w:rsid w:val="79344D9C"/>
    <w:rsid w:val="7973570C"/>
    <w:rsid w:val="799C07A5"/>
    <w:rsid w:val="79AB2C1B"/>
    <w:rsid w:val="79C5370F"/>
    <w:rsid w:val="79D46F1A"/>
    <w:rsid w:val="7A3D5122"/>
    <w:rsid w:val="7B9873A6"/>
    <w:rsid w:val="7BF056D7"/>
    <w:rsid w:val="7C346A84"/>
    <w:rsid w:val="7C9524F8"/>
    <w:rsid w:val="7C9731D2"/>
    <w:rsid w:val="7CE7577C"/>
    <w:rsid w:val="7D670134"/>
    <w:rsid w:val="7D695474"/>
    <w:rsid w:val="7D7C3D3A"/>
    <w:rsid w:val="7DF55347"/>
    <w:rsid w:val="7E64772D"/>
    <w:rsid w:val="7E8E2937"/>
    <w:rsid w:val="7F68316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0" w:semiHidden="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qFormat/>
    <w:uiPriority w:val="99"/>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文字"/>
    <w:basedOn w:val="1"/>
    <w:next w:val="1"/>
    <w:qFormat/>
    <w:uiPriority w:val="99"/>
    <w:pPr>
      <w:spacing w:after="120"/>
    </w:pPr>
  </w:style>
  <w:style w:type="paragraph" w:styleId="3">
    <w:name w:val="Body Text"/>
    <w:basedOn w:val="1"/>
    <w:qFormat/>
    <w:uiPriority w:val="0"/>
    <w:pPr>
      <w:spacing w:after="120" w:afterLines="0"/>
    </w:pPr>
    <w:rPr>
      <w:rFonts w:ascii="Times New Roman" w:hAnsi="Times New Roman" w:eastAsia="宋体" w:cs="Times New Roman"/>
    </w:rPr>
  </w:style>
  <w:style w:type="paragraph" w:styleId="4">
    <w:name w:val="Date"/>
    <w:basedOn w:val="1"/>
    <w:next w:val="1"/>
    <w:link w:val="13"/>
    <w:autoRedefine/>
    <w:semiHidden/>
    <w:qFormat/>
    <w:uiPriority w:val="99"/>
    <w:pPr>
      <w:ind w:left="100" w:leftChars="2500"/>
    </w:p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qFormat/>
    <w:uiPriority w:val="0"/>
    <w:pPr>
      <w:snapToGrid w:val="0"/>
      <w:jc w:val="left"/>
    </w:pPr>
    <w:rPr>
      <w:sz w:val="18"/>
      <w:szCs w:val="18"/>
    </w:rPr>
  </w:style>
  <w:style w:type="character" w:styleId="10">
    <w:name w:val="page number"/>
    <w:basedOn w:val="9"/>
    <w:qFormat/>
    <w:uiPriority w:val="99"/>
  </w:style>
  <w:style w:type="character" w:customStyle="1" w:styleId="11">
    <w:name w:val="Header Char"/>
    <w:basedOn w:val="9"/>
    <w:link w:val="6"/>
    <w:semiHidden/>
    <w:qFormat/>
    <w:locked/>
    <w:uiPriority w:val="99"/>
    <w:rPr>
      <w:sz w:val="18"/>
      <w:szCs w:val="18"/>
    </w:rPr>
  </w:style>
  <w:style w:type="character" w:customStyle="1" w:styleId="12">
    <w:name w:val="Footer Char"/>
    <w:basedOn w:val="9"/>
    <w:link w:val="5"/>
    <w:qFormat/>
    <w:locked/>
    <w:uiPriority w:val="99"/>
    <w:rPr>
      <w:sz w:val="18"/>
      <w:szCs w:val="18"/>
    </w:rPr>
  </w:style>
  <w:style w:type="character" w:customStyle="1" w:styleId="13">
    <w:name w:val="Date Char"/>
    <w:basedOn w:val="9"/>
    <w:link w:val="4"/>
    <w:autoRedefine/>
    <w:semiHidden/>
    <w:qFormat/>
    <w:locked/>
    <w:uiPriority w:val="99"/>
  </w:style>
  <w:style w:type="character" w:customStyle="1" w:styleId="14">
    <w:name w:val="font41"/>
    <w:basedOn w:val="9"/>
    <w:autoRedefine/>
    <w:qFormat/>
    <w:uiPriority w:val="99"/>
    <w:rPr>
      <w:rFonts w:ascii="宋体" w:hAnsi="宋体" w:eastAsia="宋体" w:cs="宋体"/>
      <w:b/>
      <w:bCs/>
      <w:color w:val="000000"/>
      <w:sz w:val="44"/>
      <w:szCs w:val="44"/>
      <w:u w:val="none"/>
    </w:rPr>
  </w:style>
  <w:style w:type="character" w:customStyle="1" w:styleId="15">
    <w:name w:val="font11"/>
    <w:basedOn w:val="9"/>
    <w:qFormat/>
    <w:uiPriority w:val="99"/>
    <w:rPr>
      <w:rFonts w:ascii="宋体" w:hAnsi="宋体" w:eastAsia="宋体" w:cs="宋体"/>
      <w:b/>
      <w:bCs/>
      <w:color w:val="000000"/>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100"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3</Pages>
  <Words>738</Words>
  <Characters>777</Characters>
  <Lines>0</Lines>
  <Paragraphs>0</Paragraphs>
  <TotalTime>4</TotalTime>
  <ScaleCrop>false</ScaleCrop>
  <LinksUpToDate>false</LinksUpToDate>
  <CharactersWithSpaces>779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2019-01-15T03:17:00Z</dcterms:created>
  <dc:creator>Windows 用户</dc:creator>
  <cp:lastModifiedBy>WPS_1564475274</cp:lastModifiedBy>
  <cp:lastPrinted>2023-08-28T07:21:00Z</cp:lastPrinted>
  <dcterms:modified xsi:type="dcterms:W3CDTF">2024-06-28T07:04:07Z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D046AB22908C472C8AD60C17670F1370</vt:lpwstr>
  </property>
</Properties>
</file>