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97E6">
      <w:pPr>
        <w:tabs>
          <w:tab w:val="left" w:pos="7560"/>
        </w:tabs>
        <w:adjustRightInd w:val="0"/>
        <w:snapToGrid w:val="0"/>
        <w:spacing w:line="560" w:lineRule="exact"/>
        <w:jc w:val="left"/>
        <w:rPr>
          <w:rFonts w:hint="eastAsia" w:ascii="Times New Roman" w:hAnsi="Times New Roman" w:eastAsia="黑体"/>
          <w:sz w:val="32"/>
          <w:szCs w:val="32"/>
        </w:rPr>
      </w:pPr>
      <w:r>
        <w:rPr>
          <w:rFonts w:hint="eastAsia" w:ascii="Times New Roman" w:hAnsi="Times New Roman" w:eastAsia="黑体"/>
          <w:sz w:val="32"/>
          <w:szCs w:val="32"/>
        </w:rPr>
        <w:t>附件1</w:t>
      </w:r>
    </w:p>
    <w:p w14:paraId="042AC825">
      <w:pPr>
        <w:tabs>
          <w:tab w:val="left" w:pos="7560"/>
        </w:tabs>
        <w:adjustRightInd w:val="0"/>
        <w:snapToGrid w:val="0"/>
        <w:spacing w:line="560" w:lineRule="exact"/>
        <w:jc w:val="left"/>
        <w:rPr>
          <w:rFonts w:eastAsia="黑体"/>
          <w:sz w:val="32"/>
          <w:szCs w:val="32"/>
        </w:rPr>
      </w:pPr>
    </w:p>
    <w:p w14:paraId="3665E2DB">
      <w:pPr>
        <w:snapToGrid w:val="0"/>
        <w:spacing w:line="560" w:lineRule="exact"/>
        <w:jc w:val="center"/>
        <w:rPr>
          <w:rFonts w:hint="eastAsia" w:ascii="Times New Roman" w:hAnsi="Times New Roman" w:eastAsia="方正小标宋简体"/>
          <w:sz w:val="48"/>
          <w:szCs w:val="44"/>
        </w:rPr>
      </w:pPr>
      <w:r>
        <w:rPr>
          <w:rFonts w:hint="eastAsia" w:ascii="Times New Roman" w:hAnsi="Times New Roman" w:eastAsia="方正小标宋简体"/>
          <w:sz w:val="48"/>
          <w:szCs w:val="44"/>
        </w:rPr>
        <w:t>2023年度部门（单位）整体支出</w:t>
      </w:r>
    </w:p>
    <w:p w14:paraId="6881785B">
      <w:pPr>
        <w:snapToGrid w:val="0"/>
        <w:spacing w:line="560" w:lineRule="exact"/>
        <w:jc w:val="center"/>
        <w:rPr>
          <w:rFonts w:hint="eastAsia" w:ascii="Times New Roman" w:hAnsi="Times New Roman" w:eastAsia="方正大标宋简体"/>
          <w:sz w:val="48"/>
          <w:szCs w:val="52"/>
        </w:rPr>
      </w:pPr>
      <w:r>
        <w:rPr>
          <w:rFonts w:hint="eastAsia" w:ascii="Times New Roman" w:hAnsi="Times New Roman" w:eastAsia="方正小标宋简体"/>
          <w:sz w:val="48"/>
          <w:szCs w:val="44"/>
        </w:rPr>
        <w:t>绩效自评报告</w:t>
      </w:r>
    </w:p>
    <w:p w14:paraId="165C0AF2">
      <w:pPr>
        <w:snapToGrid w:val="0"/>
        <w:spacing w:line="560" w:lineRule="exact"/>
        <w:jc w:val="center"/>
        <w:rPr>
          <w:rFonts w:hint="eastAsia" w:ascii="Times New Roman" w:eastAsia="方正大标宋简体"/>
          <w:sz w:val="48"/>
          <w:szCs w:val="52"/>
        </w:rPr>
      </w:pPr>
    </w:p>
    <w:p w14:paraId="17E9FACB">
      <w:pPr>
        <w:spacing w:line="600" w:lineRule="exact"/>
        <w:ind w:firstLine="3520" w:firstLineChars="1100"/>
        <w:jc w:val="left"/>
        <w:rPr>
          <w:rFonts w:eastAsia="仿宋_GB2312"/>
          <w:sz w:val="32"/>
          <w:szCs w:val="32"/>
        </w:rPr>
      </w:pPr>
    </w:p>
    <w:p w14:paraId="65F68F38">
      <w:pPr>
        <w:jc w:val="center"/>
        <w:rPr>
          <w:rFonts w:eastAsia="楷体_GB2312"/>
          <w:b/>
          <w:sz w:val="32"/>
          <w:szCs w:val="32"/>
        </w:rPr>
      </w:pPr>
    </w:p>
    <w:p w14:paraId="7D896600">
      <w:pPr>
        <w:jc w:val="center"/>
        <w:rPr>
          <w:rFonts w:eastAsia="楷体_GB2312"/>
          <w:b/>
          <w:sz w:val="32"/>
          <w:szCs w:val="32"/>
        </w:rPr>
      </w:pPr>
    </w:p>
    <w:p w14:paraId="18465C63">
      <w:pPr>
        <w:jc w:val="center"/>
        <w:rPr>
          <w:rFonts w:eastAsia="楷体_GB2312"/>
          <w:b/>
          <w:sz w:val="32"/>
          <w:szCs w:val="32"/>
        </w:rPr>
      </w:pPr>
    </w:p>
    <w:p w14:paraId="77D86F67">
      <w:pPr>
        <w:jc w:val="center"/>
        <w:rPr>
          <w:rFonts w:eastAsia="楷体_GB2312"/>
          <w:b/>
          <w:sz w:val="32"/>
          <w:szCs w:val="32"/>
        </w:rPr>
      </w:pPr>
    </w:p>
    <w:p w14:paraId="5CF7FFE6">
      <w:pPr>
        <w:jc w:val="center"/>
        <w:rPr>
          <w:rFonts w:eastAsia="楷体_GB2312"/>
          <w:b/>
          <w:sz w:val="32"/>
          <w:szCs w:val="32"/>
        </w:rPr>
      </w:pPr>
    </w:p>
    <w:p w14:paraId="778C2344">
      <w:pPr>
        <w:jc w:val="center"/>
        <w:rPr>
          <w:rFonts w:eastAsia="楷体_GB2312"/>
          <w:b/>
          <w:sz w:val="32"/>
          <w:szCs w:val="32"/>
        </w:rPr>
      </w:pPr>
    </w:p>
    <w:p w14:paraId="5FA670B0">
      <w:pPr>
        <w:jc w:val="center"/>
        <w:rPr>
          <w:rFonts w:eastAsia="黑体"/>
          <w:sz w:val="32"/>
          <w:szCs w:val="32"/>
        </w:rPr>
      </w:pPr>
    </w:p>
    <w:p w14:paraId="5427A0B2">
      <w:pPr>
        <w:jc w:val="center"/>
        <w:rPr>
          <w:rFonts w:eastAsia="黑体"/>
          <w:sz w:val="32"/>
          <w:szCs w:val="32"/>
        </w:rPr>
      </w:pPr>
    </w:p>
    <w:p w14:paraId="3C05511C">
      <w:pPr>
        <w:jc w:val="center"/>
        <w:rPr>
          <w:rFonts w:eastAsia="黑体"/>
          <w:sz w:val="32"/>
          <w:szCs w:val="32"/>
        </w:rPr>
      </w:pPr>
    </w:p>
    <w:p w14:paraId="4EDE40F2">
      <w:pPr>
        <w:jc w:val="center"/>
        <w:rPr>
          <w:rFonts w:eastAsia="黑体"/>
          <w:sz w:val="32"/>
          <w:szCs w:val="32"/>
        </w:rPr>
      </w:pPr>
    </w:p>
    <w:p w14:paraId="3F1DE3D4">
      <w:pPr>
        <w:jc w:val="center"/>
        <w:rPr>
          <w:rFonts w:eastAsia="黑体"/>
          <w:sz w:val="32"/>
          <w:szCs w:val="32"/>
        </w:rPr>
      </w:pPr>
    </w:p>
    <w:p w14:paraId="7FBBFE25">
      <w:pPr>
        <w:jc w:val="center"/>
        <w:rPr>
          <w:rFonts w:eastAsia="黑体"/>
          <w:sz w:val="32"/>
          <w:szCs w:val="32"/>
        </w:rPr>
      </w:pPr>
    </w:p>
    <w:p w14:paraId="30ED20AA">
      <w:pPr>
        <w:jc w:val="center"/>
        <w:rPr>
          <w:rFonts w:eastAsia="黑体"/>
          <w:sz w:val="32"/>
          <w:szCs w:val="32"/>
        </w:rPr>
      </w:pPr>
    </w:p>
    <w:p w14:paraId="65A0E5D9">
      <w:pPr>
        <w:jc w:val="center"/>
        <w:rPr>
          <w:rFonts w:eastAsia="黑体"/>
          <w:sz w:val="32"/>
          <w:szCs w:val="32"/>
        </w:rPr>
      </w:pPr>
    </w:p>
    <w:p w14:paraId="3EAE51D3">
      <w:pPr>
        <w:jc w:val="center"/>
        <w:rPr>
          <w:rFonts w:eastAsia="黑体"/>
          <w:sz w:val="32"/>
          <w:szCs w:val="32"/>
        </w:rPr>
      </w:pPr>
    </w:p>
    <w:p w14:paraId="34E49718">
      <w:pPr>
        <w:jc w:val="center"/>
        <w:rPr>
          <w:rFonts w:eastAsia="黑体"/>
          <w:sz w:val="32"/>
          <w:szCs w:val="32"/>
        </w:rPr>
      </w:pPr>
    </w:p>
    <w:p w14:paraId="73C44C14">
      <w:pPr>
        <w:spacing w:line="600" w:lineRule="exact"/>
        <w:jc w:val="center"/>
        <w:rPr>
          <w:rFonts w:hint="eastAsia" w:ascii="Times New Roman" w:eastAsia="仿宋_GB2312"/>
          <w:sz w:val="32"/>
          <w:szCs w:val="32"/>
          <w:u w:val="none"/>
        </w:rPr>
      </w:pPr>
      <w:r>
        <w:rPr>
          <w:rFonts w:hint="eastAsia" w:ascii="Times New Roman" w:eastAsia="仿宋_GB2312"/>
          <w:sz w:val="32"/>
          <w:szCs w:val="32"/>
          <w:lang w:eastAsia="zh-CN"/>
        </w:rPr>
        <w:t>单位</w:t>
      </w:r>
      <w:r>
        <w:rPr>
          <w:rFonts w:hint="eastAsia" w:ascii="Times New Roman" w:eastAsia="仿宋_GB2312"/>
          <w:sz w:val="32"/>
          <w:szCs w:val="32"/>
        </w:rPr>
        <w:t>名称：</w:t>
      </w:r>
      <w:r>
        <w:rPr>
          <w:rFonts w:hint="eastAsia" w:ascii="Times New Roman" w:eastAsia="仿宋_GB2312"/>
          <w:sz w:val="32"/>
          <w:szCs w:val="32"/>
          <w:u w:val="single"/>
        </w:rPr>
        <w:t>株洲市芦淞区司法局（盖章）</w:t>
      </w:r>
    </w:p>
    <w:p w14:paraId="686546CC">
      <w:pPr>
        <w:spacing w:line="600" w:lineRule="exact"/>
        <w:ind w:firstLine="3200" w:firstLineChars="1000"/>
        <w:rPr>
          <w:rFonts w:hint="eastAsia" w:ascii="Times New Roman" w:eastAsia="仿宋_GB2312"/>
          <w:sz w:val="32"/>
          <w:szCs w:val="32"/>
        </w:rPr>
      </w:pPr>
      <w:r>
        <w:rPr>
          <w:rFonts w:hint="eastAsia" w:ascii="Times New Roman" w:eastAsia="仿宋_GB2312"/>
          <w:sz w:val="32"/>
          <w:szCs w:val="32"/>
          <w:lang w:val="en-US" w:eastAsia="zh-CN"/>
        </w:rPr>
        <w:t>2024</w:t>
      </w:r>
      <w:r>
        <w:rPr>
          <w:rFonts w:hint="eastAsia" w:ascii="Times New Roman" w:eastAsia="仿宋_GB2312"/>
          <w:sz w:val="32"/>
          <w:szCs w:val="32"/>
        </w:rPr>
        <w:t>年</w:t>
      </w:r>
      <w:r>
        <w:rPr>
          <w:rFonts w:hint="eastAsia" w:ascii="Times New Roman" w:eastAsia="仿宋_GB2312"/>
          <w:sz w:val="32"/>
          <w:szCs w:val="32"/>
          <w:lang w:val="en-US" w:eastAsia="zh-CN"/>
        </w:rPr>
        <w:t>10</w:t>
      </w:r>
      <w:r>
        <w:rPr>
          <w:rFonts w:hint="eastAsia" w:ascii="Times New Roman" w:eastAsia="仿宋_GB2312"/>
          <w:sz w:val="32"/>
          <w:szCs w:val="32"/>
        </w:rPr>
        <w:t>月</w:t>
      </w:r>
      <w:r>
        <w:rPr>
          <w:rFonts w:hint="eastAsia" w:ascii="Times New Roman" w:eastAsia="仿宋_GB2312"/>
          <w:sz w:val="32"/>
          <w:szCs w:val="32"/>
          <w:lang w:val="en-US" w:eastAsia="zh-CN"/>
        </w:rPr>
        <w:t>17</w:t>
      </w:r>
      <w:r>
        <w:rPr>
          <w:rFonts w:hint="eastAsia" w:ascii="Times New Roman" w:eastAsia="仿宋_GB2312"/>
          <w:sz w:val="32"/>
          <w:szCs w:val="32"/>
        </w:rPr>
        <w:t>日</w:t>
      </w:r>
    </w:p>
    <w:p w14:paraId="279D32E3">
      <w:pPr>
        <w:jc w:val="center"/>
        <w:rPr>
          <w:rFonts w:hint="eastAsia" w:ascii="Times New Roman" w:eastAsia="仿宋_GB2312"/>
          <w:sz w:val="32"/>
          <w:szCs w:val="32"/>
        </w:rPr>
      </w:pPr>
    </w:p>
    <w:p w14:paraId="64A35826">
      <w:pPr>
        <w:ind w:firstLine="2880" w:firstLineChars="900"/>
        <w:rPr>
          <w:rFonts w:hint="eastAsia" w:ascii="Times New Roman" w:eastAsia="仿宋_GB2312"/>
          <w:sz w:val="32"/>
          <w:szCs w:val="32"/>
          <w:lang w:eastAsia="zh-CN"/>
        </w:rPr>
      </w:pPr>
      <w:r>
        <w:rPr>
          <w:rFonts w:hint="eastAsia" w:ascii="Times New Roman" w:eastAsia="仿宋_GB2312"/>
          <w:sz w:val="32"/>
          <w:szCs w:val="32"/>
          <w:lang w:val="en-US" w:eastAsia="zh-CN"/>
        </w:rPr>
        <w:t xml:space="preserve"> </w:t>
      </w:r>
    </w:p>
    <w:p w14:paraId="5154A2BC">
      <w:pPr>
        <w:ind w:firstLine="2880" w:firstLineChars="900"/>
        <w:rPr>
          <w:rFonts w:hint="eastAsia" w:ascii="Times New Roman" w:eastAsia="仿宋_GB2312"/>
          <w:sz w:val="32"/>
          <w:szCs w:val="32"/>
        </w:rPr>
      </w:pPr>
    </w:p>
    <w:p w14:paraId="0BC1D7AC">
      <w:pPr>
        <w:rPr>
          <w:rFonts w:hint="eastAsia" w:ascii="Times New Roman" w:eastAsia="仿宋_GB2312"/>
          <w:sz w:val="32"/>
          <w:szCs w:val="32"/>
        </w:rPr>
      </w:pPr>
    </w:p>
    <w:p w14:paraId="28BA7664">
      <w:pPr>
        <w:jc w:val="left"/>
        <w:rPr>
          <w:rFonts w:hint="eastAsia" w:ascii="Times New Roman" w:eastAsia="方正小标宋简体"/>
          <w:sz w:val="40"/>
          <w:szCs w:val="32"/>
        </w:rPr>
      </w:pPr>
      <w:r>
        <w:rPr>
          <w:rFonts w:hint="eastAsia" w:ascii="Times New Roman" w:eastAsia="方正小标宋简体"/>
          <w:sz w:val="40"/>
          <w:szCs w:val="32"/>
        </w:rPr>
        <w:br w:type="page"/>
      </w:r>
    </w:p>
    <w:p w14:paraId="533913D1">
      <w:pPr>
        <w:jc w:val="center"/>
        <w:rPr>
          <w:rFonts w:hint="eastAsia" w:ascii="Times New Roman" w:eastAsia="方正小标宋简体"/>
          <w:sz w:val="40"/>
          <w:szCs w:val="32"/>
        </w:rPr>
      </w:pPr>
      <w:r>
        <w:rPr>
          <w:rFonts w:hint="eastAsia" w:ascii="Times New Roman" w:eastAsia="方正小标宋简体"/>
          <w:sz w:val="40"/>
          <w:szCs w:val="32"/>
        </w:rPr>
        <w:t>2023年度株洲市芦淞区司法局</w:t>
      </w:r>
    </w:p>
    <w:p w14:paraId="1F98895B">
      <w:pPr>
        <w:jc w:val="center"/>
        <w:rPr>
          <w:rFonts w:hint="eastAsia" w:ascii="Times New Roman" w:eastAsia="方正小标宋简体"/>
          <w:sz w:val="40"/>
          <w:szCs w:val="32"/>
        </w:rPr>
      </w:pPr>
      <w:r>
        <w:rPr>
          <w:rFonts w:hint="eastAsia" w:ascii="Times New Roman" w:eastAsia="方正小标宋简体"/>
          <w:sz w:val="40"/>
          <w:szCs w:val="32"/>
        </w:rPr>
        <w:t>整体支出绩效自评报告</w:t>
      </w:r>
    </w:p>
    <w:p w14:paraId="7DBFD60F">
      <w:pPr>
        <w:jc w:val="left"/>
        <w:rPr>
          <w:rFonts w:ascii="Times New Roman" w:eastAsia="仿宋_GB2312"/>
          <w:sz w:val="32"/>
          <w:szCs w:val="32"/>
        </w:rPr>
      </w:pPr>
    </w:p>
    <w:p w14:paraId="74CD32DD">
      <w:pPr>
        <w:jc w:val="left"/>
        <w:rPr>
          <w:rFonts w:ascii="Times New Roman" w:eastAsia="仿宋_GB2312"/>
          <w:sz w:val="32"/>
          <w:szCs w:val="32"/>
        </w:rPr>
      </w:pPr>
    </w:p>
    <w:p w14:paraId="706DE31B">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单位</w:t>
      </w:r>
      <w:r>
        <w:rPr>
          <w:rFonts w:hint="eastAsia" w:ascii="Times New Roman" w:hAnsi="Times New Roman" w:eastAsia="黑体"/>
          <w:sz w:val="32"/>
          <w:szCs w:val="32"/>
        </w:rPr>
        <w:t>基本情况</w:t>
      </w:r>
    </w:p>
    <w:p w14:paraId="3465164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部门职能职责</w:t>
      </w:r>
    </w:p>
    <w:p w14:paraId="55489E0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贯彻执行国家、省、市司法行政工作的方针政策和法律法规，制定全区司法行政工作中长期发展规划和年度计划，并组织实施。</w:t>
      </w:r>
    </w:p>
    <w:p w14:paraId="39B9F4C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承担全面依法治区重大问题的决策研究，协调有关方面提出全面依法治区中长期规划建议，负责有关重大决策部署督察工作。</w:t>
      </w:r>
    </w:p>
    <w:p w14:paraId="0FBA6B7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指导全区规范性文件管理有关工作，承担区政府规范性文件送审稿的合法性审查工作，承办区政府及其部门规范性文件的登记工作。负责报送备案区政府规范性文件。受理有关规范性文件违法的审查申请。组织开展规范性文件清理工作。承担区政府法律顾问工作，负责对区政府重大行政决策进行合法性审查或论证说明。负责政府合同的审查工作。</w:t>
      </w:r>
    </w:p>
    <w:p w14:paraId="51BC599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承担统筹推进法治政府建设的责任。指导、监督区政府各部门依法行政工作。负责综合协调行政执法，承担推进行政执法体制改革有关工作，推进严格规范公正文明执法。指导、监督全区行政复议和行政应诉工作，负责区政府行政复议、行政赔偿和行政应诉、被行政复议案件办理及统计分析工作。</w:t>
      </w:r>
    </w:p>
    <w:p w14:paraId="700A0A1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承担统筹规划全区法治社会建设的责任。负责拟订法治宣传教育规划，组织实施普法宣传工作。推动人民参与和促进法治建设。指导依法治理和法治创建工作，指导人民调解工作，推进司法所建设。负责人民陪审员、人民监督员的选任工作。</w:t>
      </w:r>
    </w:p>
    <w:p w14:paraId="12565D7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6.指导、监督、管理全区社区矫正工作，指导刑满释放人员帮教安置工作，负责区刑释解矫人员安置帮教工作领导小组办公室日常工作，参与社会治安综合治理。</w:t>
      </w:r>
    </w:p>
    <w:p w14:paraId="6F700AB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7.负责拟订全区公共法律服务体系建设规划并指导实施，统筹和布局城乡、区域法律服务资源。指导、监督、协调律师、法律援助、基层法律服务管理工作。</w:t>
      </w:r>
    </w:p>
    <w:p w14:paraId="70E7DED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8.管理、监督、协调本系统财务、装备、设施、场所等保障工作。</w:t>
      </w:r>
    </w:p>
    <w:p w14:paraId="1D73EAA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9.规划、协调、指导法治人才队伍建设相关工作，指导监督本系统队伍建设。</w:t>
      </w:r>
    </w:p>
    <w:p w14:paraId="1AF9B3B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10.完成区委、区政府交办的其他任务。</w:t>
      </w:r>
    </w:p>
    <w:p w14:paraId="28325C2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11.职能转变。将区政府办公室的法制工作职责划入区司法局。</w:t>
      </w:r>
    </w:p>
    <w:p w14:paraId="17985F1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（二）机构情况</w:t>
      </w:r>
    </w:p>
    <w:p w14:paraId="28CE957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株洲市芦淞区司法局内</w:t>
      </w:r>
      <w:r>
        <w:rPr>
          <w:rFonts w:hint="eastAsia" w:ascii="Times New Roman" w:hAnsi="Times New Roman" w:eastAsia="仿宋_GB2312" w:cs="Times New Roman"/>
          <w:sz w:val="32"/>
          <w:szCs w:val="32"/>
          <w:lang w:val="zh-CN" w:eastAsia="zh-CN"/>
        </w:rPr>
        <w:t>设机构包括：</w:t>
      </w:r>
      <w:r>
        <w:rPr>
          <w:rFonts w:hint="eastAsia" w:ascii="Times New Roman" w:hAnsi="Times New Roman" w:eastAsia="仿宋_GB2312" w:cs="Times New Roman"/>
          <w:sz w:val="32"/>
          <w:szCs w:val="32"/>
        </w:rPr>
        <w:t>办公室、法制办公室、</w:t>
      </w:r>
      <w:r>
        <w:rPr>
          <w:rFonts w:hint="eastAsia" w:ascii="Times New Roman" w:hAnsi="Times New Roman" w:eastAsia="仿宋_GB2312" w:cs="Times New Roman"/>
          <w:sz w:val="32"/>
          <w:szCs w:val="32"/>
          <w:lang w:eastAsia="zh-CN"/>
        </w:rPr>
        <w:t>行政复议办公室、</w:t>
      </w:r>
      <w:r>
        <w:rPr>
          <w:rFonts w:hint="eastAsia" w:ascii="Times New Roman" w:hAnsi="Times New Roman" w:eastAsia="仿宋_GB2312" w:cs="Times New Roman"/>
          <w:sz w:val="32"/>
          <w:szCs w:val="32"/>
        </w:rPr>
        <w:t>社区矫正</w:t>
      </w:r>
      <w:r>
        <w:rPr>
          <w:rFonts w:hint="eastAsia" w:ascii="Times New Roman" w:hAnsi="Times New Roman" w:eastAsia="仿宋_GB2312" w:cs="Times New Roman"/>
          <w:sz w:val="32"/>
          <w:szCs w:val="32"/>
          <w:lang w:eastAsia="zh-CN"/>
        </w:rPr>
        <w:t>中心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公共法律服务中心、法治宣传教育办公室、人民参与和促进法治工作办公室和政工室</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个职能股室。下辖建设、建宁、贺嘉土、枫溪、庆云、龙泉、董家塅、白关8个基层司法所。</w:t>
      </w:r>
    </w:p>
    <w:p w14:paraId="5F86E6C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（三）人员情况</w:t>
      </w:r>
    </w:p>
    <w:p w14:paraId="4D3156D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2023年本单位年未实有人数32人（其中：</w:t>
      </w:r>
      <w:r>
        <w:rPr>
          <w:rFonts w:hint="eastAsia" w:ascii="Times New Roman" w:hAnsi="Times New Roman" w:eastAsia="仿宋_GB2312" w:cs="Times New Roman"/>
          <w:sz w:val="32"/>
          <w:szCs w:val="32"/>
          <w:lang w:val="zh-CN" w:eastAsia="zh-CN"/>
        </w:rPr>
        <w:t>行政编制</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zh-CN" w:eastAsia="zh-CN"/>
        </w:rPr>
        <w:t>人，</w:t>
      </w:r>
      <w:r>
        <w:rPr>
          <w:rFonts w:hint="eastAsia" w:ascii="Times New Roman" w:hAnsi="Times New Roman" w:eastAsia="仿宋_GB2312" w:cs="Times New Roman"/>
          <w:sz w:val="32"/>
          <w:szCs w:val="32"/>
          <w:lang w:val="en-US" w:eastAsia="zh-CN"/>
        </w:rPr>
        <w:t>政府雇员1人</w:t>
      </w:r>
      <w:r>
        <w:rPr>
          <w:rFonts w:hint="eastAsia" w:ascii="Times New Roman" w:hAnsi="Times New Roman" w:eastAsia="仿宋_GB2312" w:cs="Times New Roman"/>
          <w:sz w:val="32"/>
          <w:szCs w:val="32"/>
          <w:lang w:val="zh-CN" w:eastAsia="zh-CN"/>
        </w:rPr>
        <w:t>）。</w:t>
      </w:r>
    </w:p>
    <w:p w14:paraId="24E75E53">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二、一般公共预算支出情况</w:t>
      </w:r>
    </w:p>
    <w:p w14:paraId="1ABECC45">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（一）基本支出情况</w:t>
      </w:r>
    </w:p>
    <w:p w14:paraId="693A314D">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1.2023年年初预算资金634.83万元；</w:t>
      </w:r>
    </w:p>
    <w:p w14:paraId="66B31925">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2.2023年度单位一般公共预算财政拨款收入649.85万元；</w:t>
      </w:r>
    </w:p>
    <w:p w14:paraId="30C3DA5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3.2023年度单位一般公共预算财政拨款支出649.85万元，其中：项目支出50.5</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万元，基本支出599.32万元，其中：人员经费542.7</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万元，公用经费56.54万元。</w:t>
      </w:r>
    </w:p>
    <w:p w14:paraId="4D93FFF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项目支出情况</w:t>
      </w:r>
    </w:p>
    <w:p w14:paraId="50258A8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1.公共法律服务工作经费（包含法治执法、社区矫正、法治宣传、人民调解、法律援助、法律顾问续聘）项目支出46.88万元；</w:t>
      </w:r>
    </w:p>
    <w:p w14:paraId="47A7F39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2.公车经费项目支出1.64万元；</w:t>
      </w:r>
    </w:p>
    <w:p w14:paraId="3BD74B9C">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3.上级专项项目支出2.01万元。</w:t>
      </w:r>
    </w:p>
    <w:p w14:paraId="73775573">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4D657956">
      <w:pPr>
        <w:pStyle w:val="11"/>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7681E577">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3A29566F">
      <w:pPr>
        <w:pStyle w:val="11"/>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SA"/>
        </w:rPr>
        <w:t>无。</w:t>
      </w:r>
    </w:p>
    <w:p w14:paraId="49A1DB13">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040582C3">
      <w:pPr>
        <w:pStyle w:val="11"/>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43449046">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六、资金使用及绩效情况（包含单位管理的公共专项）</w:t>
      </w:r>
    </w:p>
    <w:p w14:paraId="4FAA2A6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3658CD9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val="en-US" w:eastAsia="zh-CN"/>
        </w:rPr>
        <w:t>年本</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rPr>
        <w:t>基本支</w:t>
      </w:r>
      <w:r>
        <w:rPr>
          <w:rFonts w:hint="eastAsia" w:ascii="Times New Roman" w:hAnsi="Times New Roman" w:eastAsia="仿宋_GB2312" w:cs="Times New Roman"/>
          <w:sz w:val="32"/>
          <w:szCs w:val="32"/>
          <w:lang w:val="en-US" w:eastAsia="zh-CN"/>
        </w:rPr>
        <w:t>出599.32万元，其</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人员经费542.77万元，公用经费56.54万元。</w:t>
      </w:r>
      <w:r>
        <w:rPr>
          <w:rFonts w:hint="eastAsia" w:ascii="Times New Roman" w:hAnsi="Times New Roman" w:eastAsia="仿宋_GB2312" w:cs="Times New Roman"/>
          <w:sz w:val="32"/>
          <w:szCs w:val="32"/>
          <w:lang w:eastAsia="zh-CN"/>
        </w:rPr>
        <w:t>人员经费用于基本工资、津贴补贴、奖金</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；公用经费主要包括办公费、劳务费、其他商品和服务支出</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，保障机关日常运转。</w:t>
      </w:r>
    </w:p>
    <w:p w14:paraId="1EEC4AC4">
      <w:p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强化基层基础工作，维护社会和谐稳定。</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强化矛盾纠纷化解。设立行业性人民调解委员会，有效解决各领域矛盾纠纷。如根据芦淞市场社会治理需要，成立市场群人民调解委员会，其多元化矛盾纠纷调处“一二一”机制获得上级充分肯定；成功打造“株洲市温州商会人民调解委员会”调解品牌，该调委会先后获评“全国模范人民调解委员会”“全国人民调解先进个人”等集体和个人荣誉。今年以来，</w:t>
      </w:r>
      <w:r>
        <w:rPr>
          <w:rFonts w:hint="eastAsia" w:ascii="Times New Roman" w:hAnsi="Times New Roman" w:eastAsia="仿宋_GB2312" w:cs="Times New Roman"/>
          <w:sz w:val="32"/>
          <w:szCs w:val="32"/>
          <w:lang w:val="en-US" w:eastAsia="zh-CN"/>
        </w:rPr>
        <w:t>芦淞区共调解案件783件，调处成功758件，调处成功率为96.8%。全区开展矛盾纠纷排查1336次，预防纠纷151件，排查发现矛盾纠纷138件，及时处理138件，有效地维护了社会和谐稳定。</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全面建成智慧矫正中心项目，高标准通过省厅验收。全面发挥“智慧矫正中心”和市派戒毒民警参与社区矫正工作的联动作用，不断提高社区矫正工作水平，有效预防了社区服刑人员和刑满释放安置帮教人员重新违法犯罪。</w:t>
      </w:r>
      <w:r>
        <w:rPr>
          <w:rFonts w:hint="eastAsia" w:ascii="Times New Roman" w:hAnsi="Times New Roman" w:eastAsia="仿宋_GB2312" w:cs="Times New Roman"/>
          <w:sz w:val="32"/>
          <w:szCs w:val="32"/>
          <w:lang w:val="zh-CN" w:eastAsia="zh-CN"/>
        </w:rPr>
        <w:t>2023年，芦淞区累计接收社区矫正对象138人，目前在册165人，其中缓刑160人，暂予监外执行3人，假释2人，管制0人。通过规范评估报到、规范平台运行、规范请假审批、规范日常考评，加强对社区矫正对象的管理，杜绝不假外出等违规情况出现，2023年全区未发生社区矫正对象脱管、漏管情况。</w:t>
      </w:r>
    </w:p>
    <w:p w14:paraId="40E5A08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深入实施“八五普法”，营造良好法治环境。</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进一步压实法治建设主体责任，把“谁执法谁普法”普法责任制落实情况纳入年度法治政府建设督查考核，并对白关镇政府等6家单位开展了法治政府建设现场督查，狠抓主体责任落实。</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构建新媒体普法宣传渠道。印发《芦淞区关于进一步落实媒体公益普法治度的工作方案》，加大各单位微信公众号、掌上芦淞等平台普法宣传力度，加强新媒体新技术在普法中的运用。</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进一步强化普法宣传实效性和针对性。印发《2023年株洲市芦淞区推进精准普法与依法治理工作要点》和《关于进一步加强社区法律宣传工作实施方案》，全面推进法治示范村（社区）创建和法治文化阵地建设。目前，芦淞区累计创建民主法治示范村（社区）省级10个，正在培育创建的3个；全区法治文化长廊（公园、广场、院坝）等各类法治阵地累计15处，法治学校、法治图书角等村（社区）级法治文化设施实现了全区81个村（社区）全覆盖。2023年全区累计开展各类法治宣传活动</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00余场，发放宣传资料100000余份。</w:t>
      </w:r>
    </w:p>
    <w:p w14:paraId="69D10A9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大力推行便民利民举措，持续优化法律服务。</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全面落实“一村（社区）一法律顾问”工作，实现了芦淞区81村（社区）法律顾问全覆盖。2023年为村（社区）办理法律事务</w:t>
      </w:r>
      <w:r>
        <w:rPr>
          <w:rFonts w:hint="eastAsia" w:ascii="Times New Roman" w:hAnsi="Times New Roman" w:eastAsia="仿宋_GB2312" w:cs="Times New Roman"/>
          <w:sz w:val="32"/>
          <w:szCs w:val="32"/>
          <w:lang w:val="en-US" w:eastAsia="zh-CN"/>
        </w:rPr>
        <w:t>548</w:t>
      </w:r>
      <w:r>
        <w:rPr>
          <w:rFonts w:hint="eastAsia" w:ascii="Times New Roman" w:hAnsi="Times New Roman" w:eastAsia="仿宋_GB2312" w:cs="Times New Roman"/>
          <w:sz w:val="32"/>
          <w:szCs w:val="32"/>
        </w:rPr>
        <w:t>件，开展普法宣传活动</w:t>
      </w:r>
      <w:r>
        <w:rPr>
          <w:rFonts w:hint="eastAsia" w:ascii="Times New Roman" w:hAnsi="Times New Roman" w:eastAsia="仿宋_GB2312" w:cs="Times New Roman"/>
          <w:sz w:val="32"/>
          <w:szCs w:val="32"/>
          <w:lang w:val="en-US" w:eastAsia="zh-CN"/>
        </w:rPr>
        <w:t>139</w:t>
      </w:r>
      <w:r>
        <w:rPr>
          <w:rFonts w:hint="eastAsia" w:ascii="Times New Roman" w:hAnsi="Times New Roman" w:eastAsia="仿宋_GB2312" w:cs="Times New Roman"/>
          <w:sz w:val="32"/>
          <w:szCs w:val="32"/>
        </w:rPr>
        <w:t>次，参与矛盾纠纷调解35件，为辖区群众提供法律服务累计时长</w:t>
      </w:r>
      <w:r>
        <w:rPr>
          <w:rFonts w:hint="eastAsia" w:ascii="Times New Roman" w:hAnsi="Times New Roman" w:eastAsia="仿宋_GB2312" w:cs="Times New Roman"/>
          <w:sz w:val="32"/>
          <w:szCs w:val="32"/>
          <w:lang w:val="zh-CN" w:eastAsia="zh-CN" w:bidi="ar-SA"/>
        </w:rPr>
        <w:t>7776</w:t>
      </w:r>
      <w:r>
        <w:rPr>
          <w:rFonts w:hint="eastAsia" w:ascii="Times New Roman" w:hAnsi="Times New Roman" w:eastAsia="仿宋_GB2312" w:cs="Times New Roman"/>
          <w:sz w:val="32"/>
          <w:szCs w:val="32"/>
        </w:rPr>
        <w:t>小时。</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扩大法律援助覆盖面，维护困难群众合法权益。进一步放宽经济困难标准，使法律援助覆盖人群拓展至低收入群体。2023年，芦淞区累计受理法援案件</w:t>
      </w:r>
      <w:r>
        <w:rPr>
          <w:rFonts w:hint="eastAsia" w:ascii="Times New Roman" w:hAnsi="Times New Roman" w:eastAsia="仿宋_GB2312" w:cs="Times New Roman"/>
          <w:sz w:val="32"/>
          <w:szCs w:val="32"/>
          <w:lang w:val="zh-CN" w:eastAsia="zh-CN" w:bidi="ar-SA"/>
        </w:rPr>
        <w:t>671</w:t>
      </w:r>
      <w:r>
        <w:rPr>
          <w:rFonts w:hint="eastAsia" w:ascii="Times New Roman" w:hAnsi="Times New Roman" w:eastAsia="仿宋_GB2312" w:cs="Times New Roman"/>
          <w:sz w:val="32"/>
          <w:szCs w:val="32"/>
        </w:rPr>
        <w:t>件，圆满完成指标任务（全年任务数400件），累计为当事人挽回或减少经济损失360余万元。</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成立了行政复议咨询委员会，强化行政复议体制改革，充分发挥行政复议对行政执法监督纠错，化解行政争议主渠道作用，切实提升各部门执法水平，努力维护人民群众和各行各业等社会机构合法权益。2023年我区共收到</w:t>
      </w:r>
      <w:r>
        <w:rPr>
          <w:rFonts w:hint="eastAsia" w:ascii="Times New Roman" w:hAnsi="Times New Roman" w:eastAsia="仿宋_GB2312" w:cs="Times New Roman"/>
          <w:sz w:val="32"/>
          <w:szCs w:val="32"/>
          <w:lang w:val="zh-CN" w:eastAsia="zh-CN"/>
        </w:rPr>
        <w:t>行政复议申请149件，受理145件，受理率97.3%，审结145件，其中维持25件，驳回56件，确认违法26件，撤回终止15件，撤销14件。</w:t>
      </w:r>
    </w:p>
    <w:p w14:paraId="20EF6EF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14121AD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年年初预算专项资金共</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个，具体情况如下：</w:t>
      </w:r>
    </w:p>
    <w:p w14:paraId="3F1F354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一是公共法律服务工作经费，</w:t>
      </w:r>
      <w:r>
        <w:rPr>
          <w:rFonts w:hint="eastAsia" w:ascii="Times New Roman" w:hAnsi="Times New Roman" w:eastAsia="仿宋_GB2312" w:cs="Times New Roman"/>
          <w:sz w:val="32"/>
          <w:szCs w:val="32"/>
          <w:lang w:val="en-US" w:eastAsia="zh-CN"/>
        </w:rPr>
        <w:t>年初</w:t>
      </w:r>
      <w:r>
        <w:rPr>
          <w:rFonts w:hint="eastAsia" w:ascii="Times New Roman" w:hAnsi="Times New Roman" w:eastAsia="仿宋_GB2312" w:cs="Times New Roman"/>
          <w:sz w:val="32"/>
          <w:szCs w:val="32"/>
        </w:rPr>
        <w:t>预算</w:t>
      </w:r>
      <w:r>
        <w:rPr>
          <w:rFonts w:hint="eastAsia" w:ascii="Times New Roman" w:hAnsi="Times New Roman" w:eastAsia="仿宋_GB2312" w:cs="Times New Roman"/>
          <w:sz w:val="32"/>
          <w:szCs w:val="32"/>
          <w:lang w:val="en-US" w:eastAsia="zh-CN"/>
        </w:rPr>
        <w:t>资金42</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rPr>
        <w:t>，年中执行调增</w:t>
      </w:r>
      <w:r>
        <w:rPr>
          <w:rFonts w:hint="eastAsia" w:ascii="Times New Roman" w:hAnsi="Times New Roman" w:eastAsia="仿宋_GB2312" w:cs="Times New Roman"/>
          <w:sz w:val="32"/>
          <w:szCs w:val="32"/>
          <w:lang w:val="en-US" w:eastAsia="zh-CN"/>
        </w:rPr>
        <w:t>6.04</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48.04</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rPr>
        <w:t>，结余结转0.16万元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该专项资金支出含社区矫正</w:t>
      </w:r>
      <w:r>
        <w:rPr>
          <w:rFonts w:hint="eastAsia" w:ascii="Times New Roman" w:hAnsi="Times New Roman" w:eastAsia="仿宋_GB2312" w:cs="Times New Roman"/>
          <w:sz w:val="32"/>
          <w:szCs w:val="32"/>
          <w:lang w:eastAsia="zh-CN"/>
        </w:rPr>
        <w:t>、人民调解、法律援助、法治执法、常年法律顾问续聘、行政复议专项经费、司法行政系统指挥中心体系。</w:t>
      </w:r>
      <w:r>
        <w:rPr>
          <w:rFonts w:hint="eastAsia" w:ascii="Times New Roman" w:hAnsi="Times New Roman" w:eastAsia="仿宋_GB2312" w:cs="Times New Roman"/>
          <w:color w:val="000000"/>
          <w:sz w:val="32"/>
          <w:szCs w:val="32"/>
        </w:rPr>
        <w:t>今年以来，我区共调解案件774件，调处成功749件、调处成功率为96.7%，重大疑难纠纷排查5起，成功调处5起，调处成功率100%。</w:t>
      </w:r>
      <w:r>
        <w:rPr>
          <w:rFonts w:hint="eastAsia" w:ascii="Times New Roman" w:hAnsi="Times New Roman" w:eastAsia="仿宋_GB2312" w:cs="Times New Roman"/>
          <w:sz w:val="32"/>
          <w:szCs w:val="32"/>
          <w:lang w:val="zh-CN"/>
        </w:rPr>
        <w:t>社区服刑人员</w:t>
      </w:r>
      <w:r>
        <w:rPr>
          <w:rFonts w:ascii="Times New Roman" w:hAnsi="Times New Roman" w:eastAsia="仿宋_GB2312" w:cs="Times New Roman"/>
          <w:sz w:val="32"/>
          <w:szCs w:val="32"/>
          <w:lang w:val="zh-CN"/>
        </w:rPr>
        <w:t>在册1</w:t>
      </w:r>
      <w:r>
        <w:rPr>
          <w:rFonts w:hint="eastAsia" w:ascii="Times New Roman" w:hAnsi="Times New Roman" w:eastAsia="仿宋_GB2312" w:cs="Times New Roman"/>
          <w:sz w:val="32"/>
          <w:szCs w:val="32"/>
        </w:rPr>
        <w:t>49</w:t>
      </w:r>
      <w:r>
        <w:rPr>
          <w:rFonts w:ascii="Times New Roman" w:hAnsi="Times New Roman" w:eastAsia="仿宋_GB2312" w:cs="Times New Roman"/>
          <w:sz w:val="32"/>
          <w:szCs w:val="32"/>
          <w:lang w:val="zh-CN"/>
        </w:rPr>
        <w:t>人，其中缓刑14</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lang w:val="zh-CN"/>
        </w:rPr>
        <w:t>人，暂予监外执行</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lang w:val="zh-CN"/>
        </w:rPr>
        <w:t>人，假释</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lang w:val="zh-CN"/>
        </w:rPr>
        <w:t>人，管制0人</w:t>
      </w:r>
      <w:r>
        <w:rPr>
          <w:rFonts w:hint="eastAsia" w:ascii="Times New Roman" w:hAnsi="Times New Roman" w:eastAsia="仿宋_GB2312" w:cs="Times New Roman"/>
          <w:sz w:val="32"/>
          <w:szCs w:val="32"/>
        </w:rPr>
        <w:t>。未出现因工作失职导致的社区矫正对象脱管、漏管现象，总体安全形势良好。</w:t>
      </w:r>
      <w:r>
        <w:rPr>
          <w:rFonts w:hint="eastAsia" w:ascii="Times New Roman" w:hAnsi="Times New Roman" w:eastAsia="仿宋_GB2312" w:cs="Times New Roman"/>
          <w:sz w:val="32"/>
          <w:szCs w:val="32"/>
          <w:lang w:eastAsia="zh-CN"/>
        </w:rPr>
        <w:t>建立社区矫正网络平台，便于特殊人群的监管教育和帮扶，使他们尽快重新融入社会。做好家庭困难者、妇女儿童、残疾人等特殊群体的法律援助工作，为当事人挽回或减少经济损失，参与化解和代理涉法涉诉信访案件。实现全区各行政执法部门行政执法人员持证上岗、亮证执法。减少赔偿损失。做好执法监督、日常值守、应急指挥、数据分析研判、执法办案协同、视频综合服务等。</w:t>
      </w:r>
      <w:r>
        <w:rPr>
          <w:rFonts w:hint="eastAsia" w:ascii="Times New Roman" w:hAnsi="Times New Roman" w:eastAsia="仿宋_GB2312" w:cs="Times New Roman"/>
          <w:kern w:val="2"/>
          <w:sz w:val="32"/>
          <w:szCs w:val="32"/>
          <w:lang w:val="en-US" w:eastAsia="zh-CN" w:bidi="ar-SA"/>
        </w:rPr>
        <w:t>进一步强化普法宣传实效性和针对性，印发《2023年株洲市芦淞区推进精准普法与依法治理工作要点》和《关于进一步加强社区法律宣传工作实施方案》，全面推进法治示范村（社区）创建和法治文化阵地建设。目前，芦淞区累计创建民主法治示范村（社区）省级10个，正在培育创建的3个；全区法治文化长廊（公园、广场、院坝）等各类法治阵地累计15处，法治学校、法治图书角等村（社区）级法治文化设施实现了全区81个村（社区）全覆盖。2023年全区累计开展各类法治宣传活动300余场，发放宣传资料100000余份。</w:t>
      </w:r>
    </w:p>
    <w:p w14:paraId="69B2469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是公车经费，</w:t>
      </w:r>
      <w:r>
        <w:rPr>
          <w:rFonts w:hint="eastAsia" w:ascii="Times New Roman" w:hAnsi="Times New Roman" w:eastAsia="仿宋_GB2312" w:cs="Times New Roman"/>
          <w:sz w:val="32"/>
          <w:szCs w:val="32"/>
          <w:lang w:val="en-US" w:eastAsia="zh-CN"/>
        </w:rPr>
        <w:t>年初</w:t>
      </w:r>
      <w:r>
        <w:rPr>
          <w:rFonts w:hint="eastAsia" w:ascii="Times New Roman" w:hAnsi="Times New Roman" w:eastAsia="仿宋_GB2312" w:cs="Times New Roman"/>
          <w:sz w:val="32"/>
          <w:szCs w:val="32"/>
        </w:rPr>
        <w:t>预算</w:t>
      </w:r>
      <w:r>
        <w:rPr>
          <w:rFonts w:hint="eastAsia" w:ascii="Times New Roman" w:hAnsi="Times New Roman" w:eastAsia="仿宋_GB2312" w:cs="Times New Roman"/>
          <w:sz w:val="32"/>
          <w:szCs w:val="32"/>
          <w:lang w:val="en-US" w:eastAsia="zh-CN"/>
        </w:rPr>
        <w:t>资金3.00</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rPr>
        <w:t>，年中执行调减</w:t>
      </w:r>
      <w:r>
        <w:rPr>
          <w:rFonts w:hint="eastAsia" w:ascii="Times New Roman" w:hAnsi="Times New Roman" w:eastAsia="仿宋_GB2312" w:cs="Times New Roman"/>
          <w:sz w:val="32"/>
          <w:szCs w:val="32"/>
          <w:lang w:val="en-US" w:eastAsia="zh-CN"/>
        </w:rPr>
        <w:t>1.36</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eastAsia="zh-CN"/>
        </w:rPr>
        <w:t>1.64万元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0.00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该专项资金支出用于法治宣传、社区矫正调查评估、平安建设执法执勤等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2023年为村（社区）办理法律事务72件，开展普法宣传活动156次，参与矛盾纠纷调解35件，为辖区群众提供法律服务累计时长8000余小时。</w:t>
      </w:r>
    </w:p>
    <w:p w14:paraId="6F1494E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三是智慧矫正建设年初预算95万元</w:t>
      </w:r>
      <w:r>
        <w:rPr>
          <w:rFonts w:hint="eastAsia" w:ascii="Times New Roman" w:hAnsi="Times New Roman" w:eastAsia="仿宋_GB2312" w:cs="Times New Roman"/>
          <w:sz w:val="32"/>
          <w:szCs w:val="32"/>
        </w:rPr>
        <w:t>，年中执行调减</w:t>
      </w:r>
      <w:r>
        <w:rPr>
          <w:rFonts w:hint="eastAsia" w:ascii="Times New Roman" w:hAnsi="Times New Roman" w:eastAsia="仿宋_GB2312" w:cs="Times New Roman"/>
          <w:sz w:val="32"/>
          <w:szCs w:val="32"/>
          <w:lang w:val="en-US" w:eastAsia="zh-CN"/>
        </w:rPr>
        <w:t>95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本年无发生额</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7417BCD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另外，</w:t>
      </w:r>
      <w:r>
        <w:rPr>
          <w:rFonts w:hint="eastAsia" w:ascii="Times New Roman" w:hAnsi="Times New Roman" w:eastAsia="仿宋_GB2312" w:cs="Times New Roman"/>
          <w:sz w:val="32"/>
          <w:szCs w:val="32"/>
          <w:lang w:val="en-US" w:eastAsia="zh-CN"/>
        </w:rPr>
        <w:t>上级专项实际支出2.01万元，为上级指标，不在年初预算中体现。该专项主要用于办案经费及装备经费。</w:t>
      </w:r>
      <w:r>
        <w:rPr>
          <w:rFonts w:hint="eastAsia" w:ascii="Times New Roman" w:hAnsi="Times New Roman" w:eastAsia="仿宋_GB2312" w:cs="Times New Roman"/>
          <w:sz w:val="32"/>
          <w:szCs w:val="32"/>
          <w:lang w:val="zh-CN"/>
        </w:rPr>
        <w:t>20</w:t>
      </w:r>
      <w:r>
        <w:rPr>
          <w:rFonts w:hint="eastAsia" w:ascii="Times New Roman" w:hAnsi="Times New Roman" w:eastAsia="仿宋_GB2312" w:cs="Times New Roman"/>
          <w:sz w:val="32"/>
          <w:szCs w:val="32"/>
        </w:rPr>
        <w:t>23</w:t>
      </w:r>
      <w:r>
        <w:rPr>
          <w:rFonts w:hint="eastAsia" w:ascii="Times New Roman" w:hAnsi="Times New Roman" w:eastAsia="仿宋_GB2312" w:cs="Times New Roman"/>
          <w:sz w:val="32"/>
          <w:szCs w:val="32"/>
          <w:lang w:val="zh-CN"/>
        </w:rPr>
        <w:t>年，芦淞区累计受理法援案件</w:t>
      </w:r>
      <w:r>
        <w:rPr>
          <w:rFonts w:hint="eastAsia" w:ascii="Times New Roman" w:hAnsi="Times New Roman" w:eastAsia="仿宋_GB2312" w:cs="Times New Roman"/>
          <w:sz w:val="32"/>
          <w:szCs w:val="32"/>
        </w:rPr>
        <w:t>669</w:t>
      </w:r>
      <w:r>
        <w:rPr>
          <w:rFonts w:hint="eastAsia" w:ascii="Times New Roman" w:hAnsi="Times New Roman" w:eastAsia="仿宋_GB2312" w:cs="Times New Roman"/>
          <w:sz w:val="32"/>
          <w:szCs w:val="32"/>
          <w:lang w:val="zh-CN"/>
        </w:rPr>
        <w:t>件，圆满完成指标任务（全年任务数</w:t>
      </w:r>
      <w:r>
        <w:rPr>
          <w:rFonts w:hint="eastAsia" w:ascii="Times New Roman" w:hAnsi="Times New Roman" w:eastAsia="仿宋_GB2312" w:cs="Times New Roman"/>
          <w:sz w:val="32"/>
          <w:szCs w:val="32"/>
        </w:rPr>
        <w:t>400</w:t>
      </w:r>
      <w:r>
        <w:rPr>
          <w:rFonts w:hint="eastAsia" w:ascii="Times New Roman" w:hAnsi="Times New Roman" w:eastAsia="仿宋_GB2312" w:cs="Times New Roman"/>
          <w:sz w:val="32"/>
          <w:szCs w:val="32"/>
          <w:lang w:val="zh-CN"/>
        </w:rPr>
        <w:t>件），累计为当事人挽回或减少经济损失</w:t>
      </w:r>
      <w:r>
        <w:rPr>
          <w:rFonts w:hint="eastAsia" w:ascii="Times New Roman" w:hAnsi="Times New Roman" w:eastAsia="仿宋_GB2312" w:cs="Times New Roman"/>
          <w:sz w:val="32"/>
          <w:szCs w:val="32"/>
        </w:rPr>
        <w:t>360</w:t>
      </w:r>
      <w:r>
        <w:rPr>
          <w:rFonts w:hint="eastAsia" w:ascii="Times New Roman" w:hAnsi="Times New Roman" w:eastAsia="仿宋_GB2312" w:cs="Times New Roman"/>
          <w:sz w:val="32"/>
          <w:szCs w:val="32"/>
          <w:lang w:val="zh-CN"/>
        </w:rPr>
        <w:t>余万元。</w:t>
      </w:r>
    </w:p>
    <w:p w14:paraId="0F865542">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七、存在的问题及原因分析</w:t>
      </w:r>
    </w:p>
    <w:p w14:paraId="7DE44DF3">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ascii="Times New Roman" w:hAnsi="Times New Roman" w:eastAsia="仿宋_GB2312"/>
          <w:sz w:val="32"/>
          <w:szCs w:val="32"/>
        </w:rPr>
        <w:t>绩效评价工作业务不强，日常工作中对绩效监管不够重视，导致对完成的工作所达到的投入和产出效能不能科学的分析。</w:t>
      </w:r>
    </w:p>
    <w:p w14:paraId="6AD2668C">
      <w:pPr>
        <w:tabs>
          <w:tab w:val="left" w:pos="7560"/>
        </w:tabs>
        <w:adjustRightInd w:val="0"/>
        <w:snapToGrid w:val="0"/>
        <w:spacing w:line="560" w:lineRule="exact"/>
        <w:ind w:firstLine="640" w:firstLineChars="200"/>
        <w:rPr>
          <w:rFonts w:ascii="Times New Roman" w:hAnsi="Times New Roman" w:eastAsia="仿宋_GB2312"/>
          <w:color w:val="auto"/>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ascii="Times New Roman" w:hAnsi="Times New Roman" w:eastAsia="仿宋_GB2312"/>
          <w:sz w:val="32"/>
          <w:szCs w:val="32"/>
        </w:rPr>
        <w:t>预</w:t>
      </w:r>
      <w:r>
        <w:rPr>
          <w:rFonts w:hint="eastAsia" w:ascii="Times New Roman" w:hAnsi="Times New Roman" w:eastAsia="仿宋_GB2312"/>
          <w:color w:val="auto"/>
          <w:sz w:val="32"/>
          <w:szCs w:val="32"/>
        </w:rPr>
        <w:t>算编制工作有待细化。预算编制不够明确和细化，预算编制的合理性需要提高。预算执行力度还要进一步加强。</w:t>
      </w:r>
    </w:p>
    <w:p w14:paraId="4D68CE0F">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八、下一步改进措施</w:t>
      </w:r>
    </w:p>
    <w:p w14:paraId="186707A7">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ascii="Times New Roman" w:hAnsi="Times New Roman" w:eastAsia="仿宋_GB2312"/>
          <w:sz w:val="32"/>
          <w:szCs w:val="32"/>
        </w:rPr>
        <w:t>加强组织领导，增强预算编制的准确性，提高对预算编制与执行的认识，让各部门了解绩效工作，为绩效评价工作开展创造好的条件</w:t>
      </w:r>
    </w:p>
    <w:p w14:paraId="02919605">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ascii="Times New Roman" w:hAnsi="Times New Roman" w:eastAsia="仿宋_GB2312"/>
          <w:sz w:val="32"/>
          <w:szCs w:val="32"/>
        </w:rPr>
        <w:t>应进一步加强绩效评价工作业务，将绩效评价作为街道开展工作的必备程序，从而使投入的资金发挥最大效益。</w:t>
      </w:r>
    </w:p>
    <w:p w14:paraId="16FC9146">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3E0C3CC9">
      <w:pPr>
        <w:pStyle w:val="1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5C679CB7">
      <w:pPr>
        <w:pStyle w:val="1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年部门决算一起在芦淞区政府信息公开专栏中公开，接受群众监督。</w:t>
      </w:r>
    </w:p>
    <w:p w14:paraId="2832A020">
      <w:pPr>
        <w:tabs>
          <w:tab w:val="left" w:pos="7560"/>
        </w:tabs>
        <w:adjustRightInd w:val="0"/>
        <w:snapToGrid w:val="0"/>
        <w:spacing w:line="560" w:lineRule="exact"/>
        <w:ind w:firstLine="640" w:firstLineChars="200"/>
        <w:rPr>
          <w:rFonts w:ascii="Times New Roman" w:eastAsia="仿宋_GB2312"/>
          <w:sz w:val="32"/>
          <w:szCs w:val="32"/>
        </w:rPr>
      </w:pPr>
    </w:p>
    <w:p w14:paraId="6A6AA3CD">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附件：1. 2023年度部门整体支出绩效评价基础数据表</w:t>
      </w:r>
    </w:p>
    <w:p w14:paraId="73236BFA">
      <w:pPr>
        <w:tabs>
          <w:tab w:val="left" w:pos="7560"/>
        </w:tabs>
        <w:adjustRightInd w:val="0"/>
        <w:snapToGrid w:val="0"/>
        <w:spacing w:line="560" w:lineRule="exact"/>
        <w:ind w:firstLine="1600" w:firstLineChars="500"/>
        <w:rPr>
          <w:rFonts w:hint="eastAsia" w:ascii="Times New Roman" w:eastAsia="仿宋_GB2312"/>
          <w:sz w:val="32"/>
          <w:szCs w:val="32"/>
        </w:rPr>
      </w:pPr>
      <w:r>
        <w:rPr>
          <w:rFonts w:hint="eastAsia" w:ascii="Times New Roman" w:eastAsia="仿宋_GB2312"/>
          <w:sz w:val="32"/>
          <w:szCs w:val="32"/>
        </w:rPr>
        <w:t>2. 2023年度部门整体支出绩效自评表</w:t>
      </w:r>
    </w:p>
    <w:p w14:paraId="4600CB1A">
      <w:pPr>
        <w:tabs>
          <w:tab w:val="left" w:pos="7560"/>
        </w:tabs>
        <w:adjustRightInd w:val="0"/>
        <w:snapToGrid w:val="0"/>
        <w:spacing w:line="560" w:lineRule="exact"/>
        <w:ind w:firstLine="1600" w:firstLineChars="500"/>
        <w:rPr>
          <w:rFonts w:hint="eastAsia" w:ascii="Times New Roman" w:eastAsia="仿宋_GB2312"/>
          <w:sz w:val="32"/>
          <w:szCs w:val="32"/>
        </w:rPr>
      </w:pPr>
    </w:p>
    <w:p w14:paraId="184C2100">
      <w:pPr>
        <w:spacing w:after="0" w:afterLines="-2147483648" w:line="240" w:lineRule="auto"/>
        <w:rPr>
          <w:rFonts w:ascii="Times New Roman" w:hAnsi="Times New Roman" w:eastAsia="黑体"/>
          <w:sz w:val="32"/>
          <w:szCs w:val="32"/>
        </w:rPr>
      </w:pPr>
      <w:r>
        <w:rPr>
          <w:rFonts w:ascii="Times New Roman" w:hAnsi="Times New Roman" w:eastAsia="黑体"/>
          <w:sz w:val="32"/>
          <w:szCs w:val="32"/>
        </w:rPr>
        <w:br w:type="page"/>
      </w:r>
    </w:p>
    <w:p w14:paraId="5D1F8202">
      <w:pPr>
        <w:spacing w:after="120" w:afterLines="50" w:line="60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1C872816">
      <w:pPr>
        <w:spacing w:after="120" w:afterLines="50" w:line="600" w:lineRule="exact"/>
        <w:jc w:val="center"/>
        <w:rPr>
          <w:rFonts w:hint="eastAsia" w:ascii="Times New Roman" w:eastAsia="方正大标宋简体"/>
          <w:sz w:val="24"/>
        </w:rPr>
      </w:pPr>
      <w:r>
        <w:rPr>
          <w:rFonts w:hint="eastAsia" w:ascii="Times New Roman" w:eastAsia="方正大标宋简体"/>
          <w:sz w:val="36"/>
          <w:szCs w:val="36"/>
        </w:rPr>
        <w:t>2023年度</w:t>
      </w:r>
      <w:r>
        <w:rPr>
          <w:rFonts w:hint="eastAsia" w:ascii="Times New Roman" w:eastAsia="方正大标宋简体"/>
          <w:sz w:val="36"/>
          <w:szCs w:val="36"/>
          <w:lang w:eastAsia="zh-CN"/>
        </w:rPr>
        <w:t>单位</w:t>
      </w:r>
      <w:r>
        <w:rPr>
          <w:rFonts w:hint="eastAsia" w:ascii="Times New Roman" w:eastAsia="方正大标宋简体"/>
          <w:sz w:val="36"/>
          <w:szCs w:val="36"/>
        </w:rPr>
        <w:t>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6530607">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34A24759">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75A4C8FA">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47D7B72E">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14:paraId="56839408">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控制率</w:t>
            </w:r>
          </w:p>
        </w:tc>
      </w:tr>
      <w:tr w14:paraId="3040D97F">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3E40AD4C">
            <w:pPr>
              <w:widowControl/>
              <w:spacing w:line="360" w:lineRule="exact"/>
              <w:jc w:val="left"/>
              <w:rPr>
                <w:rFonts w:hint="eastAsia" w:ascii="Times New Roman"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224FD1E4">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31</w:t>
            </w:r>
          </w:p>
        </w:tc>
        <w:tc>
          <w:tcPr>
            <w:tcW w:w="2240" w:type="dxa"/>
            <w:gridSpan w:val="2"/>
            <w:tcBorders>
              <w:top w:val="single" w:color="auto" w:sz="4" w:space="0"/>
              <w:left w:val="nil"/>
              <w:bottom w:val="single" w:color="auto" w:sz="4" w:space="0"/>
              <w:right w:val="single" w:color="auto" w:sz="4" w:space="0"/>
            </w:tcBorders>
            <w:vAlign w:val="center"/>
          </w:tcPr>
          <w:p w14:paraId="7CDFD09F">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31</w:t>
            </w:r>
          </w:p>
        </w:tc>
        <w:tc>
          <w:tcPr>
            <w:tcW w:w="2041" w:type="dxa"/>
            <w:gridSpan w:val="2"/>
            <w:tcBorders>
              <w:top w:val="single" w:color="auto" w:sz="4" w:space="0"/>
              <w:left w:val="nil"/>
              <w:bottom w:val="single" w:color="auto" w:sz="4" w:space="0"/>
              <w:right w:val="single" w:color="auto" w:sz="4" w:space="0"/>
            </w:tcBorders>
            <w:vAlign w:val="center"/>
          </w:tcPr>
          <w:p w14:paraId="7936AD0E">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100%</w:t>
            </w:r>
          </w:p>
        </w:tc>
      </w:tr>
      <w:tr w14:paraId="12229CA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B41012A">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784490DD">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14:paraId="4F63DFA6">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14:paraId="42DCCC89">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2023年决算数</w:t>
            </w:r>
          </w:p>
        </w:tc>
      </w:tr>
      <w:tr w14:paraId="1EEBA22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E018D1C">
            <w:pPr>
              <w:widowControl/>
              <w:spacing w:line="360" w:lineRule="exact"/>
              <w:jc w:val="left"/>
              <w:rPr>
                <w:rFonts w:hint="eastAsia" w:ascii="Times New Roman" w:eastAsia="仿宋_GB2312"/>
                <w:sz w:val="20"/>
                <w:szCs w:val="20"/>
              </w:rPr>
            </w:pPr>
            <w:r>
              <w:rPr>
                <w:rFonts w:hint="eastAsia" w:ascii="Times New Roman"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77EC2CD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4.36</w:t>
            </w:r>
          </w:p>
        </w:tc>
        <w:tc>
          <w:tcPr>
            <w:tcW w:w="2240" w:type="dxa"/>
            <w:gridSpan w:val="2"/>
            <w:tcBorders>
              <w:top w:val="single" w:color="auto" w:sz="4" w:space="0"/>
              <w:left w:val="nil"/>
              <w:bottom w:val="single" w:color="auto" w:sz="4" w:space="0"/>
              <w:right w:val="single" w:color="000000" w:sz="4" w:space="0"/>
            </w:tcBorders>
            <w:vAlign w:val="center"/>
          </w:tcPr>
          <w:p w14:paraId="424BCB3C">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4BC0DEC6">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1.64</w:t>
            </w:r>
          </w:p>
        </w:tc>
      </w:tr>
      <w:tr w14:paraId="17CDFE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346173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46C984E0">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7623A18F">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DE52E36">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1.64</w:t>
            </w:r>
          </w:p>
        </w:tc>
      </w:tr>
      <w:tr w14:paraId="45517FE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5C9C81E">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09AA3D6F">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2520C16">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692BF396">
            <w:pPr>
              <w:widowControl/>
              <w:spacing w:line="360" w:lineRule="exact"/>
              <w:jc w:val="center"/>
              <w:rPr>
                <w:rFonts w:hint="eastAsia" w:ascii="Times New Roman" w:eastAsia="仿宋_GB2312"/>
                <w:sz w:val="20"/>
                <w:szCs w:val="20"/>
              </w:rPr>
            </w:pPr>
          </w:p>
        </w:tc>
      </w:tr>
      <w:tr w14:paraId="1ADB688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6F32F45">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369CFA4A">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4.36</w:t>
            </w:r>
          </w:p>
        </w:tc>
        <w:tc>
          <w:tcPr>
            <w:tcW w:w="2240" w:type="dxa"/>
            <w:gridSpan w:val="2"/>
            <w:tcBorders>
              <w:top w:val="single" w:color="auto" w:sz="4" w:space="0"/>
              <w:left w:val="nil"/>
              <w:bottom w:val="single" w:color="auto" w:sz="4" w:space="0"/>
              <w:right w:val="single" w:color="000000" w:sz="4" w:space="0"/>
            </w:tcBorders>
            <w:vAlign w:val="center"/>
          </w:tcPr>
          <w:p w14:paraId="1DACFF42">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401D2B2">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1.64</w:t>
            </w:r>
          </w:p>
        </w:tc>
      </w:tr>
      <w:tr w14:paraId="21F739A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AA8896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69B718FA">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0066DBE">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7411AE29">
            <w:pPr>
              <w:widowControl/>
              <w:spacing w:line="360" w:lineRule="exact"/>
              <w:jc w:val="center"/>
              <w:rPr>
                <w:rFonts w:hint="eastAsia" w:ascii="Times New Roman" w:eastAsia="仿宋_GB2312"/>
                <w:sz w:val="20"/>
                <w:szCs w:val="20"/>
              </w:rPr>
            </w:pPr>
          </w:p>
        </w:tc>
      </w:tr>
      <w:tr w14:paraId="577A25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801AF17">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193C4AB1">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61FA1668">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5517A745">
            <w:pPr>
              <w:widowControl/>
              <w:spacing w:line="360" w:lineRule="exact"/>
              <w:jc w:val="center"/>
              <w:rPr>
                <w:rFonts w:hint="eastAsia" w:ascii="Times New Roman" w:eastAsia="仿宋_GB2312"/>
                <w:sz w:val="20"/>
                <w:szCs w:val="20"/>
              </w:rPr>
            </w:pPr>
          </w:p>
        </w:tc>
      </w:tr>
      <w:tr w14:paraId="315E46F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19F0A90">
            <w:pPr>
              <w:widowControl/>
              <w:spacing w:line="360" w:lineRule="exact"/>
              <w:jc w:val="left"/>
              <w:rPr>
                <w:rFonts w:hint="eastAsia" w:ascii="Times New Roman" w:eastAsia="仿宋_GB2312"/>
                <w:sz w:val="20"/>
                <w:szCs w:val="20"/>
              </w:rPr>
            </w:pPr>
            <w:r>
              <w:rPr>
                <w:rFonts w:hint="eastAsia" w:ascii="Times New Roman"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5FC75101">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107.32</w:t>
            </w:r>
          </w:p>
        </w:tc>
        <w:tc>
          <w:tcPr>
            <w:tcW w:w="2240" w:type="dxa"/>
            <w:gridSpan w:val="2"/>
            <w:tcBorders>
              <w:top w:val="single" w:color="auto" w:sz="4" w:space="0"/>
              <w:left w:val="nil"/>
              <w:bottom w:val="single" w:color="auto" w:sz="4" w:space="0"/>
              <w:right w:val="single" w:color="000000" w:sz="4" w:space="0"/>
            </w:tcBorders>
            <w:vAlign w:val="center"/>
          </w:tcPr>
          <w:p w14:paraId="3B32D915">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140</w:t>
            </w:r>
          </w:p>
        </w:tc>
        <w:tc>
          <w:tcPr>
            <w:tcW w:w="2041" w:type="dxa"/>
            <w:gridSpan w:val="2"/>
            <w:tcBorders>
              <w:top w:val="single" w:color="auto" w:sz="4" w:space="0"/>
              <w:left w:val="nil"/>
              <w:bottom w:val="single" w:color="auto" w:sz="4" w:space="0"/>
              <w:right w:val="single" w:color="000000" w:sz="4" w:space="0"/>
            </w:tcBorders>
            <w:vAlign w:val="center"/>
          </w:tcPr>
          <w:p w14:paraId="4D7E5302">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51.69</w:t>
            </w:r>
          </w:p>
        </w:tc>
      </w:tr>
      <w:tr w14:paraId="6166546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A016AA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7C5FB720">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107.32</w:t>
            </w:r>
          </w:p>
        </w:tc>
        <w:tc>
          <w:tcPr>
            <w:tcW w:w="2240" w:type="dxa"/>
            <w:gridSpan w:val="2"/>
            <w:tcBorders>
              <w:top w:val="single" w:color="auto" w:sz="4" w:space="0"/>
              <w:left w:val="nil"/>
              <w:bottom w:val="single" w:color="auto" w:sz="4" w:space="0"/>
              <w:right w:val="single" w:color="000000" w:sz="4" w:space="0"/>
            </w:tcBorders>
            <w:vAlign w:val="center"/>
          </w:tcPr>
          <w:p w14:paraId="2B61B69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140</w:t>
            </w:r>
          </w:p>
        </w:tc>
        <w:tc>
          <w:tcPr>
            <w:tcW w:w="2041" w:type="dxa"/>
            <w:gridSpan w:val="2"/>
            <w:tcBorders>
              <w:top w:val="single" w:color="auto" w:sz="4" w:space="0"/>
              <w:left w:val="nil"/>
              <w:bottom w:val="single" w:color="auto" w:sz="4" w:space="0"/>
              <w:right w:val="single" w:color="000000" w:sz="4" w:space="0"/>
            </w:tcBorders>
            <w:vAlign w:val="center"/>
          </w:tcPr>
          <w:p w14:paraId="456732AD">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51.69</w:t>
            </w:r>
          </w:p>
        </w:tc>
      </w:tr>
      <w:tr w14:paraId="043954C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1FEFA4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51419A80">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5F0D7C3">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C35D350">
            <w:pPr>
              <w:widowControl/>
              <w:spacing w:line="360" w:lineRule="exact"/>
              <w:jc w:val="center"/>
              <w:rPr>
                <w:rFonts w:hint="eastAsia" w:ascii="Times New Roman" w:eastAsia="仿宋_GB2312"/>
                <w:sz w:val="20"/>
                <w:szCs w:val="20"/>
              </w:rPr>
            </w:pPr>
          </w:p>
        </w:tc>
      </w:tr>
      <w:tr w14:paraId="451E57A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36753B3">
            <w:pPr>
              <w:widowControl/>
              <w:spacing w:line="360" w:lineRule="exact"/>
              <w:jc w:val="left"/>
              <w:rPr>
                <w:rFonts w:hint="eastAsia" w:ascii="Times New Roman" w:eastAsia="仿宋_GB2312"/>
                <w:sz w:val="20"/>
                <w:szCs w:val="20"/>
              </w:rPr>
            </w:pPr>
            <w:r>
              <w:rPr>
                <w:rFonts w:hint="eastAsia" w:ascii="Times New Roman"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70C59B6B">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B073AC8">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5F9E9205">
            <w:pPr>
              <w:widowControl/>
              <w:spacing w:line="360" w:lineRule="exact"/>
              <w:jc w:val="center"/>
              <w:rPr>
                <w:rFonts w:hint="eastAsia" w:ascii="Times New Roman" w:eastAsia="仿宋_GB2312"/>
                <w:sz w:val="20"/>
                <w:szCs w:val="20"/>
              </w:rPr>
            </w:pPr>
          </w:p>
        </w:tc>
      </w:tr>
      <w:tr w14:paraId="3FB61E0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EBC68A3">
            <w:pPr>
              <w:widowControl/>
              <w:spacing w:line="360" w:lineRule="exact"/>
              <w:jc w:val="left"/>
              <w:rPr>
                <w:rFonts w:hint="eastAsia" w:ascii="Times New Roman" w:eastAsia="仿宋_GB2312"/>
                <w:sz w:val="20"/>
                <w:szCs w:val="20"/>
              </w:rPr>
            </w:pPr>
            <w:r>
              <w:rPr>
                <w:rFonts w:hint="eastAsia" w:ascii="Times New Roman"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6C6FF6C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63.46</w:t>
            </w:r>
          </w:p>
        </w:tc>
        <w:tc>
          <w:tcPr>
            <w:tcW w:w="2240" w:type="dxa"/>
            <w:gridSpan w:val="2"/>
            <w:tcBorders>
              <w:top w:val="single" w:color="auto" w:sz="4" w:space="0"/>
              <w:left w:val="nil"/>
              <w:bottom w:val="single" w:color="auto" w:sz="4" w:space="0"/>
              <w:right w:val="single" w:color="000000" w:sz="4" w:space="0"/>
            </w:tcBorders>
            <w:vAlign w:val="center"/>
          </w:tcPr>
          <w:p w14:paraId="46C0AC35">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57.29</w:t>
            </w:r>
          </w:p>
        </w:tc>
        <w:tc>
          <w:tcPr>
            <w:tcW w:w="2041" w:type="dxa"/>
            <w:gridSpan w:val="2"/>
            <w:tcBorders>
              <w:top w:val="single" w:color="auto" w:sz="4" w:space="0"/>
              <w:left w:val="nil"/>
              <w:bottom w:val="single" w:color="auto" w:sz="4" w:space="0"/>
              <w:right w:val="single" w:color="000000" w:sz="4" w:space="0"/>
            </w:tcBorders>
            <w:vAlign w:val="center"/>
          </w:tcPr>
          <w:p w14:paraId="2050C62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56.54</w:t>
            </w:r>
          </w:p>
        </w:tc>
      </w:tr>
      <w:tr w14:paraId="715914B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4E027E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1ED40714">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10.16</w:t>
            </w:r>
          </w:p>
        </w:tc>
        <w:tc>
          <w:tcPr>
            <w:tcW w:w="2240" w:type="dxa"/>
            <w:gridSpan w:val="2"/>
            <w:tcBorders>
              <w:top w:val="single" w:color="auto" w:sz="4" w:space="0"/>
              <w:left w:val="nil"/>
              <w:bottom w:val="single" w:color="auto" w:sz="4" w:space="0"/>
              <w:right w:val="single" w:color="000000" w:sz="4" w:space="0"/>
            </w:tcBorders>
            <w:vAlign w:val="center"/>
          </w:tcPr>
          <w:p w14:paraId="41CBCA8D">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10</w:t>
            </w:r>
          </w:p>
        </w:tc>
        <w:tc>
          <w:tcPr>
            <w:tcW w:w="2041" w:type="dxa"/>
            <w:gridSpan w:val="2"/>
            <w:tcBorders>
              <w:top w:val="single" w:color="auto" w:sz="4" w:space="0"/>
              <w:left w:val="nil"/>
              <w:bottom w:val="single" w:color="auto" w:sz="4" w:space="0"/>
              <w:right w:val="single" w:color="000000" w:sz="4" w:space="0"/>
            </w:tcBorders>
            <w:vAlign w:val="center"/>
          </w:tcPr>
          <w:p w14:paraId="4DF05577">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8.92</w:t>
            </w:r>
          </w:p>
        </w:tc>
      </w:tr>
      <w:tr w14:paraId="3887C26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76AF567">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4B374D26">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0.85</w:t>
            </w:r>
          </w:p>
        </w:tc>
        <w:tc>
          <w:tcPr>
            <w:tcW w:w="2240" w:type="dxa"/>
            <w:gridSpan w:val="2"/>
            <w:tcBorders>
              <w:top w:val="single" w:color="auto" w:sz="4" w:space="0"/>
              <w:left w:val="nil"/>
              <w:bottom w:val="single" w:color="auto" w:sz="4" w:space="0"/>
              <w:right w:val="single" w:color="000000" w:sz="4" w:space="0"/>
            </w:tcBorders>
            <w:vAlign w:val="center"/>
          </w:tcPr>
          <w:p w14:paraId="58A115F3">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0.8</w:t>
            </w:r>
          </w:p>
        </w:tc>
        <w:tc>
          <w:tcPr>
            <w:tcW w:w="2041" w:type="dxa"/>
            <w:gridSpan w:val="2"/>
            <w:tcBorders>
              <w:top w:val="single" w:color="auto" w:sz="4" w:space="0"/>
              <w:left w:val="nil"/>
              <w:bottom w:val="single" w:color="auto" w:sz="4" w:space="0"/>
              <w:right w:val="single" w:color="000000" w:sz="4" w:space="0"/>
            </w:tcBorders>
            <w:vAlign w:val="center"/>
          </w:tcPr>
          <w:p w14:paraId="72A335DA">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0.15</w:t>
            </w:r>
          </w:p>
        </w:tc>
      </w:tr>
      <w:tr w14:paraId="3D9617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B587086">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7330A1DC">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0.31</w:t>
            </w:r>
          </w:p>
        </w:tc>
        <w:tc>
          <w:tcPr>
            <w:tcW w:w="2240" w:type="dxa"/>
            <w:gridSpan w:val="2"/>
            <w:tcBorders>
              <w:top w:val="single" w:color="auto" w:sz="4" w:space="0"/>
              <w:left w:val="nil"/>
              <w:bottom w:val="single" w:color="auto" w:sz="4" w:space="0"/>
              <w:right w:val="single" w:color="000000" w:sz="4" w:space="0"/>
            </w:tcBorders>
            <w:vAlign w:val="center"/>
          </w:tcPr>
          <w:p w14:paraId="2F86E5E7">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7F5A3B2A">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0.02</w:t>
            </w:r>
          </w:p>
        </w:tc>
      </w:tr>
      <w:tr w14:paraId="33D455B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7F57007">
            <w:pPr>
              <w:widowControl/>
              <w:spacing w:line="360" w:lineRule="exact"/>
              <w:jc w:val="left"/>
              <w:rPr>
                <w:rFonts w:hint="eastAsia" w:ascii="Times New Roman" w:eastAsia="仿宋_GB2312"/>
                <w:sz w:val="20"/>
                <w:szCs w:val="20"/>
              </w:rPr>
            </w:pPr>
            <w:r>
              <w:rPr>
                <w:rFonts w:hint="eastAsia" w:ascii="Times New Roman"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3F223320">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530C35CA">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highlight w:val="none"/>
                <w:lang w:val="en-US" w:eastAsia="zh-CN"/>
              </w:rPr>
              <w:t>110</w:t>
            </w:r>
          </w:p>
        </w:tc>
        <w:tc>
          <w:tcPr>
            <w:tcW w:w="2041" w:type="dxa"/>
            <w:gridSpan w:val="2"/>
            <w:tcBorders>
              <w:top w:val="single" w:color="auto" w:sz="4" w:space="0"/>
              <w:left w:val="nil"/>
              <w:bottom w:val="single" w:color="auto" w:sz="4" w:space="0"/>
              <w:right w:val="single" w:color="000000" w:sz="4" w:space="0"/>
            </w:tcBorders>
            <w:vAlign w:val="center"/>
          </w:tcPr>
          <w:p w14:paraId="6DDB9C37">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105.52</w:t>
            </w:r>
          </w:p>
        </w:tc>
      </w:tr>
      <w:tr w14:paraId="6952DF0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BA352C3">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20487C8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025ED71B">
            <w:pPr>
              <w:widowControl/>
              <w:spacing w:line="360" w:lineRule="exact"/>
              <w:jc w:val="center"/>
              <w:rPr>
                <w:rFonts w:hint="eastAsia" w:ascii="Times New Roman" w:eastAsia="仿宋_GB2312"/>
                <w:sz w:val="20"/>
                <w:szCs w:val="20"/>
                <w:highlight w:val="none"/>
              </w:rPr>
            </w:pPr>
            <w:r>
              <w:rPr>
                <w:rFonts w:hint="eastAsia" w:ascii="Times New Roman" w:eastAsia="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23322F9B">
            <w:pPr>
              <w:widowControl/>
              <w:spacing w:line="360" w:lineRule="exact"/>
              <w:jc w:val="center"/>
              <w:rPr>
                <w:rFonts w:hint="eastAsia" w:ascii="Times New Roman" w:eastAsia="仿宋_GB2312"/>
                <w:sz w:val="20"/>
                <w:szCs w:val="20"/>
                <w:highlight w:val="none"/>
              </w:rPr>
            </w:pPr>
            <w:r>
              <w:rPr>
                <w:rFonts w:hint="eastAsia" w:ascii="Times New Roman" w:eastAsia="仿宋_GB2312"/>
                <w:sz w:val="20"/>
                <w:szCs w:val="20"/>
                <w:highlight w:val="none"/>
              </w:rPr>
              <w:t>　</w:t>
            </w:r>
          </w:p>
        </w:tc>
      </w:tr>
      <w:tr w14:paraId="0EF731D9">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7CB2E53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楼堂馆所控制情况</w:t>
            </w:r>
          </w:p>
          <w:p w14:paraId="4B975E85">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（2023年完工项目）</w:t>
            </w:r>
          </w:p>
        </w:tc>
        <w:tc>
          <w:tcPr>
            <w:tcW w:w="1189" w:type="dxa"/>
            <w:tcBorders>
              <w:top w:val="nil"/>
              <w:left w:val="nil"/>
              <w:bottom w:val="single" w:color="auto" w:sz="4" w:space="0"/>
              <w:right w:val="single" w:color="auto" w:sz="4" w:space="0"/>
            </w:tcBorders>
            <w:vAlign w:val="center"/>
          </w:tcPr>
          <w:p w14:paraId="505C2271">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批复规模</w:t>
            </w:r>
          </w:p>
          <w:p w14:paraId="481CCE2F">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w:t>
            </w:r>
            <w:r>
              <w:rPr>
                <w:rFonts w:hint="eastAsia" w:ascii="Times New Roman"/>
                <w:bCs/>
                <w:sz w:val="20"/>
                <w:szCs w:val="20"/>
              </w:rPr>
              <w:t>㎡</w:t>
            </w:r>
            <w:r>
              <w:rPr>
                <w:rFonts w:hint="eastAsia" w:ascii="Times New Roman" w:eastAsia="仿宋_GB2312"/>
                <w:bCs/>
                <w:sz w:val="20"/>
                <w:szCs w:val="20"/>
              </w:rPr>
              <w:t>）</w:t>
            </w:r>
          </w:p>
        </w:tc>
        <w:tc>
          <w:tcPr>
            <w:tcW w:w="849" w:type="dxa"/>
            <w:tcBorders>
              <w:top w:val="nil"/>
              <w:left w:val="nil"/>
              <w:bottom w:val="single" w:color="auto" w:sz="4" w:space="0"/>
              <w:right w:val="single" w:color="auto" w:sz="4" w:space="0"/>
            </w:tcBorders>
            <w:vAlign w:val="center"/>
          </w:tcPr>
          <w:p w14:paraId="5EC9545A">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实际规模（</w:t>
            </w:r>
            <w:r>
              <w:rPr>
                <w:rFonts w:hint="eastAsia" w:ascii="Times New Roman"/>
                <w:bCs/>
                <w:sz w:val="20"/>
                <w:szCs w:val="20"/>
              </w:rPr>
              <w:t>㎡</w:t>
            </w:r>
            <w:r>
              <w:rPr>
                <w:rFonts w:hint="eastAsia" w:ascii="Times New Roman" w:eastAsia="仿宋_GB2312"/>
                <w:bCs/>
                <w:sz w:val="20"/>
                <w:szCs w:val="20"/>
              </w:rPr>
              <w:t>）</w:t>
            </w:r>
          </w:p>
        </w:tc>
        <w:tc>
          <w:tcPr>
            <w:tcW w:w="1129" w:type="dxa"/>
            <w:tcBorders>
              <w:top w:val="nil"/>
              <w:left w:val="nil"/>
              <w:bottom w:val="single" w:color="auto" w:sz="4" w:space="0"/>
              <w:right w:val="single" w:color="auto" w:sz="4" w:space="0"/>
            </w:tcBorders>
            <w:vAlign w:val="center"/>
          </w:tcPr>
          <w:p w14:paraId="1A99F4A0">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5D267A4A">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61581455">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45975675">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投资概算控制率</w:t>
            </w:r>
          </w:p>
        </w:tc>
      </w:tr>
      <w:tr w14:paraId="2A483EE0">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5975F62D">
            <w:pPr>
              <w:widowControl/>
              <w:spacing w:line="360" w:lineRule="exact"/>
              <w:jc w:val="left"/>
              <w:rPr>
                <w:rFonts w:hint="eastAsia" w:ascii="Times New Roman" w:eastAsia="仿宋_GB2312"/>
                <w:sz w:val="20"/>
                <w:szCs w:val="20"/>
              </w:rPr>
            </w:pPr>
          </w:p>
        </w:tc>
        <w:tc>
          <w:tcPr>
            <w:tcW w:w="1189" w:type="dxa"/>
            <w:tcBorders>
              <w:top w:val="nil"/>
              <w:left w:val="nil"/>
              <w:bottom w:val="single" w:color="auto" w:sz="4" w:space="0"/>
              <w:right w:val="single" w:color="auto" w:sz="4" w:space="0"/>
            </w:tcBorders>
            <w:vAlign w:val="center"/>
          </w:tcPr>
          <w:p w14:paraId="6C6E717C">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c>
          <w:tcPr>
            <w:tcW w:w="849" w:type="dxa"/>
            <w:tcBorders>
              <w:top w:val="nil"/>
              <w:left w:val="nil"/>
              <w:bottom w:val="single" w:color="auto" w:sz="4" w:space="0"/>
              <w:right w:val="single" w:color="auto" w:sz="4" w:space="0"/>
            </w:tcBorders>
            <w:vAlign w:val="center"/>
          </w:tcPr>
          <w:p w14:paraId="4B529BB7">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29" w:type="dxa"/>
            <w:tcBorders>
              <w:top w:val="nil"/>
              <w:left w:val="nil"/>
              <w:bottom w:val="single" w:color="auto" w:sz="4" w:space="0"/>
              <w:right w:val="single" w:color="auto" w:sz="4" w:space="0"/>
            </w:tcBorders>
            <w:vAlign w:val="center"/>
          </w:tcPr>
          <w:p w14:paraId="554F55F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11" w:type="dxa"/>
            <w:tcBorders>
              <w:top w:val="nil"/>
              <w:left w:val="nil"/>
              <w:bottom w:val="single" w:color="auto" w:sz="4" w:space="0"/>
              <w:right w:val="single" w:color="auto" w:sz="4" w:space="0"/>
            </w:tcBorders>
            <w:vAlign w:val="center"/>
          </w:tcPr>
          <w:p w14:paraId="369A8FB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081" w:type="dxa"/>
            <w:tcBorders>
              <w:top w:val="nil"/>
              <w:left w:val="nil"/>
              <w:bottom w:val="single" w:color="auto" w:sz="4" w:space="0"/>
              <w:right w:val="single" w:color="auto" w:sz="4" w:space="0"/>
            </w:tcBorders>
            <w:vAlign w:val="center"/>
          </w:tcPr>
          <w:p w14:paraId="0033CE0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960" w:type="dxa"/>
            <w:tcBorders>
              <w:top w:val="nil"/>
              <w:left w:val="nil"/>
              <w:bottom w:val="single" w:color="auto" w:sz="4" w:space="0"/>
              <w:right w:val="single" w:color="auto" w:sz="4" w:space="0"/>
            </w:tcBorders>
            <w:vAlign w:val="center"/>
          </w:tcPr>
          <w:p w14:paraId="172B976F">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r>
      <w:tr w14:paraId="242B0B4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B26241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1EB8DAD5">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r>
    </w:tbl>
    <w:p w14:paraId="2A99774B">
      <w:pPr>
        <w:widowControl/>
        <w:spacing w:line="400" w:lineRule="exact"/>
        <w:jc w:val="left"/>
        <w:rPr>
          <w:rFonts w:hint="eastAsia" w:ascii="Times New Roman" w:eastAsia="仿宋_GB2312"/>
          <w:sz w:val="22"/>
        </w:rPr>
      </w:pPr>
      <w:r>
        <w:rPr>
          <w:rFonts w:hint="eastAsia" w:ascii="Times New Roman" w:eastAsia="仿宋_GB2312"/>
          <w:sz w:val="22"/>
        </w:rPr>
        <w:t>说明：“项目支出”需要填报基本支出以外的所有项目支出情况，“公用经费”填报基本支出中的一般商品和服务支出。</w:t>
      </w:r>
    </w:p>
    <w:p w14:paraId="6BCC8206">
      <w:pPr>
        <w:tabs>
          <w:tab w:val="left" w:pos="7560"/>
        </w:tabs>
        <w:adjustRightInd w:val="0"/>
        <w:snapToGrid w:val="0"/>
        <w:spacing w:line="560" w:lineRule="exact"/>
        <w:rPr>
          <w:rFonts w:ascii="Times New Roman" w:hAnsi="Times New Roman" w:eastAsia="黑体"/>
          <w:sz w:val="32"/>
          <w:szCs w:val="32"/>
        </w:rPr>
      </w:pPr>
      <w:r>
        <w:rPr>
          <w:rFonts w:hint="eastAsia" w:ascii="Times New Roman" w:eastAsia="仿宋_GB2312"/>
          <w:sz w:val="22"/>
        </w:rPr>
        <w:t>填表人：龚卫芳  填报日期：</w:t>
      </w:r>
      <w:r>
        <w:rPr>
          <w:rFonts w:hint="eastAsia" w:eastAsia="仿宋_GB2312"/>
          <w:sz w:val="22"/>
          <w:lang w:val="en-US" w:eastAsia="zh-CN"/>
        </w:rPr>
        <w:t xml:space="preserve">        </w:t>
      </w:r>
      <w:r>
        <w:rPr>
          <w:rFonts w:hint="eastAsia" w:ascii="Times New Roman" w:eastAsia="仿宋_GB2312"/>
          <w:sz w:val="22"/>
        </w:rPr>
        <w:t xml:space="preserve">  联系电话：15364219995  单位负责人签字：</w:t>
      </w:r>
    </w:p>
    <w:p w14:paraId="6BCC95BF">
      <w:pPr>
        <w:widowControl/>
        <w:spacing w:line="240" w:lineRule="auto"/>
        <w:jc w:val="left"/>
        <w:rPr>
          <w:rFonts w:ascii="Times New Roman" w:hAnsi="Times New Roman" w:eastAsia="黑体"/>
          <w:sz w:val="32"/>
          <w:szCs w:val="32"/>
        </w:rPr>
      </w:pPr>
      <w:r>
        <w:rPr>
          <w:rFonts w:ascii="Times New Roman" w:hAnsi="Times New Roman" w:eastAsia="黑体"/>
          <w:sz w:val="32"/>
          <w:szCs w:val="32"/>
        </w:rPr>
        <w:br w:type="page"/>
      </w:r>
    </w:p>
    <w:p w14:paraId="34C1A2EC">
      <w:pPr>
        <w:widowControl/>
        <w:spacing w:line="400" w:lineRule="exact"/>
        <w:jc w:val="lef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1865E2D2">
      <w:pPr>
        <w:widowControl/>
        <w:spacing w:after="120" w:afterLines="50"/>
        <w:jc w:val="center"/>
        <w:rPr>
          <w:rFonts w:hint="eastAsia" w:ascii="Times New Roman" w:eastAsia="方正大标宋简体"/>
          <w:color w:val="000000"/>
          <w:sz w:val="36"/>
          <w:szCs w:val="36"/>
        </w:rPr>
      </w:pPr>
      <w:r>
        <w:rPr>
          <w:rFonts w:hint="eastAsia" w:ascii="Times New Roman" w:eastAsia="方正大标宋简体"/>
          <w:color w:val="000000"/>
          <w:sz w:val="36"/>
          <w:szCs w:val="36"/>
        </w:rPr>
        <w:t>2023年度</w:t>
      </w:r>
      <w:r>
        <w:rPr>
          <w:rFonts w:hint="eastAsia" w:ascii="Times New Roman" w:eastAsia="方正大标宋简体"/>
          <w:color w:val="000000"/>
          <w:sz w:val="36"/>
          <w:szCs w:val="36"/>
          <w:lang w:eastAsia="zh-CN"/>
        </w:rPr>
        <w:t>单位</w:t>
      </w:r>
      <w:r>
        <w:rPr>
          <w:rFonts w:hint="eastAsia" w:ascii="Times New Roman" w:eastAsia="方正大标宋简体"/>
          <w:color w:val="000000"/>
          <w:sz w:val="36"/>
          <w:szCs w:val="36"/>
        </w:rPr>
        <w:t>整体支出绩效自评表</w:t>
      </w:r>
    </w:p>
    <w:tbl>
      <w:tblPr>
        <w:tblStyle w:val="6"/>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D369A29">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14:paraId="5337BC72">
            <w:pPr>
              <w:widowControl/>
              <w:spacing w:line="240" w:lineRule="exact"/>
              <w:jc w:val="center"/>
              <w:rPr>
                <w:rFonts w:hint="eastAsia" w:ascii="Times New Roman" w:eastAsia="仿宋_GB2312"/>
                <w:color w:val="000000"/>
                <w:sz w:val="20"/>
                <w:szCs w:val="20"/>
              </w:rPr>
            </w:pPr>
            <w:r>
              <w:rPr>
                <w:rFonts w:hint="eastAsia" w:eastAsia="仿宋_GB2312"/>
                <w:color w:val="000000"/>
                <w:sz w:val="20"/>
                <w:szCs w:val="20"/>
                <w:lang w:val="en-US" w:eastAsia="zh-CN"/>
              </w:rPr>
              <w:t>区</w:t>
            </w:r>
            <w:bookmarkStart w:id="0" w:name="_GoBack"/>
            <w:bookmarkEnd w:id="0"/>
            <w:r>
              <w:rPr>
                <w:rFonts w:hint="eastAsia" w:ascii="Times New Roman" w:eastAsia="仿宋_GB2312"/>
                <w:color w:val="000000"/>
                <w:sz w:val="20"/>
                <w:szCs w:val="20"/>
              </w:rPr>
              <w:t>级预算</w:t>
            </w:r>
            <w:r>
              <w:rPr>
                <w:rFonts w:hint="eastAsia" w:ascii="Times New Roman" w:eastAsia="仿宋_GB2312"/>
                <w:color w:val="000000"/>
                <w:sz w:val="20"/>
                <w:szCs w:val="20"/>
                <w:lang w:eastAsia="zh-CN"/>
              </w:rPr>
              <w:t>单位</w:t>
            </w:r>
            <w:r>
              <w:rPr>
                <w:rFonts w:hint="eastAsia" w:ascii="Times New Roman" w:eastAsia="仿宋_GB2312"/>
                <w:color w:val="000000"/>
                <w:sz w:val="20"/>
                <w:szCs w:val="20"/>
              </w:rPr>
              <w:t>名称</w:t>
            </w:r>
          </w:p>
        </w:tc>
        <w:tc>
          <w:tcPr>
            <w:tcW w:w="6885" w:type="dxa"/>
            <w:gridSpan w:val="6"/>
            <w:tcBorders>
              <w:top w:val="single" w:color="auto" w:sz="4" w:space="0"/>
              <w:left w:val="nil"/>
              <w:bottom w:val="single" w:color="auto" w:sz="4" w:space="0"/>
              <w:right w:val="single" w:color="auto" w:sz="4" w:space="0"/>
            </w:tcBorders>
            <w:vAlign w:val="center"/>
          </w:tcPr>
          <w:p w14:paraId="04AC2DB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株洲市芦淞区司法局　</w:t>
            </w:r>
          </w:p>
        </w:tc>
      </w:tr>
      <w:tr w14:paraId="2719642D">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22207A9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年度预</w:t>
            </w:r>
          </w:p>
          <w:p w14:paraId="3EC2F0B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算申请</w:t>
            </w:r>
          </w:p>
          <w:p w14:paraId="4F536E8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4A3DEBD8">
            <w:pPr>
              <w:spacing w:line="240" w:lineRule="exact"/>
              <w:jc w:val="center"/>
              <w:rPr>
                <w:rFonts w:hint="eastAsia" w:ascii="Times New Roman" w:eastAsia="仿宋_GB2312"/>
                <w:sz w:val="20"/>
                <w:szCs w:val="20"/>
              </w:rPr>
            </w:pPr>
          </w:p>
        </w:tc>
        <w:tc>
          <w:tcPr>
            <w:tcW w:w="1270" w:type="dxa"/>
            <w:tcBorders>
              <w:top w:val="nil"/>
              <w:left w:val="nil"/>
              <w:bottom w:val="single" w:color="auto" w:sz="4" w:space="0"/>
              <w:right w:val="single" w:color="auto" w:sz="4" w:space="0"/>
            </w:tcBorders>
            <w:vAlign w:val="center"/>
          </w:tcPr>
          <w:p w14:paraId="27D6AF6B">
            <w:pPr>
              <w:spacing w:line="240" w:lineRule="exact"/>
              <w:jc w:val="center"/>
              <w:rPr>
                <w:rFonts w:hint="eastAsia" w:ascii="Times New Roman" w:eastAsia="仿宋_GB2312"/>
                <w:sz w:val="20"/>
                <w:szCs w:val="20"/>
              </w:rPr>
            </w:pPr>
            <w:r>
              <w:rPr>
                <w:rFonts w:hint="eastAsia" w:ascii="Times New Roman" w:eastAsia="仿宋_GB2312"/>
                <w:sz w:val="20"/>
                <w:szCs w:val="20"/>
              </w:rPr>
              <w:t>年初预算数</w:t>
            </w:r>
          </w:p>
        </w:tc>
        <w:tc>
          <w:tcPr>
            <w:tcW w:w="1311" w:type="dxa"/>
            <w:tcBorders>
              <w:top w:val="nil"/>
              <w:left w:val="nil"/>
              <w:bottom w:val="single" w:color="auto" w:sz="4" w:space="0"/>
              <w:right w:val="single" w:color="auto" w:sz="4" w:space="0"/>
            </w:tcBorders>
            <w:vAlign w:val="center"/>
          </w:tcPr>
          <w:p w14:paraId="04BB8564">
            <w:pPr>
              <w:spacing w:line="240" w:lineRule="exact"/>
              <w:jc w:val="center"/>
              <w:rPr>
                <w:rFonts w:hint="eastAsia" w:ascii="Times New Roman" w:eastAsia="仿宋_GB2312"/>
                <w:sz w:val="20"/>
                <w:szCs w:val="20"/>
              </w:rPr>
            </w:pPr>
            <w:r>
              <w:rPr>
                <w:rFonts w:hint="eastAsia" w:ascii="Times New Roman" w:eastAsia="仿宋_GB2312"/>
                <w:sz w:val="20"/>
                <w:szCs w:val="20"/>
              </w:rPr>
              <w:t>全年预算数</w:t>
            </w:r>
          </w:p>
        </w:tc>
        <w:tc>
          <w:tcPr>
            <w:tcW w:w="1269" w:type="dxa"/>
            <w:tcBorders>
              <w:top w:val="nil"/>
              <w:left w:val="nil"/>
              <w:bottom w:val="single" w:color="auto" w:sz="4" w:space="0"/>
              <w:right w:val="single" w:color="auto" w:sz="4" w:space="0"/>
            </w:tcBorders>
            <w:vAlign w:val="center"/>
          </w:tcPr>
          <w:p w14:paraId="4F4551D4">
            <w:pPr>
              <w:spacing w:line="240" w:lineRule="exact"/>
              <w:jc w:val="center"/>
              <w:rPr>
                <w:rFonts w:hint="eastAsia" w:ascii="Times New Roman" w:eastAsia="仿宋_GB2312"/>
                <w:sz w:val="20"/>
                <w:szCs w:val="20"/>
              </w:rPr>
            </w:pPr>
            <w:r>
              <w:rPr>
                <w:rFonts w:hint="eastAsia" w:ascii="Times New Roman" w:eastAsia="仿宋_GB2312"/>
                <w:sz w:val="20"/>
                <w:szCs w:val="20"/>
              </w:rPr>
              <w:t>全年执行数</w:t>
            </w:r>
          </w:p>
        </w:tc>
        <w:tc>
          <w:tcPr>
            <w:tcW w:w="716" w:type="dxa"/>
            <w:tcBorders>
              <w:top w:val="nil"/>
              <w:left w:val="nil"/>
              <w:bottom w:val="single" w:color="auto" w:sz="4" w:space="0"/>
              <w:right w:val="single" w:color="auto" w:sz="4" w:space="0"/>
            </w:tcBorders>
            <w:vAlign w:val="center"/>
          </w:tcPr>
          <w:p w14:paraId="181D6645">
            <w:pPr>
              <w:spacing w:line="240" w:lineRule="exact"/>
              <w:jc w:val="center"/>
              <w:rPr>
                <w:rFonts w:hint="eastAsia" w:ascii="Times New Roman" w:eastAsia="仿宋_GB2312"/>
                <w:sz w:val="20"/>
                <w:szCs w:val="20"/>
              </w:rPr>
            </w:pPr>
            <w:r>
              <w:rPr>
                <w:rFonts w:hint="eastAsia" w:ascii="Times New Roman" w:eastAsia="仿宋_GB2312"/>
                <w:sz w:val="20"/>
                <w:szCs w:val="20"/>
              </w:rPr>
              <w:t>分值</w:t>
            </w:r>
          </w:p>
        </w:tc>
        <w:tc>
          <w:tcPr>
            <w:tcW w:w="873" w:type="dxa"/>
            <w:tcBorders>
              <w:top w:val="nil"/>
              <w:left w:val="nil"/>
              <w:bottom w:val="single" w:color="auto" w:sz="4" w:space="0"/>
              <w:right w:val="single" w:color="auto" w:sz="4" w:space="0"/>
            </w:tcBorders>
            <w:vAlign w:val="center"/>
          </w:tcPr>
          <w:p w14:paraId="778D472B">
            <w:pPr>
              <w:spacing w:line="240" w:lineRule="exact"/>
              <w:jc w:val="center"/>
              <w:rPr>
                <w:rFonts w:hint="eastAsia" w:ascii="Times New Roman" w:eastAsia="仿宋_GB2312"/>
                <w:sz w:val="20"/>
                <w:szCs w:val="20"/>
              </w:rPr>
            </w:pPr>
            <w:r>
              <w:rPr>
                <w:rFonts w:hint="eastAsia" w:ascii="Times New Roman" w:eastAsia="仿宋_GB2312"/>
                <w:sz w:val="20"/>
                <w:szCs w:val="20"/>
              </w:rPr>
              <w:t>执行率</w:t>
            </w:r>
          </w:p>
        </w:tc>
        <w:tc>
          <w:tcPr>
            <w:tcW w:w="1446" w:type="dxa"/>
            <w:tcBorders>
              <w:top w:val="nil"/>
              <w:left w:val="nil"/>
              <w:bottom w:val="single" w:color="auto" w:sz="4" w:space="0"/>
              <w:right w:val="single" w:color="auto" w:sz="4" w:space="0"/>
            </w:tcBorders>
            <w:vAlign w:val="center"/>
          </w:tcPr>
          <w:p w14:paraId="35483FB9">
            <w:pPr>
              <w:spacing w:line="240" w:lineRule="exact"/>
              <w:jc w:val="center"/>
              <w:rPr>
                <w:rFonts w:hint="eastAsia" w:ascii="Times New Roman" w:eastAsia="仿宋_GB2312"/>
                <w:sz w:val="20"/>
                <w:szCs w:val="20"/>
              </w:rPr>
            </w:pPr>
            <w:r>
              <w:rPr>
                <w:rFonts w:hint="eastAsia" w:ascii="Times New Roman" w:eastAsia="仿宋_GB2312"/>
                <w:sz w:val="20"/>
                <w:szCs w:val="20"/>
              </w:rPr>
              <w:t>得分</w:t>
            </w:r>
          </w:p>
        </w:tc>
      </w:tr>
      <w:tr w14:paraId="7E2C7272">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7E953C92">
            <w:pPr>
              <w:widowControl/>
              <w:spacing w:line="240" w:lineRule="exact"/>
              <w:jc w:val="center"/>
              <w:rPr>
                <w:rFonts w:hint="eastAsia" w:ascii="Times New Roman" w:eastAsia="仿宋_GB2312"/>
                <w:color w:val="000000"/>
                <w:sz w:val="20"/>
                <w:szCs w:val="20"/>
              </w:rPr>
            </w:pPr>
          </w:p>
        </w:tc>
        <w:tc>
          <w:tcPr>
            <w:tcW w:w="2114" w:type="dxa"/>
            <w:gridSpan w:val="2"/>
            <w:tcBorders>
              <w:top w:val="nil"/>
              <w:left w:val="nil"/>
              <w:bottom w:val="single" w:color="auto" w:sz="4" w:space="0"/>
              <w:right w:val="single" w:color="auto" w:sz="4" w:space="0"/>
            </w:tcBorders>
            <w:vAlign w:val="center"/>
          </w:tcPr>
          <w:p w14:paraId="1273556A">
            <w:pPr>
              <w:spacing w:line="240" w:lineRule="exact"/>
              <w:jc w:val="center"/>
              <w:rPr>
                <w:rFonts w:hint="eastAsia" w:ascii="Times New Roman" w:eastAsia="仿宋_GB2312"/>
                <w:sz w:val="20"/>
                <w:szCs w:val="20"/>
              </w:rPr>
            </w:pPr>
            <w:r>
              <w:rPr>
                <w:rFonts w:hint="eastAsia" w:ascii="Times New Roman" w:eastAsia="仿宋_GB2312"/>
                <w:color w:val="000000"/>
                <w:sz w:val="20"/>
                <w:szCs w:val="20"/>
              </w:rPr>
              <w:t>年度资金总额</w:t>
            </w:r>
          </w:p>
        </w:tc>
        <w:tc>
          <w:tcPr>
            <w:tcW w:w="1270" w:type="dxa"/>
            <w:tcBorders>
              <w:top w:val="nil"/>
              <w:left w:val="nil"/>
              <w:bottom w:val="single" w:color="auto" w:sz="4" w:space="0"/>
              <w:right w:val="single" w:color="auto" w:sz="4" w:space="0"/>
            </w:tcBorders>
            <w:vAlign w:val="center"/>
          </w:tcPr>
          <w:p w14:paraId="01001317">
            <w:pPr>
              <w:spacing w:line="240" w:lineRule="exact"/>
              <w:jc w:val="center"/>
              <w:rPr>
                <w:rFonts w:hint="eastAsia" w:ascii="Times New Roman" w:eastAsia="仿宋_GB2312"/>
                <w:sz w:val="20"/>
                <w:szCs w:val="20"/>
              </w:rPr>
            </w:pPr>
            <w:r>
              <w:rPr>
                <w:rFonts w:hint="eastAsia" w:ascii="Times New Roman" w:eastAsia="仿宋_GB2312"/>
                <w:sz w:val="20"/>
                <w:szCs w:val="20"/>
              </w:rPr>
              <w:t>634.83</w:t>
            </w:r>
          </w:p>
        </w:tc>
        <w:tc>
          <w:tcPr>
            <w:tcW w:w="1311" w:type="dxa"/>
            <w:tcBorders>
              <w:top w:val="nil"/>
              <w:left w:val="nil"/>
              <w:bottom w:val="single" w:color="auto" w:sz="4" w:space="0"/>
              <w:right w:val="single" w:color="auto" w:sz="4" w:space="0"/>
            </w:tcBorders>
            <w:vAlign w:val="center"/>
          </w:tcPr>
          <w:p w14:paraId="24D7EAE4">
            <w:pPr>
              <w:spacing w:line="240" w:lineRule="exact"/>
              <w:jc w:val="center"/>
              <w:rPr>
                <w:rFonts w:hint="eastAsia" w:ascii="Times New Roman" w:eastAsia="仿宋_GB2312"/>
                <w:sz w:val="20"/>
                <w:szCs w:val="20"/>
              </w:rPr>
            </w:pPr>
            <w:r>
              <w:rPr>
                <w:rFonts w:hint="eastAsia" w:ascii="Times New Roman" w:eastAsia="仿宋_GB2312"/>
                <w:sz w:val="20"/>
                <w:szCs w:val="20"/>
              </w:rPr>
              <w:t>651.16</w:t>
            </w:r>
          </w:p>
        </w:tc>
        <w:tc>
          <w:tcPr>
            <w:tcW w:w="1269" w:type="dxa"/>
            <w:tcBorders>
              <w:top w:val="nil"/>
              <w:left w:val="nil"/>
              <w:bottom w:val="single" w:color="auto" w:sz="4" w:space="0"/>
              <w:right w:val="single" w:color="auto" w:sz="4" w:space="0"/>
            </w:tcBorders>
            <w:vAlign w:val="center"/>
          </w:tcPr>
          <w:p w14:paraId="6C88B55C">
            <w:pPr>
              <w:spacing w:line="240" w:lineRule="exact"/>
              <w:jc w:val="center"/>
              <w:rPr>
                <w:rFonts w:hint="eastAsia" w:ascii="Times New Roman" w:eastAsia="仿宋_GB2312"/>
                <w:sz w:val="20"/>
                <w:szCs w:val="20"/>
              </w:rPr>
            </w:pPr>
            <w:r>
              <w:rPr>
                <w:rFonts w:hint="eastAsia" w:ascii="Times New Roman" w:eastAsia="仿宋_GB2312"/>
                <w:sz w:val="20"/>
                <w:szCs w:val="20"/>
              </w:rPr>
              <w:t>651</w:t>
            </w:r>
          </w:p>
        </w:tc>
        <w:tc>
          <w:tcPr>
            <w:tcW w:w="716" w:type="dxa"/>
            <w:tcBorders>
              <w:top w:val="nil"/>
              <w:left w:val="nil"/>
              <w:bottom w:val="single" w:color="auto" w:sz="4" w:space="0"/>
              <w:right w:val="single" w:color="auto" w:sz="4" w:space="0"/>
            </w:tcBorders>
            <w:vAlign w:val="center"/>
          </w:tcPr>
          <w:p w14:paraId="3033ED5A">
            <w:pPr>
              <w:spacing w:line="240" w:lineRule="exact"/>
              <w:jc w:val="center"/>
              <w:rPr>
                <w:rFonts w:hint="eastAsia" w:ascii="Times New Roman" w:eastAsia="仿宋_GB2312"/>
                <w:sz w:val="20"/>
                <w:szCs w:val="20"/>
              </w:rPr>
            </w:pPr>
            <w:r>
              <w:rPr>
                <w:rFonts w:hint="eastAsia" w:ascii="Times New Roman" w:eastAsia="仿宋_GB2312"/>
                <w:sz w:val="20"/>
                <w:szCs w:val="20"/>
              </w:rPr>
              <w:t>10</w:t>
            </w:r>
          </w:p>
        </w:tc>
        <w:tc>
          <w:tcPr>
            <w:tcW w:w="873" w:type="dxa"/>
            <w:tcBorders>
              <w:top w:val="nil"/>
              <w:left w:val="nil"/>
              <w:bottom w:val="single" w:color="auto" w:sz="4" w:space="0"/>
              <w:right w:val="single" w:color="auto" w:sz="4" w:space="0"/>
            </w:tcBorders>
            <w:vAlign w:val="center"/>
          </w:tcPr>
          <w:p w14:paraId="7408B0FC">
            <w:pPr>
              <w:spacing w:line="240" w:lineRule="exact"/>
              <w:jc w:val="center"/>
              <w:rPr>
                <w:rFonts w:hint="eastAsia" w:ascii="Times New Roman" w:eastAsia="仿宋_GB2312"/>
                <w:sz w:val="20"/>
                <w:szCs w:val="20"/>
                <w:lang w:val="en-US" w:eastAsia="zh-CN"/>
              </w:rPr>
            </w:pPr>
            <w:r>
              <w:rPr>
                <w:rFonts w:hint="eastAsia" w:eastAsia="仿宋_GB2312"/>
                <w:sz w:val="20"/>
                <w:szCs w:val="20"/>
                <w:lang w:val="en-US" w:eastAsia="zh-CN"/>
              </w:rPr>
              <w:t>99.98</w:t>
            </w:r>
            <w:r>
              <w:rPr>
                <w:rFonts w:hint="eastAsia" w:ascii="Times New Roman" w:eastAsia="仿宋_GB2312"/>
                <w:sz w:val="20"/>
                <w:szCs w:val="20"/>
                <w:lang w:val="en-US" w:eastAsia="zh-CN"/>
              </w:rPr>
              <w:t>%</w:t>
            </w:r>
          </w:p>
        </w:tc>
        <w:tc>
          <w:tcPr>
            <w:tcW w:w="1446" w:type="dxa"/>
            <w:tcBorders>
              <w:top w:val="nil"/>
              <w:left w:val="nil"/>
              <w:bottom w:val="single" w:color="auto" w:sz="4" w:space="0"/>
              <w:right w:val="single" w:color="auto" w:sz="4" w:space="0"/>
            </w:tcBorders>
            <w:vAlign w:val="center"/>
          </w:tcPr>
          <w:p w14:paraId="6E725EB7">
            <w:pPr>
              <w:spacing w:line="240" w:lineRule="exact"/>
              <w:jc w:val="center"/>
              <w:rPr>
                <w:rFonts w:hint="eastAsia" w:ascii="Times New Roman" w:eastAsia="仿宋_GB2312"/>
                <w:sz w:val="20"/>
                <w:szCs w:val="20"/>
                <w:lang w:val="en-US" w:eastAsia="zh-CN"/>
              </w:rPr>
            </w:pPr>
            <w:r>
              <w:rPr>
                <w:rFonts w:hint="eastAsia" w:eastAsia="仿宋_GB2312"/>
                <w:sz w:val="20"/>
                <w:szCs w:val="20"/>
                <w:lang w:val="en-US" w:eastAsia="zh-CN"/>
              </w:rPr>
              <w:t>9</w:t>
            </w:r>
          </w:p>
        </w:tc>
      </w:tr>
      <w:tr w14:paraId="5E0F4088">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256F9FF1">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0079FB77">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按收入性质分：</w:t>
            </w:r>
            <w:r>
              <w:rPr>
                <w:rFonts w:hint="eastAsia" w:ascii="Times New Roman" w:eastAsia="仿宋_GB2312"/>
                <w:sz w:val="20"/>
                <w:szCs w:val="20"/>
              </w:rPr>
              <w:t>651.16</w:t>
            </w:r>
          </w:p>
        </w:tc>
        <w:tc>
          <w:tcPr>
            <w:tcW w:w="4304" w:type="dxa"/>
            <w:gridSpan w:val="4"/>
            <w:tcBorders>
              <w:top w:val="nil"/>
              <w:left w:val="nil"/>
              <w:bottom w:val="single" w:color="auto" w:sz="4" w:space="0"/>
              <w:right w:val="single" w:color="auto" w:sz="4" w:space="0"/>
            </w:tcBorders>
            <w:vAlign w:val="center"/>
          </w:tcPr>
          <w:p w14:paraId="2D1831E2">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按支出性质分：</w:t>
            </w:r>
            <w:r>
              <w:rPr>
                <w:rFonts w:hint="eastAsia" w:ascii="Times New Roman" w:eastAsia="仿宋_GB2312"/>
                <w:sz w:val="20"/>
                <w:szCs w:val="20"/>
              </w:rPr>
              <w:t>651.16</w:t>
            </w:r>
          </w:p>
        </w:tc>
      </w:tr>
      <w:tr w14:paraId="11E69361">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4F8706D9">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63E1F928">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xml:space="preserve">  其中：  一般公共预算：</w:t>
            </w:r>
            <w:r>
              <w:rPr>
                <w:rFonts w:hint="eastAsia" w:ascii="Times New Roman" w:eastAsia="仿宋_GB2312"/>
                <w:sz w:val="20"/>
                <w:szCs w:val="20"/>
              </w:rPr>
              <w:t>651.16</w:t>
            </w:r>
          </w:p>
        </w:tc>
        <w:tc>
          <w:tcPr>
            <w:tcW w:w="4304" w:type="dxa"/>
            <w:gridSpan w:val="4"/>
            <w:tcBorders>
              <w:top w:val="nil"/>
              <w:left w:val="nil"/>
              <w:bottom w:val="single" w:color="auto" w:sz="4" w:space="0"/>
              <w:right w:val="single" w:color="auto" w:sz="4" w:space="0"/>
            </w:tcBorders>
            <w:vAlign w:val="center"/>
          </w:tcPr>
          <w:p w14:paraId="0D2346BA">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其中：基本支出：</w:t>
            </w:r>
            <w:r>
              <w:rPr>
                <w:rFonts w:hint="eastAsia" w:eastAsia="仿宋_GB2312"/>
                <w:color w:val="000000"/>
                <w:sz w:val="20"/>
                <w:szCs w:val="20"/>
              </w:rPr>
              <w:t>599.32</w:t>
            </w:r>
          </w:p>
        </w:tc>
      </w:tr>
      <w:tr w14:paraId="2370367C">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51EB061D">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088FE98E">
            <w:pPr>
              <w:widowControl/>
              <w:spacing w:line="240" w:lineRule="exact"/>
              <w:ind w:firstLine="800" w:firstLineChars="400"/>
              <w:jc w:val="left"/>
              <w:rPr>
                <w:rFonts w:hint="eastAsia" w:ascii="Times New Roman" w:eastAsia="仿宋_GB2312"/>
                <w:color w:val="000000"/>
                <w:sz w:val="20"/>
                <w:szCs w:val="20"/>
              </w:rPr>
            </w:pPr>
            <w:r>
              <w:rPr>
                <w:rFonts w:hint="eastAsia" w:ascii="Times New Roman" w:eastAsia="仿宋_GB2312"/>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14:paraId="2A7B03D0">
            <w:pPr>
              <w:widowControl/>
              <w:spacing w:line="240" w:lineRule="exact"/>
              <w:ind w:firstLine="600" w:firstLineChars="300"/>
              <w:jc w:val="left"/>
              <w:rPr>
                <w:rFonts w:hint="eastAsia" w:ascii="Times New Roman" w:eastAsia="仿宋_GB2312"/>
                <w:color w:val="000000"/>
                <w:sz w:val="20"/>
                <w:szCs w:val="20"/>
              </w:rPr>
            </w:pPr>
            <w:r>
              <w:rPr>
                <w:rFonts w:hint="eastAsia" w:ascii="Times New Roman" w:eastAsia="仿宋_GB2312"/>
                <w:color w:val="000000"/>
                <w:sz w:val="20"/>
                <w:szCs w:val="20"/>
              </w:rPr>
              <w:t>项目支出：</w:t>
            </w:r>
            <w:r>
              <w:rPr>
                <w:rFonts w:hint="eastAsia" w:eastAsia="仿宋_GB2312"/>
                <w:color w:val="000000"/>
                <w:sz w:val="20"/>
                <w:szCs w:val="20"/>
                <w:lang w:val="en-US" w:eastAsia="zh-CN"/>
              </w:rPr>
              <w:t>51.84</w:t>
            </w:r>
          </w:p>
        </w:tc>
      </w:tr>
      <w:tr w14:paraId="2740CB86">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3487D6E2">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4D0F2471">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14:paraId="3F9D3017">
            <w:pPr>
              <w:widowControl/>
              <w:spacing w:line="240" w:lineRule="exact"/>
              <w:jc w:val="left"/>
              <w:rPr>
                <w:rFonts w:hint="eastAsia" w:ascii="Times New Roman" w:eastAsia="仿宋_GB2312"/>
                <w:color w:val="000000"/>
                <w:sz w:val="20"/>
                <w:szCs w:val="20"/>
              </w:rPr>
            </w:pPr>
          </w:p>
        </w:tc>
      </w:tr>
      <w:tr w14:paraId="787E48F4">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68A03F84">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6AA301A7">
            <w:pPr>
              <w:widowControl/>
              <w:spacing w:line="240" w:lineRule="exact"/>
              <w:ind w:firstLine="1400" w:firstLineChars="700"/>
              <w:jc w:val="left"/>
              <w:rPr>
                <w:rFonts w:hint="eastAsia" w:ascii="Times New Roman" w:eastAsia="仿宋_GB2312"/>
                <w:color w:val="000000"/>
                <w:sz w:val="20"/>
                <w:szCs w:val="20"/>
              </w:rPr>
            </w:pPr>
            <w:r>
              <w:rPr>
                <w:rFonts w:hint="eastAsia" w:ascii="Times New Roman" w:eastAsia="仿宋_GB2312"/>
                <w:color w:val="000000"/>
                <w:sz w:val="20"/>
                <w:szCs w:val="20"/>
              </w:rPr>
              <w:t>其他资金：</w:t>
            </w:r>
          </w:p>
        </w:tc>
        <w:tc>
          <w:tcPr>
            <w:tcW w:w="4304" w:type="dxa"/>
            <w:gridSpan w:val="4"/>
            <w:tcBorders>
              <w:top w:val="nil"/>
              <w:left w:val="nil"/>
              <w:bottom w:val="single" w:color="auto" w:sz="4" w:space="0"/>
              <w:right w:val="single" w:color="auto" w:sz="4" w:space="0"/>
            </w:tcBorders>
            <w:vAlign w:val="center"/>
          </w:tcPr>
          <w:p w14:paraId="2E757654">
            <w:pPr>
              <w:widowControl/>
              <w:spacing w:line="240" w:lineRule="exact"/>
              <w:jc w:val="left"/>
              <w:rPr>
                <w:rFonts w:hint="eastAsia" w:ascii="Times New Roman" w:eastAsia="仿宋_GB2312"/>
                <w:color w:val="000000"/>
                <w:sz w:val="20"/>
                <w:szCs w:val="20"/>
              </w:rPr>
            </w:pPr>
          </w:p>
        </w:tc>
      </w:tr>
      <w:tr w14:paraId="202B10F6">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4A7465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14:paraId="2B97582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14:paraId="437BB75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实际完成情况　</w:t>
            </w:r>
          </w:p>
        </w:tc>
      </w:tr>
      <w:tr w14:paraId="7229DC78">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2447C8D">
            <w:pPr>
              <w:widowControl/>
              <w:spacing w:line="240" w:lineRule="exact"/>
              <w:jc w:val="left"/>
              <w:rPr>
                <w:rFonts w:hint="eastAsia" w:ascii="Times New Roman"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14:paraId="2674BB5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提高依法治区水平、切实做到依法行政</w:t>
            </w:r>
            <w:r>
              <w:rPr>
                <w:rFonts w:hint="eastAsia" w:ascii="Times New Roman" w:eastAsia="仿宋_GB2312"/>
                <w:color w:val="000000"/>
                <w:sz w:val="20"/>
                <w:szCs w:val="20"/>
                <w:lang w:val="en-US" w:eastAsia="zh-CN"/>
              </w:rPr>
              <w:t>;</w:t>
            </w:r>
            <w:r>
              <w:rPr>
                <w:rFonts w:hint="eastAsia" w:ascii="Times New Roman" w:eastAsia="仿宋_GB2312"/>
                <w:color w:val="000000"/>
                <w:sz w:val="20"/>
                <w:szCs w:val="20"/>
              </w:rPr>
              <w:t>完成全年复议、被复议案件的办理工作</w:t>
            </w:r>
            <w:r>
              <w:rPr>
                <w:rFonts w:hint="eastAsia" w:ascii="Times New Roman" w:eastAsia="仿宋_GB2312"/>
                <w:color w:val="000000"/>
                <w:sz w:val="20"/>
                <w:szCs w:val="20"/>
                <w:lang w:val="en-US" w:eastAsia="zh-CN"/>
              </w:rPr>
              <w:t>;</w:t>
            </w:r>
            <w:r>
              <w:rPr>
                <w:rFonts w:hint="eastAsia" w:ascii="Times New Roman" w:eastAsia="仿宋_GB2312"/>
                <w:color w:val="000000"/>
                <w:sz w:val="20"/>
                <w:szCs w:val="20"/>
              </w:rPr>
              <w:tab/>
            </w:r>
            <w:r>
              <w:rPr>
                <w:rFonts w:hint="eastAsia" w:ascii="Times New Roman" w:eastAsia="仿宋_GB2312"/>
                <w:color w:val="000000"/>
                <w:sz w:val="20"/>
                <w:szCs w:val="20"/>
              </w:rPr>
              <w:t>完成年度行政执法证、行政执法监督证的培训换证及个人证件信息录入及动态调整工作建立社区矫正网络平台，便于特殊人群的监管教育和帮扶，使他们尽快重新融入社会</w:t>
            </w:r>
            <w:r>
              <w:rPr>
                <w:rFonts w:hint="eastAsia" w:ascii="Times New Roman" w:eastAsia="仿宋_GB2312"/>
                <w:color w:val="000000"/>
                <w:sz w:val="20"/>
                <w:szCs w:val="20"/>
                <w:lang w:val="en-US" w:eastAsia="zh-CN"/>
              </w:rPr>
              <w:t>;</w:t>
            </w:r>
            <w:r>
              <w:rPr>
                <w:rFonts w:hint="eastAsia" w:ascii="Times New Roman" w:eastAsia="仿宋_GB2312"/>
                <w:color w:val="000000"/>
                <w:sz w:val="20"/>
                <w:szCs w:val="20"/>
              </w:rPr>
              <w:t>做好智慧矫正系统的建设化解矛盾纠纷，完成人民调解工作任务数量</w:t>
            </w:r>
            <w:r>
              <w:rPr>
                <w:rFonts w:hint="eastAsia" w:ascii="Times New Roman" w:eastAsia="仿宋_GB2312"/>
                <w:color w:val="000000"/>
                <w:sz w:val="20"/>
                <w:szCs w:val="20"/>
                <w:lang w:val="en-US" w:eastAsia="zh-CN"/>
              </w:rPr>
              <w:t>;</w:t>
            </w:r>
            <w:r>
              <w:rPr>
                <w:rFonts w:hint="eastAsia" w:ascii="Times New Roman" w:eastAsia="仿宋_GB2312"/>
                <w:color w:val="000000"/>
                <w:sz w:val="20"/>
                <w:szCs w:val="20"/>
              </w:rPr>
              <w:t>做好家庭困难者、妇女儿童、残疾人等特殊群体的法律援助工作，为当事人挽回或减少经济损失，参与化解和代理涉法涉诉信访案件。人人学法、用法、守法，推进法治芦淞建设</w:t>
            </w:r>
          </w:p>
        </w:tc>
        <w:tc>
          <w:tcPr>
            <w:tcW w:w="4304" w:type="dxa"/>
            <w:gridSpan w:val="4"/>
            <w:tcBorders>
              <w:top w:val="single" w:color="auto" w:sz="4" w:space="0"/>
              <w:left w:val="nil"/>
              <w:bottom w:val="single" w:color="auto" w:sz="4" w:space="0"/>
              <w:right w:val="single" w:color="auto" w:sz="4" w:space="0"/>
            </w:tcBorders>
            <w:vAlign w:val="center"/>
          </w:tcPr>
          <w:p w14:paraId="7BEAC549">
            <w:pPr>
              <w:widowControl/>
              <w:spacing w:line="240" w:lineRule="exact"/>
              <w:jc w:val="left"/>
              <w:rPr>
                <w:rFonts w:hint="eastAsia" w:ascii="Times New Roman" w:eastAsia="仿宋_GB2312"/>
                <w:color w:val="000000"/>
                <w:sz w:val="20"/>
                <w:szCs w:val="20"/>
              </w:rPr>
            </w:pPr>
            <w:r>
              <w:rPr>
                <w:rFonts w:hint="eastAsia" w:ascii="Times New Roman" w:hAnsi="Times New Roman" w:eastAsia="仿宋_GB2312" w:cs="Times New Roman"/>
                <w:color w:val="000000"/>
                <w:sz w:val="20"/>
                <w:szCs w:val="20"/>
                <w:lang w:val="en-US" w:eastAsia="zh-CN"/>
              </w:rPr>
              <w:t>2023年，芦淞区共调解案件783件，调处成功758件，调处成功率为96.8%；</w:t>
            </w:r>
            <w:r>
              <w:rPr>
                <w:rFonts w:hint="eastAsia" w:ascii="Times New Roman" w:hAnsi="Times New Roman" w:eastAsia="仿宋_GB2312" w:cs="Times New Roman"/>
                <w:color w:val="000000"/>
                <w:sz w:val="20"/>
                <w:szCs w:val="20"/>
                <w:lang w:val="zh-CN" w:eastAsia="zh-CN"/>
              </w:rPr>
              <w:t>受理法律援助案件671件，维护了广大群众的合法权益；接收社区矫正对象138人，全年未发生社区矫正对象脱管、漏管情况；受理行政复议申请14</w:t>
            </w:r>
            <w:r>
              <w:rPr>
                <w:rFonts w:hint="eastAsia"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lang w:val="zh-CN" w:eastAsia="zh-CN"/>
              </w:rPr>
              <w:t>件；开展行政执法案卷评查1次，评查行政许可案卷12件、行政处罚案卷12卷；开展行政执法人员培训35次，培训人员551人次；在各类相关政务服务平台公示执法信息653条；组织</w:t>
            </w:r>
            <w:r>
              <w:rPr>
                <w:rFonts w:hint="eastAsia" w:ascii="Times New Roman" w:hAnsi="Times New Roman" w:eastAsia="仿宋_GB2312" w:cs="Times New Roman"/>
                <w:color w:val="000000"/>
                <w:sz w:val="20"/>
                <w:szCs w:val="20"/>
                <w:lang w:val="en-US" w:eastAsia="zh-CN"/>
              </w:rPr>
              <w:t>芦淞区3000余人参加网上学法考法，全区参学率100%，报考率100%，通过率100%，</w:t>
            </w:r>
            <w:r>
              <w:rPr>
                <w:rFonts w:hint="eastAsia" w:ascii="Times New Roman" w:hAnsi="Times New Roman" w:eastAsia="仿宋_GB2312" w:cs="Times New Roman"/>
                <w:color w:val="000000"/>
                <w:sz w:val="20"/>
                <w:szCs w:val="20"/>
              </w:rPr>
              <w:t>开展各类法治宣传活动</w:t>
            </w:r>
            <w:r>
              <w:rPr>
                <w:rFonts w:hint="eastAsia" w:ascii="Times New Roman" w:hAnsi="Times New Roman" w:eastAsia="仿宋_GB2312" w:cs="Times New Roman"/>
                <w:color w:val="000000"/>
                <w:sz w:val="20"/>
                <w:szCs w:val="20"/>
                <w:lang w:val="en-US" w:eastAsia="zh-CN"/>
              </w:rPr>
              <w:t>4</w:t>
            </w:r>
            <w:r>
              <w:rPr>
                <w:rFonts w:hint="eastAsia" w:ascii="Times New Roman" w:hAnsi="Times New Roman" w:eastAsia="仿宋_GB2312" w:cs="Times New Roman"/>
                <w:color w:val="000000"/>
                <w:sz w:val="20"/>
                <w:szCs w:val="20"/>
              </w:rPr>
              <w:t>00余场，发放宣传资料100000余份。</w:t>
            </w:r>
          </w:p>
        </w:tc>
      </w:tr>
      <w:tr w14:paraId="6509031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4E56BA7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绩</w:t>
            </w:r>
          </w:p>
          <w:p w14:paraId="6754068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效</w:t>
            </w:r>
          </w:p>
          <w:p w14:paraId="2F46C1D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w:t>
            </w:r>
          </w:p>
          <w:p w14:paraId="50CCBF6E">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标</w:t>
            </w:r>
          </w:p>
          <w:p w14:paraId="4B894977">
            <w:pPr>
              <w:widowControl/>
              <w:spacing w:line="240" w:lineRule="exact"/>
              <w:jc w:val="center"/>
              <w:rPr>
                <w:rFonts w:hint="eastAsia" w:asci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AEC1BC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6DDE66A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vAlign w:val="center"/>
          </w:tcPr>
          <w:p w14:paraId="7AA3F68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vAlign w:val="center"/>
          </w:tcPr>
          <w:p w14:paraId="715811F6">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vAlign w:val="center"/>
          </w:tcPr>
          <w:p w14:paraId="542FA0C9">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vAlign w:val="center"/>
          </w:tcPr>
          <w:p w14:paraId="09031DB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vAlign w:val="center"/>
          </w:tcPr>
          <w:p w14:paraId="7AD28F8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vAlign w:val="center"/>
          </w:tcPr>
          <w:p w14:paraId="6034D540">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偏差原因分析及改进措施</w:t>
            </w:r>
          </w:p>
        </w:tc>
      </w:tr>
      <w:tr w14:paraId="7C141A1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C0869E">
            <w:pPr>
              <w:spacing w:line="240" w:lineRule="exact"/>
              <w:jc w:val="left"/>
              <w:rPr>
                <w:rFonts w:hint="eastAsia" w:ascii="Times New Roman"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E2F89F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产出指标</w:t>
            </w:r>
          </w:p>
          <w:p w14:paraId="287EBBA3">
            <w:pPr>
              <w:widowControl/>
              <w:spacing w:line="240" w:lineRule="exact"/>
              <w:jc w:val="center"/>
              <w:rPr>
                <w:rFonts w:hint="eastAsia" w:ascii="Times New Roman" w:eastAsia="仿宋_GB2312"/>
                <w:color w:val="000000"/>
                <w:sz w:val="20"/>
                <w:szCs w:val="20"/>
              </w:rPr>
            </w:pPr>
          </w:p>
          <w:p w14:paraId="3A301D4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4CD8271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14:paraId="29EE081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法律援助案件</w:t>
            </w:r>
          </w:p>
        </w:tc>
        <w:tc>
          <w:tcPr>
            <w:tcW w:w="1311" w:type="dxa"/>
            <w:tcBorders>
              <w:top w:val="single" w:color="auto" w:sz="4" w:space="0"/>
              <w:left w:val="single" w:color="auto" w:sz="4" w:space="0"/>
              <w:bottom w:val="single" w:color="auto" w:sz="4" w:space="0"/>
              <w:right w:val="single" w:color="auto" w:sz="4" w:space="0"/>
            </w:tcBorders>
            <w:vAlign w:val="center"/>
          </w:tcPr>
          <w:p w14:paraId="5BB1212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400件</w:t>
            </w:r>
          </w:p>
        </w:tc>
        <w:tc>
          <w:tcPr>
            <w:tcW w:w="1269" w:type="dxa"/>
            <w:tcBorders>
              <w:top w:val="single" w:color="auto" w:sz="4" w:space="0"/>
              <w:left w:val="single" w:color="auto" w:sz="4" w:space="0"/>
              <w:bottom w:val="single" w:color="auto" w:sz="4" w:space="0"/>
              <w:right w:val="single" w:color="auto" w:sz="4" w:space="0"/>
            </w:tcBorders>
            <w:vAlign w:val="center"/>
          </w:tcPr>
          <w:p w14:paraId="2574ED45">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671件</w:t>
            </w:r>
          </w:p>
        </w:tc>
        <w:tc>
          <w:tcPr>
            <w:tcW w:w="716" w:type="dxa"/>
            <w:tcBorders>
              <w:top w:val="single" w:color="auto" w:sz="4" w:space="0"/>
              <w:left w:val="single" w:color="auto" w:sz="4" w:space="0"/>
              <w:bottom w:val="single" w:color="auto" w:sz="4" w:space="0"/>
              <w:right w:val="single" w:color="auto" w:sz="4" w:space="0"/>
            </w:tcBorders>
            <w:vAlign w:val="center"/>
          </w:tcPr>
          <w:p w14:paraId="50B0C3C7">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center"/>
          </w:tcPr>
          <w:p w14:paraId="33CFEFE9">
            <w:pPr>
              <w:widowControl/>
              <w:spacing w:line="240" w:lineRule="exact"/>
              <w:jc w:val="center"/>
              <w:rPr>
                <w:rFonts w:hint="default"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 xml:space="preserve"> 8</w:t>
            </w:r>
          </w:p>
        </w:tc>
        <w:tc>
          <w:tcPr>
            <w:tcW w:w="1446" w:type="dxa"/>
            <w:tcBorders>
              <w:top w:val="single" w:color="auto" w:sz="4" w:space="0"/>
              <w:left w:val="single" w:color="auto" w:sz="4" w:space="0"/>
              <w:bottom w:val="single" w:color="auto" w:sz="4" w:space="0"/>
              <w:right w:val="single" w:color="auto" w:sz="4" w:space="0"/>
            </w:tcBorders>
            <w:vAlign w:val="center"/>
          </w:tcPr>
          <w:p w14:paraId="2C77BD39">
            <w:pPr>
              <w:widowControl/>
              <w:spacing w:line="240" w:lineRule="exact"/>
              <w:jc w:val="center"/>
              <w:rPr>
                <w:rFonts w:hint="eastAsia" w:ascii="Times New Roman" w:eastAsia="仿宋_GB2312"/>
                <w:color w:val="000000"/>
                <w:sz w:val="20"/>
                <w:szCs w:val="20"/>
              </w:rPr>
            </w:pPr>
          </w:p>
        </w:tc>
      </w:tr>
      <w:tr w14:paraId="3F6B3972">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2260A3D">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7D662DB">
            <w:pPr>
              <w:spacing w:line="240" w:lineRule="exact"/>
              <w:jc w:val="left"/>
              <w:rPr>
                <w:rFonts w:hint="eastAsia" w:ascii="Times New Roman"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21A4945D">
            <w:pPr>
              <w:spacing w:line="240" w:lineRule="exact"/>
              <w:jc w:val="center"/>
              <w:rPr>
                <w:rFonts w:hint="eastAsia" w:ascii="Times New Roman"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14:paraId="626B5BF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管理好社区矫正对象</w:t>
            </w:r>
          </w:p>
        </w:tc>
        <w:tc>
          <w:tcPr>
            <w:tcW w:w="1311" w:type="dxa"/>
            <w:tcBorders>
              <w:top w:val="single" w:color="auto" w:sz="4" w:space="0"/>
              <w:left w:val="single" w:color="auto" w:sz="4" w:space="0"/>
              <w:bottom w:val="single" w:color="auto" w:sz="4" w:space="0"/>
              <w:right w:val="single" w:color="auto" w:sz="4" w:space="0"/>
            </w:tcBorders>
            <w:vAlign w:val="center"/>
          </w:tcPr>
          <w:p w14:paraId="0AB44A7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150个</w:t>
            </w:r>
          </w:p>
        </w:tc>
        <w:tc>
          <w:tcPr>
            <w:tcW w:w="1269" w:type="dxa"/>
            <w:tcBorders>
              <w:top w:val="single" w:color="auto" w:sz="4" w:space="0"/>
              <w:left w:val="single" w:color="auto" w:sz="4" w:space="0"/>
              <w:bottom w:val="single" w:color="auto" w:sz="4" w:space="0"/>
              <w:right w:val="single" w:color="auto" w:sz="4" w:space="0"/>
            </w:tcBorders>
            <w:vAlign w:val="center"/>
          </w:tcPr>
          <w:p w14:paraId="6C8AFDC7">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165个</w:t>
            </w:r>
          </w:p>
        </w:tc>
        <w:tc>
          <w:tcPr>
            <w:tcW w:w="716" w:type="dxa"/>
            <w:tcBorders>
              <w:top w:val="single" w:color="auto" w:sz="4" w:space="0"/>
              <w:left w:val="single" w:color="auto" w:sz="4" w:space="0"/>
              <w:bottom w:val="single" w:color="auto" w:sz="4" w:space="0"/>
              <w:right w:val="single" w:color="auto" w:sz="4" w:space="0"/>
            </w:tcBorders>
            <w:vAlign w:val="center"/>
          </w:tcPr>
          <w:p w14:paraId="624E46A7">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center"/>
          </w:tcPr>
          <w:p w14:paraId="18797E29">
            <w:pPr>
              <w:widowControl/>
              <w:spacing w:line="240" w:lineRule="exact"/>
              <w:jc w:val="center"/>
              <w:rPr>
                <w:rFonts w:hint="default"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 xml:space="preserve"> 8</w:t>
            </w:r>
          </w:p>
        </w:tc>
        <w:tc>
          <w:tcPr>
            <w:tcW w:w="1446" w:type="dxa"/>
            <w:tcBorders>
              <w:top w:val="single" w:color="auto" w:sz="4" w:space="0"/>
              <w:left w:val="single" w:color="auto" w:sz="4" w:space="0"/>
              <w:bottom w:val="single" w:color="auto" w:sz="4" w:space="0"/>
              <w:right w:val="single" w:color="auto" w:sz="4" w:space="0"/>
            </w:tcBorders>
            <w:vAlign w:val="center"/>
          </w:tcPr>
          <w:p w14:paraId="09448E73">
            <w:pPr>
              <w:widowControl/>
              <w:spacing w:line="240" w:lineRule="exact"/>
              <w:jc w:val="center"/>
              <w:rPr>
                <w:rFonts w:hint="eastAsia" w:ascii="Times New Roman" w:eastAsia="仿宋_GB2312"/>
                <w:color w:val="000000"/>
                <w:sz w:val="20"/>
                <w:szCs w:val="20"/>
              </w:rPr>
            </w:pPr>
          </w:p>
        </w:tc>
      </w:tr>
      <w:tr w14:paraId="2960AAFE">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55B364">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1207636">
            <w:pPr>
              <w:spacing w:line="240" w:lineRule="exact"/>
              <w:jc w:val="left"/>
              <w:rPr>
                <w:rFonts w:hint="eastAsia" w:ascii="Times New Roman"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2864882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
          <w:p w14:paraId="7CF206A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法律援助案卷审核合格率</w:t>
            </w:r>
          </w:p>
        </w:tc>
        <w:tc>
          <w:tcPr>
            <w:tcW w:w="1311" w:type="dxa"/>
            <w:tcBorders>
              <w:top w:val="single" w:color="auto" w:sz="4" w:space="0"/>
              <w:left w:val="single" w:color="auto" w:sz="4" w:space="0"/>
              <w:bottom w:val="single" w:color="auto" w:sz="4" w:space="0"/>
              <w:right w:val="single" w:color="auto" w:sz="4" w:space="0"/>
            </w:tcBorders>
            <w:vAlign w:val="center"/>
          </w:tcPr>
          <w:p w14:paraId="755D07F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100%</w:t>
            </w:r>
          </w:p>
        </w:tc>
        <w:tc>
          <w:tcPr>
            <w:tcW w:w="1269" w:type="dxa"/>
            <w:tcBorders>
              <w:top w:val="single" w:color="auto" w:sz="4" w:space="0"/>
              <w:left w:val="single" w:color="auto" w:sz="4" w:space="0"/>
              <w:bottom w:val="single" w:color="auto" w:sz="4" w:space="0"/>
              <w:right w:val="single" w:color="auto" w:sz="4" w:space="0"/>
            </w:tcBorders>
            <w:vAlign w:val="center"/>
          </w:tcPr>
          <w:p w14:paraId="0EA701EA">
            <w:pPr>
              <w:widowControl/>
              <w:spacing w:line="240" w:lineRule="exact"/>
              <w:jc w:val="center"/>
              <w:rPr>
                <w:rFonts w:hint="default" w:ascii="Times New Roman" w:eastAsia="仿宋_GB2312"/>
                <w:color w:val="000000"/>
                <w:sz w:val="20"/>
                <w:szCs w:val="20"/>
                <w:highlight w:val="none"/>
                <w:lang w:val="en-US" w:eastAsia="zh-CN"/>
              </w:rPr>
            </w:pPr>
            <w:r>
              <w:rPr>
                <w:rFonts w:hint="eastAsia" w:eastAsia="仿宋_GB2312"/>
                <w:color w:val="000000"/>
                <w:sz w:val="20"/>
                <w:szCs w:val="20"/>
                <w:highlight w:val="none"/>
                <w:lang w:val="en-US" w:eastAsia="zh-CN"/>
              </w:rPr>
              <w:t>95</w:t>
            </w:r>
            <w:r>
              <w:rPr>
                <w:rFonts w:hint="eastAsia" w:ascii="Times New Roman" w:eastAsia="仿宋_GB2312"/>
                <w:color w:val="000000"/>
                <w:sz w:val="20"/>
                <w:szCs w:val="20"/>
                <w:highlight w:val="none"/>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70F9F90E">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center"/>
          </w:tcPr>
          <w:p w14:paraId="131CEE2C">
            <w:pPr>
              <w:widowControl/>
              <w:spacing w:line="240" w:lineRule="exact"/>
              <w:jc w:val="center"/>
              <w:rPr>
                <w:rFonts w:hint="eastAsia" w:ascii="Times New Roman" w:eastAsia="仿宋_GB2312"/>
                <w:color w:val="000000"/>
                <w:sz w:val="20"/>
                <w:szCs w:val="20"/>
                <w:highlight w:val="none"/>
                <w:lang w:val="en-US" w:eastAsia="zh-CN"/>
              </w:rPr>
            </w:pPr>
            <w:r>
              <w:rPr>
                <w:rFonts w:hint="eastAsia" w:eastAsia="仿宋_GB2312"/>
                <w:color w:val="000000"/>
                <w:sz w:val="20"/>
                <w:szCs w:val="20"/>
                <w:highlight w:val="none"/>
                <w:lang w:val="en-US" w:eastAsia="zh-CN"/>
              </w:rPr>
              <w:t>7</w:t>
            </w:r>
            <w:r>
              <w:rPr>
                <w:rFonts w:hint="eastAsia" w:ascii="Times New Roman" w:eastAsia="仿宋_GB2312"/>
                <w:color w:val="000000"/>
                <w:sz w:val="20"/>
                <w:szCs w:val="20"/>
                <w:highlight w:val="none"/>
                <w:lang w:val="en-US" w:eastAsia="zh-CN"/>
              </w:rPr>
              <w:t xml:space="preserve"> </w:t>
            </w:r>
          </w:p>
        </w:tc>
        <w:tc>
          <w:tcPr>
            <w:tcW w:w="1446" w:type="dxa"/>
            <w:tcBorders>
              <w:top w:val="single" w:color="auto" w:sz="4" w:space="0"/>
              <w:left w:val="single" w:color="auto" w:sz="4" w:space="0"/>
              <w:bottom w:val="single" w:color="auto" w:sz="4" w:space="0"/>
              <w:right w:val="single" w:color="auto" w:sz="4" w:space="0"/>
            </w:tcBorders>
            <w:vAlign w:val="center"/>
          </w:tcPr>
          <w:p w14:paraId="7958574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因补贴未及时发放，律师积极性不高，有的未及时归档</w:t>
            </w:r>
          </w:p>
        </w:tc>
      </w:tr>
      <w:tr w14:paraId="18128D5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246FB4">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FE439B">
            <w:pPr>
              <w:spacing w:line="240" w:lineRule="exact"/>
              <w:jc w:val="left"/>
              <w:rPr>
                <w:rFonts w:hint="eastAsia" w:ascii="Times New Roman"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75E70805">
            <w:pPr>
              <w:widowControl/>
              <w:spacing w:line="240" w:lineRule="exact"/>
              <w:jc w:val="center"/>
              <w:rPr>
                <w:rFonts w:hint="eastAsia" w:ascii="Times New Roman"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14:paraId="7EAAF8B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人民调解组织调解成功率</w:t>
            </w:r>
          </w:p>
        </w:tc>
        <w:tc>
          <w:tcPr>
            <w:tcW w:w="1311" w:type="dxa"/>
            <w:tcBorders>
              <w:top w:val="single" w:color="auto" w:sz="4" w:space="0"/>
              <w:left w:val="single" w:color="auto" w:sz="4" w:space="0"/>
              <w:bottom w:val="single" w:color="auto" w:sz="4" w:space="0"/>
              <w:right w:val="single" w:color="auto" w:sz="4" w:space="0"/>
            </w:tcBorders>
            <w:vAlign w:val="center"/>
          </w:tcPr>
          <w:p w14:paraId="55297427">
            <w:pPr>
              <w:widowControl/>
              <w:spacing w:line="240" w:lineRule="exact"/>
              <w:jc w:val="center"/>
              <w:rPr>
                <w:rFonts w:hint="eastAsia" w:ascii="Times New Roman" w:eastAsia="仿宋_GB2312"/>
                <w:color w:val="000000"/>
                <w:sz w:val="20"/>
                <w:szCs w:val="20"/>
              </w:rPr>
            </w:pPr>
            <w:r>
              <w:rPr>
                <w:rFonts w:hint="eastAsia" w:eastAsia="仿宋_GB2312"/>
                <w:color w:val="000000"/>
                <w:sz w:val="20"/>
                <w:szCs w:val="20"/>
                <w:lang w:val="en-US" w:eastAsia="zh-CN"/>
              </w:rPr>
              <w:t>95</w:t>
            </w:r>
            <w:r>
              <w:rPr>
                <w:rFonts w:hint="eastAsia" w:ascii="Times New Roman" w:eastAsia="仿宋_GB2312"/>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vAlign w:val="center"/>
          </w:tcPr>
          <w:p w14:paraId="34F1B716">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 xml:space="preserve"> 96.8% </w:t>
            </w:r>
          </w:p>
        </w:tc>
        <w:tc>
          <w:tcPr>
            <w:tcW w:w="716" w:type="dxa"/>
            <w:tcBorders>
              <w:top w:val="single" w:color="auto" w:sz="4" w:space="0"/>
              <w:left w:val="single" w:color="auto" w:sz="4" w:space="0"/>
              <w:bottom w:val="single" w:color="auto" w:sz="4" w:space="0"/>
              <w:right w:val="single" w:color="auto" w:sz="4" w:space="0"/>
            </w:tcBorders>
            <w:vAlign w:val="center"/>
          </w:tcPr>
          <w:p w14:paraId="0957ABD0">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center"/>
          </w:tcPr>
          <w:p w14:paraId="63592E6F">
            <w:pPr>
              <w:widowControl/>
              <w:spacing w:line="240" w:lineRule="exact"/>
              <w:jc w:val="center"/>
              <w:rPr>
                <w:rFonts w:hint="default" w:ascii="Times New Roman"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446" w:type="dxa"/>
            <w:tcBorders>
              <w:top w:val="single" w:color="auto" w:sz="4" w:space="0"/>
              <w:left w:val="single" w:color="auto" w:sz="4" w:space="0"/>
              <w:bottom w:val="single" w:color="auto" w:sz="4" w:space="0"/>
              <w:right w:val="single" w:color="auto" w:sz="4" w:space="0"/>
            </w:tcBorders>
            <w:vAlign w:val="center"/>
          </w:tcPr>
          <w:p w14:paraId="51A123B2">
            <w:pPr>
              <w:widowControl/>
              <w:spacing w:line="240" w:lineRule="exact"/>
              <w:jc w:val="center"/>
              <w:rPr>
                <w:rFonts w:hint="eastAsia" w:ascii="Times New Roman" w:eastAsia="仿宋_GB2312"/>
                <w:color w:val="000000"/>
                <w:sz w:val="20"/>
                <w:szCs w:val="20"/>
              </w:rPr>
            </w:pPr>
          </w:p>
        </w:tc>
      </w:tr>
      <w:tr w14:paraId="5601FBC1">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DA8B132">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BCB69B">
            <w:pPr>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6EF72AE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14:paraId="4632AD5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覆盖时间</w:t>
            </w:r>
          </w:p>
        </w:tc>
        <w:tc>
          <w:tcPr>
            <w:tcW w:w="1311" w:type="dxa"/>
            <w:tcBorders>
              <w:top w:val="single" w:color="auto" w:sz="4" w:space="0"/>
              <w:left w:val="single" w:color="auto" w:sz="4" w:space="0"/>
              <w:bottom w:val="single" w:color="auto" w:sz="4" w:space="0"/>
              <w:right w:val="single" w:color="auto" w:sz="4" w:space="0"/>
            </w:tcBorders>
            <w:vAlign w:val="center"/>
          </w:tcPr>
          <w:p w14:paraId="4DB6949D">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12个月</w:t>
            </w:r>
          </w:p>
        </w:tc>
        <w:tc>
          <w:tcPr>
            <w:tcW w:w="1269" w:type="dxa"/>
            <w:tcBorders>
              <w:top w:val="single" w:color="auto" w:sz="4" w:space="0"/>
              <w:left w:val="single" w:color="auto" w:sz="4" w:space="0"/>
              <w:bottom w:val="single" w:color="auto" w:sz="4" w:space="0"/>
              <w:right w:val="single" w:color="auto" w:sz="4" w:space="0"/>
            </w:tcBorders>
            <w:vAlign w:val="center"/>
          </w:tcPr>
          <w:p w14:paraId="359115E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12个月</w:t>
            </w:r>
          </w:p>
        </w:tc>
        <w:tc>
          <w:tcPr>
            <w:tcW w:w="716" w:type="dxa"/>
            <w:tcBorders>
              <w:top w:val="single" w:color="auto" w:sz="4" w:space="0"/>
              <w:left w:val="single" w:color="auto" w:sz="4" w:space="0"/>
              <w:bottom w:val="single" w:color="auto" w:sz="4" w:space="0"/>
              <w:right w:val="single" w:color="auto" w:sz="4" w:space="0"/>
            </w:tcBorders>
            <w:vAlign w:val="center"/>
          </w:tcPr>
          <w:p w14:paraId="6AADE4EF">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center"/>
          </w:tcPr>
          <w:p w14:paraId="5C25BCBF">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 xml:space="preserve">8 </w:t>
            </w:r>
          </w:p>
        </w:tc>
        <w:tc>
          <w:tcPr>
            <w:tcW w:w="1446" w:type="dxa"/>
            <w:tcBorders>
              <w:top w:val="single" w:color="auto" w:sz="4" w:space="0"/>
              <w:left w:val="single" w:color="auto" w:sz="4" w:space="0"/>
              <w:bottom w:val="single" w:color="auto" w:sz="4" w:space="0"/>
              <w:right w:val="single" w:color="auto" w:sz="4" w:space="0"/>
            </w:tcBorders>
            <w:vAlign w:val="center"/>
          </w:tcPr>
          <w:p w14:paraId="2E0C4C46">
            <w:pPr>
              <w:widowControl/>
              <w:spacing w:line="240" w:lineRule="exact"/>
              <w:jc w:val="center"/>
              <w:rPr>
                <w:rFonts w:hint="eastAsia" w:ascii="Times New Roman" w:eastAsia="仿宋_GB2312"/>
                <w:color w:val="000000"/>
                <w:sz w:val="20"/>
                <w:szCs w:val="20"/>
              </w:rPr>
            </w:pPr>
          </w:p>
        </w:tc>
      </w:tr>
      <w:tr w14:paraId="582A7F20">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B36E527">
            <w:pPr>
              <w:spacing w:line="240" w:lineRule="exact"/>
              <w:jc w:val="left"/>
              <w:rPr>
                <w:rFonts w:hint="eastAsia" w:ascii="Times New Roman"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F5E8E12">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效益指标</w:t>
            </w:r>
          </w:p>
          <w:p w14:paraId="457F06EC">
            <w:pPr>
              <w:widowControl/>
              <w:spacing w:line="240" w:lineRule="exact"/>
              <w:jc w:val="left"/>
              <w:rPr>
                <w:rFonts w:hint="eastAsia" w:ascii="Times New Roman" w:eastAsia="仿宋_GB2312"/>
                <w:color w:val="000000"/>
                <w:sz w:val="20"/>
                <w:szCs w:val="20"/>
              </w:rPr>
            </w:pPr>
          </w:p>
          <w:p w14:paraId="38821048">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（20分）</w:t>
            </w:r>
          </w:p>
          <w:p w14:paraId="51519605">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14:paraId="415F968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经济效</w:t>
            </w:r>
          </w:p>
          <w:p w14:paraId="3A0CDCA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1E830AAD">
            <w:pPr>
              <w:widowControl/>
              <w:spacing w:line="240" w:lineRule="exact"/>
              <w:jc w:val="center"/>
              <w:rPr>
                <w:rFonts w:hint="eastAsia" w:ascii="Times New Roman" w:eastAsia="仿宋_GB2312"/>
                <w:color w:val="000000"/>
                <w:sz w:val="20"/>
                <w:szCs w:val="20"/>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vAlign w:val="center"/>
          </w:tcPr>
          <w:p w14:paraId="65A0D1FC">
            <w:pPr>
              <w:widowControl/>
              <w:spacing w:line="240" w:lineRule="exact"/>
              <w:jc w:val="center"/>
              <w:rPr>
                <w:rFonts w:hint="eastAsia" w:ascii="Times New Roman" w:eastAsia="仿宋_GB2312"/>
                <w:color w:val="000000"/>
                <w:sz w:val="20"/>
                <w:szCs w:val="20"/>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6708A333">
            <w:pPr>
              <w:widowControl/>
              <w:spacing w:line="240" w:lineRule="exact"/>
              <w:jc w:val="center"/>
              <w:rPr>
                <w:rFonts w:hint="eastAsia" w:ascii="Times New Roman" w:eastAsia="仿宋_GB2312"/>
                <w:color w:val="000000"/>
                <w:sz w:val="20"/>
                <w:szCs w:val="20"/>
                <w:highlight w:val="none"/>
                <w:lang w:val="en-US" w:eastAsia="zh-CN"/>
              </w:rPr>
            </w:pPr>
          </w:p>
        </w:tc>
        <w:tc>
          <w:tcPr>
            <w:tcW w:w="716" w:type="dxa"/>
            <w:tcBorders>
              <w:top w:val="single" w:color="auto" w:sz="4" w:space="0"/>
              <w:left w:val="single" w:color="auto" w:sz="4" w:space="0"/>
              <w:bottom w:val="single" w:color="auto" w:sz="4" w:space="0"/>
              <w:right w:val="single" w:color="auto" w:sz="4" w:space="0"/>
            </w:tcBorders>
            <w:vAlign w:val="center"/>
          </w:tcPr>
          <w:p w14:paraId="209AC3B0">
            <w:pPr>
              <w:widowControl/>
              <w:spacing w:line="240" w:lineRule="exact"/>
              <w:jc w:val="center"/>
              <w:rPr>
                <w:rFonts w:hint="eastAsia" w:ascii="Times New Roman" w:eastAsia="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vAlign w:val="center"/>
          </w:tcPr>
          <w:p w14:paraId="089BE0AC">
            <w:pPr>
              <w:widowControl/>
              <w:spacing w:line="240" w:lineRule="exact"/>
              <w:jc w:val="center"/>
              <w:rPr>
                <w:rFonts w:hint="eastAsia" w:ascii="Times New Roman" w:eastAsia="仿宋_GB2312"/>
                <w:color w:val="000000"/>
                <w:sz w:val="20"/>
                <w:szCs w:val="20"/>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vAlign w:val="center"/>
          </w:tcPr>
          <w:p w14:paraId="0B3994DD">
            <w:pPr>
              <w:widowControl/>
              <w:spacing w:line="240" w:lineRule="exact"/>
              <w:jc w:val="center"/>
              <w:rPr>
                <w:rFonts w:hint="eastAsia" w:ascii="Times New Roman" w:eastAsia="仿宋_GB2312"/>
                <w:color w:val="000000"/>
                <w:sz w:val="20"/>
                <w:szCs w:val="20"/>
              </w:rPr>
            </w:pPr>
          </w:p>
        </w:tc>
      </w:tr>
      <w:tr w14:paraId="2730A6D2">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B2792D">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CC4E0A6">
            <w:pPr>
              <w:spacing w:line="240" w:lineRule="exact"/>
              <w:jc w:val="left"/>
              <w:rPr>
                <w:rFonts w:hint="eastAsia" w:ascii="Times New Roman"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33837E4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社会效</w:t>
            </w:r>
          </w:p>
          <w:p w14:paraId="7E1ABBF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65F9FBD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普法治理</w:t>
            </w:r>
          </w:p>
        </w:tc>
        <w:tc>
          <w:tcPr>
            <w:tcW w:w="1311" w:type="dxa"/>
            <w:tcBorders>
              <w:top w:val="single" w:color="auto" w:sz="4" w:space="0"/>
              <w:left w:val="single" w:color="auto" w:sz="4" w:space="0"/>
              <w:bottom w:val="single" w:color="auto" w:sz="4" w:space="0"/>
              <w:right w:val="single" w:color="auto" w:sz="4" w:space="0"/>
            </w:tcBorders>
            <w:vAlign w:val="center"/>
          </w:tcPr>
          <w:p w14:paraId="186A6CC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做好普法依法治理工作</w:t>
            </w:r>
          </w:p>
        </w:tc>
        <w:tc>
          <w:tcPr>
            <w:tcW w:w="1269" w:type="dxa"/>
            <w:tcBorders>
              <w:top w:val="single" w:color="auto" w:sz="4" w:space="0"/>
              <w:left w:val="single" w:color="auto" w:sz="4" w:space="0"/>
              <w:bottom w:val="single" w:color="auto" w:sz="4" w:space="0"/>
              <w:right w:val="single" w:color="auto" w:sz="4" w:space="0"/>
            </w:tcBorders>
            <w:vAlign w:val="center"/>
          </w:tcPr>
          <w:p w14:paraId="196F2085">
            <w:pPr>
              <w:widowControl/>
              <w:spacing w:line="240" w:lineRule="exact"/>
              <w:jc w:val="center"/>
              <w:rPr>
                <w:rFonts w:hint="eastAsia" w:ascii="Times New Roman" w:eastAsia="仿宋_GB2312"/>
                <w:color w:val="000000"/>
                <w:sz w:val="20"/>
                <w:szCs w:val="20"/>
                <w:lang w:eastAsia="zh-CN"/>
              </w:rPr>
            </w:pPr>
            <w:r>
              <w:rPr>
                <w:rFonts w:hint="eastAsia" w:ascii="Times New Roman" w:eastAsia="仿宋_GB2312"/>
                <w:color w:val="000000"/>
                <w:sz w:val="20"/>
                <w:szCs w:val="20"/>
                <w:lang w:eastAsia="zh-CN"/>
              </w:rPr>
              <w:t>已完成</w:t>
            </w:r>
          </w:p>
        </w:tc>
        <w:tc>
          <w:tcPr>
            <w:tcW w:w="716" w:type="dxa"/>
            <w:tcBorders>
              <w:top w:val="single" w:color="auto" w:sz="4" w:space="0"/>
              <w:left w:val="single" w:color="auto" w:sz="4" w:space="0"/>
              <w:bottom w:val="single" w:color="auto" w:sz="4" w:space="0"/>
              <w:right w:val="single" w:color="auto" w:sz="4" w:space="0"/>
            </w:tcBorders>
            <w:vAlign w:val="center"/>
          </w:tcPr>
          <w:p w14:paraId="6B240E29">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5218349E">
            <w:pPr>
              <w:widowControl/>
              <w:spacing w:line="240" w:lineRule="exact"/>
              <w:jc w:val="center"/>
              <w:rPr>
                <w:rFonts w:hint="default" w:ascii="Times New Roman" w:eastAsia="仿宋_GB2312"/>
                <w:color w:val="000000"/>
                <w:sz w:val="20"/>
                <w:szCs w:val="20"/>
                <w:lang w:val="en-US" w:eastAsia="zh-CN"/>
              </w:rPr>
            </w:pPr>
            <w:r>
              <w:rPr>
                <w:rFonts w:hint="eastAsia"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14:paraId="0BF33D10">
            <w:pPr>
              <w:widowControl/>
              <w:spacing w:line="240" w:lineRule="exact"/>
              <w:jc w:val="left"/>
              <w:rPr>
                <w:rFonts w:hint="eastAsia" w:ascii="Times New Roman" w:eastAsia="仿宋_GB2312"/>
                <w:color w:val="000000"/>
                <w:sz w:val="20"/>
                <w:szCs w:val="20"/>
                <w:lang w:eastAsia="zh-CN"/>
              </w:rPr>
            </w:pPr>
          </w:p>
        </w:tc>
      </w:tr>
      <w:tr w14:paraId="2424F45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9ACEBC">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13D55E5">
            <w:pPr>
              <w:spacing w:line="240" w:lineRule="exact"/>
              <w:jc w:val="left"/>
              <w:rPr>
                <w:rFonts w:hint="eastAsia" w:ascii="Times New Roman"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59F58598">
            <w:pPr>
              <w:widowControl/>
              <w:spacing w:line="240" w:lineRule="exact"/>
              <w:jc w:val="center"/>
              <w:rPr>
                <w:rFonts w:hint="eastAsia" w:ascii="Times New Roman"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14:paraId="16C7D32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重点人员管理</w:t>
            </w:r>
          </w:p>
        </w:tc>
        <w:tc>
          <w:tcPr>
            <w:tcW w:w="1311" w:type="dxa"/>
            <w:tcBorders>
              <w:top w:val="single" w:color="auto" w:sz="4" w:space="0"/>
              <w:left w:val="single" w:color="auto" w:sz="4" w:space="0"/>
              <w:bottom w:val="single" w:color="auto" w:sz="4" w:space="0"/>
              <w:right w:val="single" w:color="auto" w:sz="4" w:space="0"/>
            </w:tcBorders>
            <w:vAlign w:val="center"/>
          </w:tcPr>
          <w:p w14:paraId="4CFF9ED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做好重点人员管理工作</w:t>
            </w:r>
          </w:p>
        </w:tc>
        <w:tc>
          <w:tcPr>
            <w:tcW w:w="1269" w:type="dxa"/>
            <w:tcBorders>
              <w:top w:val="single" w:color="auto" w:sz="4" w:space="0"/>
              <w:left w:val="single" w:color="auto" w:sz="4" w:space="0"/>
              <w:bottom w:val="single" w:color="auto" w:sz="4" w:space="0"/>
              <w:right w:val="single" w:color="auto" w:sz="4" w:space="0"/>
            </w:tcBorders>
            <w:vAlign w:val="center"/>
          </w:tcPr>
          <w:p w14:paraId="647A0F7A">
            <w:pPr>
              <w:widowControl/>
              <w:spacing w:line="240" w:lineRule="exact"/>
              <w:jc w:val="center"/>
              <w:rPr>
                <w:rFonts w:hint="eastAsia" w:ascii="Times New Roman" w:eastAsia="仿宋_GB2312"/>
                <w:color w:val="000000"/>
                <w:sz w:val="20"/>
                <w:szCs w:val="20"/>
                <w:lang w:eastAsia="zh-CN"/>
              </w:rPr>
            </w:pPr>
            <w:r>
              <w:rPr>
                <w:rFonts w:hint="eastAsia" w:ascii="Times New Roman" w:eastAsia="仿宋_GB2312"/>
                <w:color w:val="000000"/>
                <w:sz w:val="20"/>
                <w:szCs w:val="20"/>
                <w:lang w:eastAsia="zh-CN"/>
              </w:rPr>
              <w:t>已完成</w:t>
            </w:r>
          </w:p>
        </w:tc>
        <w:tc>
          <w:tcPr>
            <w:tcW w:w="716" w:type="dxa"/>
            <w:tcBorders>
              <w:top w:val="single" w:color="auto" w:sz="4" w:space="0"/>
              <w:left w:val="single" w:color="auto" w:sz="4" w:space="0"/>
              <w:bottom w:val="single" w:color="auto" w:sz="4" w:space="0"/>
              <w:right w:val="single" w:color="auto" w:sz="4" w:space="0"/>
            </w:tcBorders>
            <w:vAlign w:val="center"/>
          </w:tcPr>
          <w:p w14:paraId="6BD4AC31">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0B61B661">
            <w:pPr>
              <w:widowControl/>
              <w:spacing w:line="240" w:lineRule="exact"/>
              <w:jc w:val="center"/>
              <w:rPr>
                <w:rFonts w:hint="default" w:ascii="Times New Roman" w:eastAsia="仿宋_GB2312"/>
                <w:color w:val="000000"/>
                <w:sz w:val="20"/>
                <w:szCs w:val="20"/>
                <w:lang w:val="en-US" w:eastAsia="zh-CN"/>
              </w:rPr>
            </w:pPr>
            <w:r>
              <w:rPr>
                <w:rFonts w:hint="eastAsia"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14:paraId="41B0A479">
            <w:pPr>
              <w:widowControl/>
              <w:spacing w:line="240" w:lineRule="exact"/>
              <w:jc w:val="left"/>
              <w:rPr>
                <w:rFonts w:hint="eastAsia" w:ascii="Times New Roman" w:eastAsia="仿宋_GB2312"/>
                <w:color w:val="000000"/>
                <w:sz w:val="20"/>
                <w:szCs w:val="20"/>
                <w:lang w:eastAsia="zh-CN"/>
              </w:rPr>
            </w:pPr>
          </w:p>
        </w:tc>
      </w:tr>
      <w:tr w14:paraId="76BE406B">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C464C18">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419D79">
            <w:pPr>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6801C4C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生态效</w:t>
            </w:r>
          </w:p>
          <w:p w14:paraId="28A77196">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3CD69C22">
            <w:pPr>
              <w:widowControl/>
              <w:spacing w:line="240" w:lineRule="exact"/>
              <w:jc w:val="center"/>
              <w:rPr>
                <w:rFonts w:hint="eastAsia" w:ascii="Times New Roman" w:eastAsia="仿宋_GB2312"/>
                <w:color w:val="000000"/>
                <w:sz w:val="20"/>
                <w:szCs w:val="20"/>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vAlign w:val="center"/>
          </w:tcPr>
          <w:p w14:paraId="70E408F7">
            <w:pPr>
              <w:widowControl/>
              <w:spacing w:line="240" w:lineRule="exact"/>
              <w:jc w:val="center"/>
              <w:rPr>
                <w:rFonts w:hint="eastAsia" w:ascii="Times New Roman" w:eastAsia="仿宋_GB2312"/>
                <w:color w:val="000000"/>
                <w:sz w:val="20"/>
                <w:szCs w:val="20"/>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1EAC30D0">
            <w:pPr>
              <w:widowControl/>
              <w:spacing w:line="240" w:lineRule="exact"/>
              <w:jc w:val="center"/>
              <w:rPr>
                <w:rFonts w:hint="eastAsia" w:ascii="Times New Roman" w:eastAsia="仿宋_GB2312"/>
                <w:color w:val="000000"/>
                <w:sz w:val="20"/>
                <w:szCs w:val="20"/>
                <w:highlight w:val="none"/>
                <w:lang w:val="en-US" w:eastAsia="zh-CN"/>
              </w:rPr>
            </w:pPr>
          </w:p>
        </w:tc>
        <w:tc>
          <w:tcPr>
            <w:tcW w:w="716" w:type="dxa"/>
            <w:tcBorders>
              <w:top w:val="single" w:color="auto" w:sz="4" w:space="0"/>
              <w:left w:val="single" w:color="auto" w:sz="4" w:space="0"/>
              <w:bottom w:val="single" w:color="auto" w:sz="4" w:space="0"/>
              <w:right w:val="single" w:color="auto" w:sz="4" w:space="0"/>
            </w:tcBorders>
            <w:vAlign w:val="center"/>
          </w:tcPr>
          <w:p w14:paraId="77A5352D">
            <w:pPr>
              <w:widowControl/>
              <w:spacing w:line="240" w:lineRule="exact"/>
              <w:jc w:val="center"/>
              <w:rPr>
                <w:rFonts w:hint="eastAsia" w:ascii="Times New Roman" w:eastAsia="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vAlign w:val="center"/>
          </w:tcPr>
          <w:p w14:paraId="7DE500B1">
            <w:pPr>
              <w:widowControl/>
              <w:spacing w:line="240" w:lineRule="exact"/>
              <w:jc w:val="center"/>
              <w:rPr>
                <w:rFonts w:hint="eastAsia" w:ascii="Times New Roman" w:eastAsia="仿宋_GB2312"/>
                <w:color w:val="000000"/>
                <w:sz w:val="20"/>
                <w:szCs w:val="20"/>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vAlign w:val="center"/>
          </w:tcPr>
          <w:p w14:paraId="22792C40">
            <w:pPr>
              <w:widowControl/>
              <w:spacing w:line="240" w:lineRule="exact"/>
              <w:jc w:val="center"/>
              <w:rPr>
                <w:rFonts w:hint="eastAsia" w:ascii="Times New Roman" w:eastAsia="仿宋_GB2312"/>
                <w:color w:val="000000"/>
                <w:sz w:val="20"/>
                <w:szCs w:val="20"/>
              </w:rPr>
            </w:pPr>
          </w:p>
        </w:tc>
      </w:tr>
      <w:tr w14:paraId="230BEF7F">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FF200E">
            <w:pPr>
              <w:widowControl/>
              <w:spacing w:line="240" w:lineRule="exact"/>
              <w:jc w:val="center"/>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49BEF8B">
            <w:pPr>
              <w:widowControl/>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1435A54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14:paraId="68807461">
            <w:pPr>
              <w:widowControl/>
              <w:spacing w:line="240" w:lineRule="exact"/>
              <w:jc w:val="center"/>
              <w:rPr>
                <w:rFonts w:hint="eastAsia" w:ascii="Times New Roman" w:eastAsia="仿宋_GB2312"/>
                <w:color w:val="000000"/>
                <w:sz w:val="20"/>
                <w:szCs w:val="20"/>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vAlign w:val="center"/>
          </w:tcPr>
          <w:p w14:paraId="04F536AF">
            <w:pPr>
              <w:widowControl/>
              <w:spacing w:line="240" w:lineRule="exact"/>
              <w:jc w:val="center"/>
              <w:rPr>
                <w:rFonts w:hint="eastAsia" w:ascii="Times New Roman" w:eastAsia="仿宋_GB2312"/>
                <w:color w:val="000000"/>
                <w:sz w:val="20"/>
                <w:szCs w:val="20"/>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759B0257">
            <w:pPr>
              <w:widowControl/>
              <w:spacing w:line="240" w:lineRule="exact"/>
              <w:jc w:val="center"/>
              <w:rPr>
                <w:rFonts w:hint="eastAsia" w:ascii="Times New Roman" w:eastAsia="仿宋_GB2312"/>
                <w:color w:val="000000"/>
                <w:sz w:val="20"/>
                <w:szCs w:val="20"/>
                <w:highlight w:val="none"/>
                <w:lang w:val="en-US" w:eastAsia="zh-CN"/>
              </w:rPr>
            </w:pPr>
          </w:p>
        </w:tc>
        <w:tc>
          <w:tcPr>
            <w:tcW w:w="716" w:type="dxa"/>
            <w:tcBorders>
              <w:top w:val="single" w:color="auto" w:sz="4" w:space="0"/>
              <w:left w:val="single" w:color="auto" w:sz="4" w:space="0"/>
              <w:bottom w:val="single" w:color="auto" w:sz="4" w:space="0"/>
              <w:right w:val="single" w:color="auto" w:sz="4" w:space="0"/>
            </w:tcBorders>
            <w:vAlign w:val="center"/>
          </w:tcPr>
          <w:p w14:paraId="7D2AFF12">
            <w:pPr>
              <w:widowControl/>
              <w:spacing w:line="240" w:lineRule="exact"/>
              <w:jc w:val="center"/>
              <w:rPr>
                <w:rFonts w:hint="eastAsia" w:ascii="Times New Roman" w:eastAsia="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vAlign w:val="center"/>
          </w:tcPr>
          <w:p w14:paraId="157CFAA7">
            <w:pPr>
              <w:widowControl/>
              <w:spacing w:line="240" w:lineRule="exact"/>
              <w:jc w:val="center"/>
              <w:rPr>
                <w:rFonts w:hint="eastAsia" w:ascii="Times New Roman" w:eastAsia="仿宋_GB2312"/>
                <w:color w:val="000000"/>
                <w:sz w:val="20"/>
                <w:szCs w:val="20"/>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vAlign w:val="center"/>
          </w:tcPr>
          <w:p w14:paraId="7F611989">
            <w:pPr>
              <w:widowControl/>
              <w:spacing w:line="240" w:lineRule="exact"/>
              <w:jc w:val="center"/>
              <w:rPr>
                <w:rFonts w:hint="eastAsia" w:ascii="Times New Roman" w:eastAsia="仿宋_GB2312"/>
                <w:color w:val="000000"/>
                <w:sz w:val="20"/>
                <w:szCs w:val="20"/>
              </w:rPr>
            </w:pPr>
          </w:p>
        </w:tc>
      </w:tr>
      <w:tr w14:paraId="1350AFE4">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60C63EE">
            <w:pPr>
              <w:spacing w:line="240" w:lineRule="exact"/>
              <w:jc w:val="left"/>
              <w:rPr>
                <w:rFonts w:hint="eastAsia" w:asci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61FC03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满意度</w:t>
            </w:r>
          </w:p>
          <w:p w14:paraId="7EAB216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指标</w:t>
            </w:r>
          </w:p>
          <w:p w14:paraId="3D97F21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0532774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14:paraId="3E623486">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rPr>
              <w:t>满意度</w:t>
            </w:r>
          </w:p>
        </w:tc>
        <w:tc>
          <w:tcPr>
            <w:tcW w:w="1311" w:type="dxa"/>
            <w:tcBorders>
              <w:top w:val="single" w:color="auto" w:sz="4" w:space="0"/>
              <w:left w:val="single" w:color="auto" w:sz="4" w:space="0"/>
              <w:bottom w:val="single" w:color="auto" w:sz="4" w:space="0"/>
              <w:right w:val="single" w:color="auto" w:sz="4" w:space="0"/>
            </w:tcBorders>
            <w:vAlign w:val="center"/>
          </w:tcPr>
          <w:p w14:paraId="4E9394F7">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lang w:val="en-US" w:eastAsia="zh-CN"/>
              </w:rPr>
              <w:t>≥</w:t>
            </w:r>
            <w:r>
              <w:rPr>
                <w:rFonts w:hint="eastAsia" w:eastAsia="仿宋_GB2312"/>
                <w:color w:val="000000"/>
                <w:sz w:val="20"/>
                <w:szCs w:val="20"/>
                <w:highlight w:val="none"/>
                <w:lang w:val="en-US" w:eastAsia="zh-CN"/>
              </w:rPr>
              <w:t>95</w:t>
            </w:r>
            <w:r>
              <w:rPr>
                <w:rFonts w:hint="eastAsia" w:ascii="Times New Roman" w:eastAsia="仿宋_GB2312"/>
                <w:color w:val="000000"/>
                <w:sz w:val="20"/>
                <w:szCs w:val="20"/>
                <w:highlight w:val="none"/>
              </w:rPr>
              <w:t>%</w:t>
            </w:r>
          </w:p>
        </w:tc>
        <w:tc>
          <w:tcPr>
            <w:tcW w:w="1269" w:type="dxa"/>
            <w:tcBorders>
              <w:top w:val="single" w:color="auto" w:sz="4" w:space="0"/>
              <w:left w:val="single" w:color="auto" w:sz="4" w:space="0"/>
              <w:bottom w:val="single" w:color="auto" w:sz="4" w:space="0"/>
              <w:right w:val="single" w:color="auto" w:sz="4" w:space="0"/>
            </w:tcBorders>
            <w:vAlign w:val="center"/>
          </w:tcPr>
          <w:p w14:paraId="71678D1C">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 xml:space="preserve">90% </w:t>
            </w:r>
          </w:p>
        </w:tc>
        <w:tc>
          <w:tcPr>
            <w:tcW w:w="716" w:type="dxa"/>
            <w:tcBorders>
              <w:top w:val="single" w:color="auto" w:sz="4" w:space="0"/>
              <w:left w:val="single" w:color="auto" w:sz="4" w:space="0"/>
              <w:bottom w:val="single" w:color="auto" w:sz="4" w:space="0"/>
              <w:right w:val="single" w:color="auto" w:sz="4" w:space="0"/>
            </w:tcBorders>
            <w:vAlign w:val="center"/>
          </w:tcPr>
          <w:p w14:paraId="710D3C4E">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22E6FAD8">
            <w:pPr>
              <w:widowControl/>
              <w:spacing w:line="240" w:lineRule="exact"/>
              <w:jc w:val="center"/>
              <w:rPr>
                <w:rFonts w:hint="default" w:ascii="Times New Roman" w:eastAsia="仿宋_GB2312"/>
                <w:color w:val="000000"/>
                <w:sz w:val="20"/>
                <w:szCs w:val="20"/>
                <w:highlight w:val="none"/>
                <w:lang w:val="en-US" w:eastAsia="zh-CN"/>
              </w:rPr>
            </w:pPr>
            <w:r>
              <w:rPr>
                <w:rFonts w:hint="eastAsia" w:eastAsia="仿宋_GB2312"/>
                <w:color w:val="000000"/>
                <w:sz w:val="20"/>
                <w:szCs w:val="20"/>
                <w:highlight w:val="none"/>
                <w:lang w:val="en-US" w:eastAsia="zh-CN"/>
              </w:rPr>
              <w:t>8</w:t>
            </w:r>
          </w:p>
        </w:tc>
        <w:tc>
          <w:tcPr>
            <w:tcW w:w="1446" w:type="dxa"/>
            <w:tcBorders>
              <w:top w:val="single" w:color="auto" w:sz="4" w:space="0"/>
              <w:left w:val="single" w:color="auto" w:sz="4" w:space="0"/>
              <w:bottom w:val="single" w:color="auto" w:sz="4" w:space="0"/>
              <w:right w:val="single" w:color="auto" w:sz="4" w:space="0"/>
            </w:tcBorders>
            <w:vAlign w:val="center"/>
          </w:tcPr>
          <w:p w14:paraId="5E4111EB">
            <w:pPr>
              <w:widowControl/>
              <w:spacing w:line="240" w:lineRule="exact"/>
              <w:jc w:val="left"/>
              <w:rPr>
                <w:rFonts w:hint="eastAsia" w:ascii="Times New Roman" w:eastAsia="仿宋_GB2312"/>
                <w:color w:val="000000"/>
                <w:sz w:val="20"/>
                <w:szCs w:val="20"/>
                <w:lang w:eastAsia="zh-CN"/>
              </w:rPr>
            </w:pPr>
            <w:r>
              <w:rPr>
                <w:rFonts w:hint="eastAsia" w:ascii="Times New Roman" w:eastAsia="仿宋_GB2312"/>
                <w:color w:val="000000"/>
                <w:sz w:val="20"/>
                <w:szCs w:val="20"/>
                <w:lang w:eastAsia="zh-CN"/>
              </w:rPr>
              <w:t>服务态度方面需要更加有耐心。</w:t>
            </w:r>
          </w:p>
        </w:tc>
      </w:tr>
      <w:tr w14:paraId="1BF7F663">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A571F6">
            <w:pPr>
              <w:widowControl/>
              <w:spacing w:line="240" w:lineRule="exact"/>
              <w:jc w:val="left"/>
              <w:rPr>
                <w:rFonts w:hint="eastAsia" w:ascii="Times New Roman"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E4C1C2C">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14:paraId="6921D02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09EC4C74">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rPr>
              <w:t>基本支出</w:t>
            </w:r>
          </w:p>
        </w:tc>
        <w:tc>
          <w:tcPr>
            <w:tcW w:w="1311" w:type="dxa"/>
            <w:tcBorders>
              <w:top w:val="single" w:color="auto" w:sz="4" w:space="0"/>
              <w:left w:val="single" w:color="auto" w:sz="4" w:space="0"/>
              <w:bottom w:val="single" w:color="auto" w:sz="4" w:space="0"/>
              <w:right w:val="single" w:color="auto" w:sz="4" w:space="0"/>
            </w:tcBorders>
            <w:vAlign w:val="center"/>
          </w:tcPr>
          <w:p w14:paraId="56FFC63D">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rPr>
              <w:t>494.83</w:t>
            </w:r>
          </w:p>
        </w:tc>
        <w:tc>
          <w:tcPr>
            <w:tcW w:w="1269" w:type="dxa"/>
            <w:tcBorders>
              <w:top w:val="single" w:color="auto" w:sz="4" w:space="0"/>
              <w:left w:val="single" w:color="auto" w:sz="4" w:space="0"/>
              <w:bottom w:val="single" w:color="auto" w:sz="4" w:space="0"/>
              <w:right w:val="single" w:color="auto" w:sz="4" w:space="0"/>
            </w:tcBorders>
            <w:vAlign w:val="center"/>
          </w:tcPr>
          <w:p w14:paraId="6EBEB3EE">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rPr>
              <w:t>599.32</w:t>
            </w:r>
          </w:p>
        </w:tc>
        <w:tc>
          <w:tcPr>
            <w:tcW w:w="716" w:type="dxa"/>
            <w:tcBorders>
              <w:top w:val="single" w:color="auto" w:sz="4" w:space="0"/>
              <w:left w:val="single" w:color="auto" w:sz="4" w:space="0"/>
              <w:bottom w:val="single" w:color="auto" w:sz="4" w:space="0"/>
              <w:right w:val="single" w:color="auto" w:sz="4" w:space="0"/>
            </w:tcBorders>
            <w:vAlign w:val="center"/>
          </w:tcPr>
          <w:p w14:paraId="54C5B007">
            <w:pPr>
              <w:widowControl/>
              <w:spacing w:line="240" w:lineRule="exact"/>
              <w:jc w:val="center"/>
              <w:rPr>
                <w:rFonts w:hint="default"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 xml:space="preserve"> 20</w:t>
            </w:r>
          </w:p>
        </w:tc>
        <w:tc>
          <w:tcPr>
            <w:tcW w:w="873" w:type="dxa"/>
            <w:tcBorders>
              <w:top w:val="single" w:color="auto" w:sz="4" w:space="0"/>
              <w:left w:val="single" w:color="auto" w:sz="4" w:space="0"/>
              <w:bottom w:val="single" w:color="auto" w:sz="4" w:space="0"/>
              <w:right w:val="single" w:color="auto" w:sz="4" w:space="0"/>
            </w:tcBorders>
            <w:vAlign w:val="center"/>
          </w:tcPr>
          <w:p w14:paraId="3F0F5BD8">
            <w:pPr>
              <w:widowControl/>
              <w:spacing w:line="240" w:lineRule="exact"/>
              <w:jc w:val="center"/>
              <w:rPr>
                <w:rFonts w:hint="eastAsia" w:ascii="Times New Roman" w:eastAsia="仿宋_GB2312"/>
                <w:color w:val="000000"/>
                <w:sz w:val="20"/>
                <w:szCs w:val="20"/>
                <w:highlight w:val="none"/>
                <w:lang w:val="en-US" w:eastAsia="zh-CN"/>
              </w:rPr>
            </w:pPr>
            <w:r>
              <w:rPr>
                <w:rFonts w:hint="eastAsia" w:ascii="Times New Roman" w:eastAsia="仿宋_GB2312"/>
                <w:color w:val="000000"/>
                <w:sz w:val="20"/>
                <w:szCs w:val="20"/>
                <w:highlight w:val="none"/>
                <w:lang w:val="en-US" w:eastAsia="zh-CN"/>
              </w:rPr>
              <w:t xml:space="preserve">20 </w:t>
            </w:r>
          </w:p>
        </w:tc>
        <w:tc>
          <w:tcPr>
            <w:tcW w:w="1446" w:type="dxa"/>
            <w:tcBorders>
              <w:top w:val="single" w:color="auto" w:sz="4" w:space="0"/>
              <w:left w:val="single" w:color="auto" w:sz="4" w:space="0"/>
              <w:bottom w:val="single" w:color="auto" w:sz="4" w:space="0"/>
              <w:right w:val="single" w:color="auto" w:sz="4" w:space="0"/>
            </w:tcBorders>
            <w:vAlign w:val="center"/>
          </w:tcPr>
          <w:p w14:paraId="08806FDA">
            <w:pPr>
              <w:widowControl/>
              <w:spacing w:line="240" w:lineRule="exact"/>
              <w:jc w:val="center"/>
              <w:rPr>
                <w:rFonts w:hint="eastAsia" w:ascii="Times New Roman" w:eastAsia="仿宋_GB2312"/>
                <w:color w:val="000000"/>
                <w:sz w:val="20"/>
                <w:szCs w:val="20"/>
              </w:rPr>
            </w:pPr>
          </w:p>
        </w:tc>
      </w:tr>
      <w:tr w14:paraId="05F3E292">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735E25">
            <w:pPr>
              <w:widowControl/>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2BD2DE">
            <w:pPr>
              <w:widowControl/>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258C511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0291EAA4">
            <w:pPr>
              <w:widowControl/>
              <w:spacing w:line="240" w:lineRule="exact"/>
              <w:jc w:val="center"/>
              <w:rPr>
                <w:rFonts w:hint="eastAsia" w:ascii="Times New Roman" w:eastAsia="仿宋_GB2312"/>
                <w:color w:val="000000"/>
                <w:sz w:val="20"/>
                <w:szCs w:val="20"/>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vAlign w:val="center"/>
          </w:tcPr>
          <w:p w14:paraId="59D5102B">
            <w:pPr>
              <w:widowControl/>
              <w:spacing w:line="240" w:lineRule="exact"/>
              <w:jc w:val="center"/>
              <w:rPr>
                <w:rFonts w:hint="eastAsia" w:ascii="Times New Roman" w:eastAsia="仿宋_GB2312"/>
                <w:color w:val="000000"/>
                <w:sz w:val="20"/>
                <w:szCs w:val="20"/>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300C0C95">
            <w:pPr>
              <w:widowControl/>
              <w:spacing w:line="240" w:lineRule="exact"/>
              <w:jc w:val="center"/>
              <w:rPr>
                <w:rFonts w:hint="eastAsia" w:ascii="Times New Roman" w:eastAsia="仿宋_GB2312"/>
                <w:color w:val="000000"/>
                <w:sz w:val="20"/>
                <w:szCs w:val="20"/>
                <w:highlight w:val="none"/>
                <w:lang w:val="en-US" w:eastAsia="zh-CN"/>
              </w:rPr>
            </w:pPr>
          </w:p>
        </w:tc>
        <w:tc>
          <w:tcPr>
            <w:tcW w:w="716" w:type="dxa"/>
            <w:tcBorders>
              <w:top w:val="single" w:color="auto" w:sz="4" w:space="0"/>
              <w:left w:val="single" w:color="auto" w:sz="4" w:space="0"/>
              <w:bottom w:val="single" w:color="auto" w:sz="4" w:space="0"/>
              <w:right w:val="single" w:color="auto" w:sz="4" w:space="0"/>
            </w:tcBorders>
            <w:vAlign w:val="center"/>
          </w:tcPr>
          <w:p w14:paraId="57C7DB0B">
            <w:pPr>
              <w:widowControl/>
              <w:spacing w:line="240" w:lineRule="exact"/>
              <w:jc w:val="center"/>
              <w:rPr>
                <w:rFonts w:hint="eastAsia" w:ascii="Times New Roman" w:eastAsia="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vAlign w:val="center"/>
          </w:tcPr>
          <w:p w14:paraId="75786F90">
            <w:pPr>
              <w:widowControl/>
              <w:spacing w:line="240" w:lineRule="exact"/>
              <w:jc w:val="center"/>
              <w:rPr>
                <w:rFonts w:hint="eastAsia" w:ascii="Times New Roman" w:eastAsia="仿宋_GB2312"/>
                <w:color w:val="000000"/>
                <w:sz w:val="20"/>
                <w:szCs w:val="20"/>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vAlign w:val="center"/>
          </w:tcPr>
          <w:p w14:paraId="485BF575">
            <w:pPr>
              <w:widowControl/>
              <w:spacing w:line="240" w:lineRule="exact"/>
              <w:jc w:val="center"/>
              <w:rPr>
                <w:rFonts w:hint="eastAsia" w:ascii="Times New Roman" w:eastAsia="仿宋_GB2312"/>
                <w:color w:val="000000"/>
                <w:sz w:val="20"/>
                <w:szCs w:val="20"/>
              </w:rPr>
            </w:pPr>
          </w:p>
        </w:tc>
      </w:tr>
      <w:tr w14:paraId="5B2B61FD">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62CD73">
            <w:pPr>
              <w:widowControl/>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61FE39">
            <w:pPr>
              <w:widowControl/>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227CBE9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630FB18A">
            <w:pPr>
              <w:widowControl/>
              <w:spacing w:line="240" w:lineRule="exact"/>
              <w:jc w:val="center"/>
              <w:rPr>
                <w:rFonts w:hint="eastAsia" w:ascii="Times New Roman" w:eastAsia="仿宋_GB2312"/>
                <w:color w:val="000000"/>
                <w:sz w:val="20"/>
                <w:szCs w:val="20"/>
                <w:highlight w:val="none"/>
                <w:lang w:val="en-US" w:eastAsia="zh-CN"/>
              </w:rPr>
            </w:pPr>
          </w:p>
        </w:tc>
        <w:tc>
          <w:tcPr>
            <w:tcW w:w="1311" w:type="dxa"/>
            <w:tcBorders>
              <w:top w:val="single" w:color="auto" w:sz="4" w:space="0"/>
              <w:left w:val="single" w:color="auto" w:sz="4" w:space="0"/>
              <w:bottom w:val="single" w:color="auto" w:sz="4" w:space="0"/>
              <w:right w:val="single" w:color="auto" w:sz="4" w:space="0"/>
            </w:tcBorders>
            <w:vAlign w:val="center"/>
          </w:tcPr>
          <w:p w14:paraId="7EE6273C">
            <w:pPr>
              <w:widowControl/>
              <w:spacing w:line="240" w:lineRule="exact"/>
              <w:jc w:val="center"/>
              <w:rPr>
                <w:rFonts w:hint="eastAsia" w:ascii="Times New Roman" w:eastAsia="仿宋_GB2312"/>
                <w:color w:val="000000"/>
                <w:sz w:val="20"/>
                <w:szCs w:val="20"/>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vAlign w:val="center"/>
          </w:tcPr>
          <w:p w14:paraId="6A9E0321">
            <w:pPr>
              <w:widowControl/>
              <w:spacing w:line="240" w:lineRule="exact"/>
              <w:jc w:val="center"/>
              <w:rPr>
                <w:rFonts w:hint="eastAsia" w:ascii="Times New Roman" w:eastAsia="仿宋_GB2312"/>
                <w:color w:val="000000"/>
                <w:sz w:val="20"/>
                <w:szCs w:val="20"/>
                <w:highlight w:val="none"/>
                <w:lang w:val="en-US" w:eastAsia="zh-CN"/>
              </w:rPr>
            </w:pPr>
          </w:p>
        </w:tc>
        <w:tc>
          <w:tcPr>
            <w:tcW w:w="716" w:type="dxa"/>
            <w:tcBorders>
              <w:top w:val="single" w:color="auto" w:sz="4" w:space="0"/>
              <w:left w:val="single" w:color="auto" w:sz="4" w:space="0"/>
              <w:bottom w:val="single" w:color="auto" w:sz="4" w:space="0"/>
              <w:right w:val="single" w:color="auto" w:sz="4" w:space="0"/>
            </w:tcBorders>
            <w:vAlign w:val="center"/>
          </w:tcPr>
          <w:p w14:paraId="1D615BEF">
            <w:pPr>
              <w:widowControl/>
              <w:spacing w:line="240" w:lineRule="exact"/>
              <w:jc w:val="center"/>
              <w:rPr>
                <w:rFonts w:hint="eastAsia" w:ascii="Times New Roman" w:eastAsia="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vAlign w:val="center"/>
          </w:tcPr>
          <w:p w14:paraId="4D4653BE">
            <w:pPr>
              <w:widowControl/>
              <w:spacing w:line="240" w:lineRule="exact"/>
              <w:jc w:val="center"/>
              <w:rPr>
                <w:rFonts w:hint="eastAsia" w:ascii="Times New Roman" w:eastAsia="仿宋_GB2312"/>
                <w:color w:val="000000"/>
                <w:sz w:val="20"/>
                <w:szCs w:val="20"/>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vAlign w:val="center"/>
          </w:tcPr>
          <w:p w14:paraId="711B9BDE">
            <w:pPr>
              <w:widowControl/>
              <w:spacing w:line="240" w:lineRule="exact"/>
              <w:jc w:val="center"/>
              <w:rPr>
                <w:rFonts w:hint="eastAsia" w:ascii="Times New Roman" w:eastAsia="仿宋_GB2312"/>
                <w:color w:val="000000"/>
                <w:sz w:val="20"/>
                <w:szCs w:val="20"/>
              </w:rPr>
            </w:pPr>
          </w:p>
        </w:tc>
      </w:tr>
      <w:tr w14:paraId="082ECB4E">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14:paraId="400964F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总分</w:t>
            </w:r>
          </w:p>
        </w:tc>
        <w:tc>
          <w:tcPr>
            <w:tcW w:w="716" w:type="dxa"/>
            <w:tcBorders>
              <w:top w:val="single" w:color="auto" w:sz="4" w:space="0"/>
              <w:left w:val="nil"/>
              <w:bottom w:val="single" w:color="auto" w:sz="4" w:space="0"/>
              <w:right w:val="single" w:color="auto" w:sz="4" w:space="0"/>
            </w:tcBorders>
            <w:vAlign w:val="center"/>
          </w:tcPr>
          <w:p w14:paraId="4BF9E8F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100</w:t>
            </w:r>
          </w:p>
        </w:tc>
        <w:tc>
          <w:tcPr>
            <w:tcW w:w="873" w:type="dxa"/>
            <w:tcBorders>
              <w:top w:val="single" w:color="auto" w:sz="4" w:space="0"/>
              <w:left w:val="nil"/>
              <w:bottom w:val="single" w:color="auto" w:sz="4" w:space="0"/>
              <w:right w:val="single" w:color="auto" w:sz="4" w:space="0"/>
            </w:tcBorders>
            <w:vAlign w:val="center"/>
          </w:tcPr>
          <w:p w14:paraId="689D5B2F">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96</w:t>
            </w:r>
          </w:p>
        </w:tc>
        <w:tc>
          <w:tcPr>
            <w:tcW w:w="1446" w:type="dxa"/>
            <w:tcBorders>
              <w:top w:val="single" w:color="auto" w:sz="4" w:space="0"/>
              <w:left w:val="nil"/>
              <w:bottom w:val="single" w:color="auto" w:sz="4" w:space="0"/>
              <w:right w:val="single" w:color="auto" w:sz="4" w:space="0"/>
            </w:tcBorders>
            <w:vAlign w:val="center"/>
          </w:tcPr>
          <w:p w14:paraId="24A579DE">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bl>
    <w:p w14:paraId="419334F3">
      <w:pPr>
        <w:tabs>
          <w:tab w:val="left" w:pos="7560"/>
        </w:tabs>
        <w:adjustRightInd w:val="0"/>
        <w:snapToGrid w:val="0"/>
        <w:spacing w:line="560" w:lineRule="exact"/>
        <w:rPr>
          <w:rFonts w:ascii="Times New Roman" w:hAnsi="Times New Roman" w:eastAsia="黑体"/>
          <w:sz w:val="32"/>
          <w:szCs w:val="32"/>
        </w:rPr>
      </w:pPr>
      <w:r>
        <w:rPr>
          <w:rFonts w:hint="eastAsia" w:ascii="Times New Roman" w:eastAsia="仿宋_GB2312"/>
          <w:sz w:val="22"/>
        </w:rPr>
        <w:t>填表人：龚卫芳  填报日期：</w:t>
      </w:r>
      <w:r>
        <w:rPr>
          <w:rFonts w:hint="eastAsia" w:eastAsia="仿宋_GB2312"/>
          <w:sz w:val="22"/>
          <w:lang w:val="en-US" w:eastAsia="zh-CN"/>
        </w:rPr>
        <w:t xml:space="preserve">         </w:t>
      </w:r>
      <w:r>
        <w:rPr>
          <w:rFonts w:hint="eastAsia" w:ascii="Times New Roman" w:eastAsia="仿宋_GB2312"/>
          <w:sz w:val="22"/>
        </w:rPr>
        <w:t xml:space="preserve">  联系电话：15364219995  单位负责人签字：</w:t>
      </w:r>
    </w:p>
    <w:p w14:paraId="29BCEC2E">
      <w:pPr>
        <w:adjustRightInd/>
        <w:snapToGrid/>
        <w:spacing w:line="240" w:lineRule="auto"/>
        <w:rPr>
          <w:rFonts w:ascii="Times New Roman" w:hAnsi="Times New Roman" w:eastAsia="黑体"/>
          <w:sz w:val="32"/>
          <w:szCs w:val="32"/>
        </w:rPr>
      </w:pPr>
    </w:p>
    <w:p w14:paraId="5FBEB8D7"/>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CED082-8F5B-4776-A5A9-1CFDB50448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4C041B-C192-464A-8EAF-AB82D723D739}"/>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9BBA200-67A2-4EE3-A817-1D8D7A2D3CFD}"/>
  </w:font>
  <w:font w:name="方正小标宋简体">
    <w:panose1 w:val="02000000000000000000"/>
    <w:charset w:val="86"/>
    <w:family w:val="script"/>
    <w:pitch w:val="default"/>
    <w:sig w:usb0="A00002BF" w:usb1="184F6CFA" w:usb2="00000012" w:usb3="00000000" w:csb0="00040001" w:csb1="00000000"/>
    <w:embedRegular r:id="rId4" w:fontKey="{8F00C665-1C36-4629-A6E6-CCFE6FE6FA7D}"/>
  </w:font>
  <w:font w:name="方正大标宋简体">
    <w:altName w:val="微软雅黑"/>
    <w:panose1 w:val="03000509000000000000"/>
    <w:charset w:val="86"/>
    <w:family w:val="script"/>
    <w:pitch w:val="default"/>
    <w:sig w:usb0="00000000" w:usb1="00000000" w:usb2="00000000" w:usb3="00000000" w:csb0="00040001" w:csb1="00000000"/>
    <w:embedRegular r:id="rId5" w:fontKey="{AAACA3B2-1183-44A1-B562-A44A13660197}"/>
  </w:font>
  <w:font w:name="楷体_GB2312">
    <w:panose1 w:val="02010609030101010101"/>
    <w:charset w:val="86"/>
    <w:family w:val="modern"/>
    <w:pitch w:val="default"/>
    <w:sig w:usb0="00000001" w:usb1="080E0000" w:usb2="00000000" w:usb3="00000000" w:csb0="00040000" w:csb1="00000000"/>
    <w:embedRegular r:id="rId6" w:fontKey="{D3C55FB8-B9C7-4E68-812A-8615E06F53D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58E2">
    <w:pPr>
      <w:pStyle w:val="4"/>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01B2CE1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9041d996-884e-44a4-bb87-594dc12fd665"/>
  </w:docVars>
  <w:rsids>
    <w:rsidRoot w:val="3B7EF2ED"/>
    <w:rsid w:val="00384B9C"/>
    <w:rsid w:val="00AB244D"/>
    <w:rsid w:val="01E5701F"/>
    <w:rsid w:val="05597C43"/>
    <w:rsid w:val="05F81055"/>
    <w:rsid w:val="089A56DA"/>
    <w:rsid w:val="0A6A00B9"/>
    <w:rsid w:val="0AD906E4"/>
    <w:rsid w:val="0AFF3FA3"/>
    <w:rsid w:val="0C883BB8"/>
    <w:rsid w:val="0D8C52B8"/>
    <w:rsid w:val="0DDD4536"/>
    <w:rsid w:val="0F0C20A0"/>
    <w:rsid w:val="0F1D1B2D"/>
    <w:rsid w:val="102173FB"/>
    <w:rsid w:val="119836EC"/>
    <w:rsid w:val="120B5D8C"/>
    <w:rsid w:val="12F32F48"/>
    <w:rsid w:val="1307522F"/>
    <w:rsid w:val="13B076FF"/>
    <w:rsid w:val="144813FA"/>
    <w:rsid w:val="14D14C27"/>
    <w:rsid w:val="14D96110"/>
    <w:rsid w:val="14F54BEA"/>
    <w:rsid w:val="15634561"/>
    <w:rsid w:val="157607CC"/>
    <w:rsid w:val="16483D6F"/>
    <w:rsid w:val="181A560B"/>
    <w:rsid w:val="18842C1C"/>
    <w:rsid w:val="191F6C87"/>
    <w:rsid w:val="1B971EAE"/>
    <w:rsid w:val="1BD468A2"/>
    <w:rsid w:val="1CCB7BBA"/>
    <w:rsid w:val="1D7969AF"/>
    <w:rsid w:val="1EDB516F"/>
    <w:rsid w:val="2158420C"/>
    <w:rsid w:val="22C571C7"/>
    <w:rsid w:val="245B0CD5"/>
    <w:rsid w:val="24652616"/>
    <w:rsid w:val="24D957A9"/>
    <w:rsid w:val="25736FB8"/>
    <w:rsid w:val="272A570A"/>
    <w:rsid w:val="27650886"/>
    <w:rsid w:val="27A00BE3"/>
    <w:rsid w:val="27C852F7"/>
    <w:rsid w:val="283A50A6"/>
    <w:rsid w:val="29C00EE8"/>
    <w:rsid w:val="29E83175"/>
    <w:rsid w:val="2C4E2ECE"/>
    <w:rsid w:val="2E685104"/>
    <w:rsid w:val="2E9E6426"/>
    <w:rsid w:val="2EA63495"/>
    <w:rsid w:val="2EBA2F86"/>
    <w:rsid w:val="31906C90"/>
    <w:rsid w:val="31F272AF"/>
    <w:rsid w:val="33E718D2"/>
    <w:rsid w:val="340842DF"/>
    <w:rsid w:val="3580688A"/>
    <w:rsid w:val="35B477A5"/>
    <w:rsid w:val="3706268E"/>
    <w:rsid w:val="3706799F"/>
    <w:rsid w:val="378A11A7"/>
    <w:rsid w:val="37D6143F"/>
    <w:rsid w:val="382F752A"/>
    <w:rsid w:val="38886895"/>
    <w:rsid w:val="38923418"/>
    <w:rsid w:val="389B3F4D"/>
    <w:rsid w:val="3A1F31ED"/>
    <w:rsid w:val="3B1F0857"/>
    <w:rsid w:val="3B7EF2ED"/>
    <w:rsid w:val="3BBC75BE"/>
    <w:rsid w:val="3D016E90"/>
    <w:rsid w:val="3DF43BC0"/>
    <w:rsid w:val="3E2F4920"/>
    <w:rsid w:val="3E8409D1"/>
    <w:rsid w:val="3E8B16F7"/>
    <w:rsid w:val="3F2973D2"/>
    <w:rsid w:val="3FA36D96"/>
    <w:rsid w:val="3FB634E9"/>
    <w:rsid w:val="41435905"/>
    <w:rsid w:val="417B430D"/>
    <w:rsid w:val="41FF6CEC"/>
    <w:rsid w:val="42465AB1"/>
    <w:rsid w:val="426E7339"/>
    <w:rsid w:val="43566722"/>
    <w:rsid w:val="438A734B"/>
    <w:rsid w:val="43EA195A"/>
    <w:rsid w:val="43FC1DD0"/>
    <w:rsid w:val="44BB136C"/>
    <w:rsid w:val="44CD5403"/>
    <w:rsid w:val="450509A2"/>
    <w:rsid w:val="46666E24"/>
    <w:rsid w:val="475F52F7"/>
    <w:rsid w:val="4856518C"/>
    <w:rsid w:val="49286B80"/>
    <w:rsid w:val="4AA91EEB"/>
    <w:rsid w:val="4B041050"/>
    <w:rsid w:val="4BB5041C"/>
    <w:rsid w:val="4CCB3C93"/>
    <w:rsid w:val="4D987FF5"/>
    <w:rsid w:val="4F265CA8"/>
    <w:rsid w:val="4FD41318"/>
    <w:rsid w:val="4FFB0B8F"/>
    <w:rsid w:val="501D1893"/>
    <w:rsid w:val="50454464"/>
    <w:rsid w:val="508302AA"/>
    <w:rsid w:val="50E6110B"/>
    <w:rsid w:val="513B7521"/>
    <w:rsid w:val="52991156"/>
    <w:rsid w:val="558A2919"/>
    <w:rsid w:val="56530F5D"/>
    <w:rsid w:val="574D03E7"/>
    <w:rsid w:val="589A5173"/>
    <w:rsid w:val="589F74EB"/>
    <w:rsid w:val="594D1EF1"/>
    <w:rsid w:val="59871D78"/>
    <w:rsid w:val="5E50292A"/>
    <w:rsid w:val="5E921E3C"/>
    <w:rsid w:val="5F464899"/>
    <w:rsid w:val="5F7762BE"/>
    <w:rsid w:val="5FC37153"/>
    <w:rsid w:val="62CB6314"/>
    <w:rsid w:val="63FC0E86"/>
    <w:rsid w:val="6578453C"/>
    <w:rsid w:val="65D331AD"/>
    <w:rsid w:val="682B2352"/>
    <w:rsid w:val="6B070B7E"/>
    <w:rsid w:val="6C067DEE"/>
    <w:rsid w:val="6D1C63A1"/>
    <w:rsid w:val="6D6B7883"/>
    <w:rsid w:val="6E43596E"/>
    <w:rsid w:val="6E4F53FB"/>
    <w:rsid w:val="6EE66694"/>
    <w:rsid w:val="70794F14"/>
    <w:rsid w:val="71A36C23"/>
    <w:rsid w:val="727F7756"/>
    <w:rsid w:val="72A9042B"/>
    <w:rsid w:val="72E807CA"/>
    <w:rsid w:val="74D914F4"/>
    <w:rsid w:val="76253712"/>
    <w:rsid w:val="762A3342"/>
    <w:rsid w:val="773A031C"/>
    <w:rsid w:val="780B7317"/>
    <w:rsid w:val="7864385A"/>
    <w:rsid w:val="788A6608"/>
    <w:rsid w:val="7BCF4C89"/>
    <w:rsid w:val="7D4312E1"/>
    <w:rsid w:val="7DE44A0D"/>
    <w:rsid w:val="7E1151A1"/>
    <w:rsid w:val="7F565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next w:val="3"/>
    <w:qFormat/>
    <w:uiPriority w:val="0"/>
    <w:pPr>
      <w:spacing w:after="0"/>
      <w:ind w:left="0" w:leftChars="0" w:firstLine="420" w:firstLineChars="200"/>
    </w:pPr>
    <w:rPr>
      <w:rFonts w:eastAsia="仿宋_GB2312"/>
      <w:sz w:val="32"/>
      <w:szCs w:val="32"/>
    </w:rPr>
  </w:style>
  <w:style w:type="character" w:styleId="8">
    <w:name w:val="page number"/>
    <w:basedOn w:val="7"/>
    <w:qFormat/>
    <w:uiPriority w:val="0"/>
  </w:style>
  <w:style w:type="paragraph" w:customStyle="1" w:styleId="9">
    <w:name w:val="正文文字"/>
    <w:basedOn w:val="1"/>
    <w:next w:val="1"/>
    <w:qFormat/>
    <w:uiPriority w:val="99"/>
    <w:pPr>
      <w:spacing w:after="120"/>
    </w:p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5297</Words>
  <Characters>5845</Characters>
  <Lines>0</Lines>
  <Paragraphs>0</Paragraphs>
  <TotalTime>5</TotalTime>
  <ScaleCrop>false</ScaleCrop>
  <LinksUpToDate>false</LinksUpToDate>
  <CharactersWithSpaces>5966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2024-11-03T08:22:37Z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9A572DAAC2FB435B8D44BC44D7920B20_12</vt:lpwstr>
  </property>
</Properties>
</file>