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7AD2">
      <w:pPr>
        <w:spacing w:beforeLines="50"/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" w:eastAsia="zh-CN"/>
        </w:rPr>
        <w:t>3</w:t>
      </w:r>
    </w:p>
    <w:p w14:paraId="757C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val="e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年湖南省大学科技园绩效评价结果</w:t>
      </w:r>
      <w:bookmarkEnd w:id="0"/>
    </w:p>
    <w:tbl>
      <w:tblPr>
        <w:tblStyle w:val="5"/>
        <w:tblW w:w="9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85"/>
        <w:gridCol w:w="3459"/>
        <w:gridCol w:w="3945"/>
        <w:gridCol w:w="781"/>
      </w:tblGrid>
      <w:tr w14:paraId="46DE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大学科技园名称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 w14:paraId="7274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一、国家大学科技园</w:t>
            </w:r>
          </w:p>
        </w:tc>
      </w:tr>
      <w:tr w14:paraId="3391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国家大学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中南大学科技园发展有限公司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A</w:t>
            </w:r>
          </w:p>
        </w:tc>
      </w:tr>
      <w:tr w14:paraId="42D6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湖南大学国家大学科技园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湖南大学科技园有限公司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A</w:t>
            </w:r>
          </w:p>
        </w:tc>
      </w:tr>
      <w:tr w14:paraId="7F5C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岳麓山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大学科技园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长沙高新开发区岳麓山大学</w:t>
            </w:r>
          </w:p>
          <w:p w14:paraId="6129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科技园科技服务有限公司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B</w:t>
            </w:r>
          </w:p>
        </w:tc>
      </w:tr>
      <w:tr w14:paraId="4896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二、省级大学科技园</w:t>
            </w:r>
          </w:p>
        </w:tc>
      </w:tr>
      <w:tr w14:paraId="3F35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1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8"/>
                <w:szCs w:val="28"/>
                <w:highlight w:val="none"/>
                <w:lang w:val="en-US" w:eastAsia="zh-CN"/>
              </w:rPr>
              <w:t>湖南工业大学大学科技园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8"/>
                <w:szCs w:val="28"/>
                <w:highlight w:val="none"/>
                <w:lang w:val="en-US" w:eastAsia="zh-CN"/>
              </w:rPr>
              <w:t>湖南湖工大生产力促进中心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047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湖南省大学科技产业园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湖南省长沙金洲大学科技园</w:t>
            </w:r>
          </w:p>
          <w:p w14:paraId="1D6B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资产管理有限公司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</w:tbl>
    <w:p w14:paraId="273ACC5C">
      <w:pPr>
        <w:jc w:val="both"/>
        <w:rPr>
          <w:rFonts w:hint="default" w:ascii="Times New Roman" w:hAnsi="Times New Roman" w:eastAsia="黑体" w:cs="Times New Roman"/>
          <w:bCs/>
          <w:spacing w:val="-8"/>
          <w:sz w:val="32"/>
          <w:szCs w:val="32"/>
          <w:highlight w:val="none"/>
          <w:lang w:eastAsia="zh-CN"/>
        </w:rPr>
      </w:pPr>
    </w:p>
    <w:p w14:paraId="29D63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618D7"/>
    <w:rsid w:val="2EA85E20"/>
    <w:rsid w:val="300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0</TotalTime>
  <ScaleCrop>false</ScaleCrop>
  <LinksUpToDate>false</LinksUpToDate>
  <CharactersWithSpaces>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2024-11-22T10:42:00Z</dcterms:created>
  <dc:creator>娟</dc:creator>
  <cp:lastModifiedBy>primame</cp:lastModifiedBy>
  <dcterms:modified xsi:type="dcterms:W3CDTF">2024-11-25T01:24:37Z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EF221ABC44CE47128A27D488D59BED53_13</vt:lpwstr>
  </property>
</Properties>
</file>