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5F76A">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3CCF69AA">
      <w:pPr>
        <w:tabs>
          <w:tab w:val="left" w:pos="7560"/>
        </w:tabs>
        <w:adjustRightInd w:val="0"/>
        <w:snapToGrid w:val="0"/>
        <w:spacing w:line="560" w:lineRule="exact"/>
        <w:jc w:val="left"/>
        <w:rPr>
          <w:rFonts w:ascii="Times New Roman" w:hAnsi="Times New Roman" w:eastAsia="黑体" w:cs="Times New Roman"/>
          <w:sz w:val="32"/>
          <w:szCs w:val="32"/>
        </w:rPr>
      </w:pPr>
    </w:p>
    <w:p w14:paraId="697721BB">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53303588">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绩效自评报告</w:t>
      </w:r>
    </w:p>
    <w:p w14:paraId="544EA553">
      <w:pPr>
        <w:spacing w:line="600" w:lineRule="exact"/>
        <w:ind w:firstLine="3520" w:firstLineChars="1100"/>
        <w:jc w:val="left"/>
        <w:rPr>
          <w:rFonts w:ascii="Times New Roman" w:hAnsi="Times New Roman" w:eastAsia="仿宋_GB2312" w:cs="Times New Roman"/>
          <w:sz w:val="32"/>
          <w:szCs w:val="32"/>
        </w:rPr>
      </w:pPr>
    </w:p>
    <w:p w14:paraId="37434E9D">
      <w:pPr>
        <w:jc w:val="center"/>
        <w:rPr>
          <w:rFonts w:ascii="Times New Roman" w:hAnsi="Times New Roman" w:eastAsia="楷体_GB2312" w:cs="Times New Roman"/>
          <w:b/>
          <w:sz w:val="32"/>
          <w:szCs w:val="32"/>
        </w:rPr>
      </w:pPr>
    </w:p>
    <w:p w14:paraId="3B31AAE1">
      <w:pPr>
        <w:jc w:val="center"/>
        <w:rPr>
          <w:rFonts w:ascii="Times New Roman" w:hAnsi="Times New Roman" w:eastAsia="楷体_GB2312" w:cs="Times New Roman"/>
          <w:b/>
          <w:sz w:val="32"/>
          <w:szCs w:val="32"/>
        </w:rPr>
      </w:pPr>
    </w:p>
    <w:p w14:paraId="0019969D">
      <w:pPr>
        <w:jc w:val="center"/>
        <w:rPr>
          <w:rFonts w:ascii="Times New Roman" w:hAnsi="Times New Roman" w:eastAsia="楷体_GB2312" w:cs="Times New Roman"/>
          <w:b/>
          <w:sz w:val="32"/>
          <w:szCs w:val="32"/>
        </w:rPr>
      </w:pPr>
    </w:p>
    <w:p w14:paraId="60561889">
      <w:pPr>
        <w:jc w:val="center"/>
        <w:rPr>
          <w:rFonts w:ascii="Times New Roman" w:hAnsi="Times New Roman" w:eastAsia="楷体_GB2312" w:cs="Times New Roman"/>
          <w:b/>
          <w:sz w:val="32"/>
          <w:szCs w:val="32"/>
        </w:rPr>
      </w:pPr>
    </w:p>
    <w:p w14:paraId="0FF25245">
      <w:pPr>
        <w:jc w:val="center"/>
        <w:rPr>
          <w:rFonts w:ascii="Times New Roman" w:hAnsi="Times New Roman" w:eastAsia="楷体_GB2312" w:cs="Times New Roman"/>
          <w:b/>
          <w:sz w:val="32"/>
          <w:szCs w:val="32"/>
        </w:rPr>
      </w:pPr>
    </w:p>
    <w:p w14:paraId="6A50A455">
      <w:pPr>
        <w:jc w:val="center"/>
        <w:rPr>
          <w:rFonts w:ascii="Times New Roman" w:hAnsi="Times New Roman" w:eastAsia="楷体_GB2312" w:cs="Times New Roman"/>
          <w:b/>
          <w:sz w:val="32"/>
          <w:szCs w:val="32"/>
        </w:rPr>
      </w:pPr>
    </w:p>
    <w:p w14:paraId="68846403">
      <w:pPr>
        <w:jc w:val="center"/>
        <w:rPr>
          <w:rFonts w:ascii="Times New Roman" w:hAnsi="Times New Roman" w:eastAsia="黑体" w:cs="Times New Roman"/>
          <w:sz w:val="32"/>
          <w:szCs w:val="32"/>
        </w:rPr>
      </w:pPr>
    </w:p>
    <w:p w14:paraId="1F13DD71">
      <w:pPr>
        <w:jc w:val="center"/>
        <w:rPr>
          <w:rFonts w:ascii="Times New Roman" w:hAnsi="Times New Roman" w:eastAsia="黑体" w:cs="Times New Roman"/>
          <w:sz w:val="32"/>
          <w:szCs w:val="32"/>
        </w:rPr>
      </w:pPr>
    </w:p>
    <w:p w14:paraId="2930B186">
      <w:pPr>
        <w:jc w:val="center"/>
        <w:rPr>
          <w:rFonts w:ascii="Times New Roman" w:hAnsi="Times New Roman" w:eastAsia="黑体" w:cs="Times New Roman"/>
          <w:sz w:val="32"/>
          <w:szCs w:val="32"/>
        </w:rPr>
      </w:pPr>
    </w:p>
    <w:p w14:paraId="60F4479C">
      <w:pPr>
        <w:jc w:val="center"/>
        <w:rPr>
          <w:rFonts w:ascii="Times New Roman" w:hAnsi="Times New Roman" w:eastAsia="黑体" w:cs="Times New Roman"/>
          <w:sz w:val="32"/>
          <w:szCs w:val="32"/>
        </w:rPr>
      </w:pPr>
    </w:p>
    <w:p w14:paraId="2854DC66">
      <w:pPr>
        <w:jc w:val="center"/>
        <w:rPr>
          <w:rFonts w:ascii="Times New Roman" w:hAnsi="Times New Roman" w:eastAsia="黑体" w:cs="Times New Roman"/>
          <w:sz w:val="32"/>
          <w:szCs w:val="32"/>
        </w:rPr>
      </w:pPr>
    </w:p>
    <w:p w14:paraId="35B38D32">
      <w:pPr>
        <w:jc w:val="center"/>
        <w:rPr>
          <w:rFonts w:ascii="Times New Roman" w:hAnsi="Times New Roman" w:eastAsia="黑体" w:cs="Times New Roman"/>
          <w:sz w:val="32"/>
          <w:szCs w:val="32"/>
        </w:rPr>
      </w:pPr>
    </w:p>
    <w:p w14:paraId="4685616C">
      <w:pPr>
        <w:jc w:val="center"/>
        <w:rPr>
          <w:rFonts w:ascii="Times New Roman" w:hAnsi="Times New Roman" w:eastAsia="黑体" w:cs="Times New Roman"/>
          <w:sz w:val="32"/>
          <w:szCs w:val="32"/>
        </w:rPr>
      </w:pPr>
    </w:p>
    <w:p w14:paraId="20F88BFB">
      <w:pPr>
        <w:jc w:val="center"/>
        <w:rPr>
          <w:rFonts w:ascii="Times New Roman" w:hAnsi="Times New Roman" w:eastAsia="黑体" w:cs="Times New Roman"/>
          <w:sz w:val="32"/>
          <w:szCs w:val="32"/>
        </w:rPr>
      </w:pPr>
    </w:p>
    <w:p w14:paraId="41D69B8D">
      <w:pPr>
        <w:jc w:val="center"/>
        <w:rPr>
          <w:rFonts w:ascii="Times New Roman" w:hAnsi="Times New Roman" w:eastAsia="黑体" w:cs="Times New Roman"/>
          <w:sz w:val="32"/>
          <w:szCs w:val="32"/>
        </w:rPr>
      </w:pPr>
    </w:p>
    <w:p w14:paraId="07A18EBC">
      <w:pPr>
        <w:jc w:val="center"/>
        <w:rPr>
          <w:rFonts w:ascii="Times New Roman" w:hAnsi="Times New Roman" w:eastAsia="黑体" w:cs="Times New Roman"/>
          <w:sz w:val="32"/>
          <w:szCs w:val="32"/>
        </w:rPr>
      </w:pPr>
    </w:p>
    <w:p w14:paraId="770067A1">
      <w:pPr>
        <w:spacing w:line="600" w:lineRule="exact"/>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部门（单位）</w:t>
      </w:r>
      <w:r>
        <w:rPr>
          <w:rFonts w:hint="eastAsia" w:ascii="Times New Roman" w:hAnsi="Times New Roman" w:eastAsia="仿宋_GB2312" w:cs="Times New Roman"/>
          <w:sz w:val="32"/>
          <w:szCs w:val="32"/>
          <w:lang w:eastAsia="zh-CN"/>
        </w:rPr>
        <w:t>名称：</w:t>
      </w:r>
      <w:r>
        <w:rPr>
          <w:rFonts w:hint="eastAsia" w:ascii="Times New Roman" w:hAnsi="Times New Roman" w:eastAsia="仿宋_GB2312" w:cs="Times New Roman"/>
          <w:sz w:val="32"/>
          <w:szCs w:val="32"/>
          <w:u w:val="single"/>
          <w:lang w:eastAsia="zh-CN"/>
        </w:rPr>
        <w:t>株洲市芦淞区机关事务服务中心（盖章）</w:t>
      </w:r>
    </w:p>
    <w:p w14:paraId="26FE1B0C">
      <w:pPr>
        <w:spacing w:line="600" w:lineRule="exact"/>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日</w:t>
      </w:r>
    </w:p>
    <w:p w14:paraId="1C19D591">
      <w:pPr>
        <w:ind w:firstLine="2880" w:firstLineChars="900"/>
        <w:rPr>
          <w:rFonts w:hint="eastAsia" w:ascii="Times New Roman" w:hAnsi="Times New Roman" w:eastAsia="仿宋_GB2312" w:cs="Times New Roman"/>
          <w:sz w:val="32"/>
          <w:szCs w:val="32"/>
        </w:rPr>
      </w:pPr>
    </w:p>
    <w:p w14:paraId="47534701">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7CB52FF5">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2023年度株洲市芦淞区机关事务服务中心</w:t>
      </w:r>
    </w:p>
    <w:p w14:paraId="76644498">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14:paraId="3F9D8232">
      <w:pPr>
        <w:jc w:val="left"/>
        <w:rPr>
          <w:rFonts w:ascii="Times New Roman" w:hAnsi="Times New Roman" w:eastAsia="仿宋_GB2312" w:cs="Times New Roman"/>
          <w:sz w:val="32"/>
          <w:szCs w:val="32"/>
        </w:rPr>
      </w:pPr>
    </w:p>
    <w:p w14:paraId="37CFAEC0">
      <w:pPr>
        <w:jc w:val="left"/>
        <w:rPr>
          <w:rFonts w:ascii="Times New Roman" w:hAnsi="Times New Roman" w:eastAsia="仿宋_GB2312" w:cs="Times New Roman"/>
          <w:sz w:val="32"/>
          <w:szCs w:val="32"/>
        </w:rPr>
      </w:pPr>
    </w:p>
    <w:p w14:paraId="007622D8">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rPr>
        <w:t>部门（单位）基本情况</w:t>
      </w:r>
    </w:p>
    <w:p w14:paraId="73FE5ED6">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主要职能</w:t>
      </w:r>
    </w:p>
    <w:p w14:paraId="1D101543">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根据党和国家的方针政策，结合区直机关的实际情况，研究制定机关事务后勤改革的总体规划、实施方案和规章制度，并组织实施。</w:t>
      </w:r>
    </w:p>
    <w:p w14:paraId="2A9AF539">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负责区委、区人大、区政府、区政协重要会议的统一管理及有关会务工作。</w:t>
      </w:r>
    </w:p>
    <w:p w14:paraId="21AA8665">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负责市外厅级以上领导（四大家）的公务接待工作。</w:t>
      </w:r>
    </w:p>
    <w:p w14:paraId="314E85DA">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负责区机关大院卫生、绿化、消防、安全保卫等工作。</w:t>
      </w:r>
    </w:p>
    <w:p w14:paraId="71D64EF4">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负责区机关大院内各种机电设施设备的维护保养工作，保障院内水、电、气正常供给。</w:t>
      </w:r>
    </w:p>
    <w:p w14:paraId="17D834F7">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负责区机关大院、老院、西院的办公用房及其他资产管理，负责三个院子基础设施设备的维修改造。</w:t>
      </w:r>
    </w:p>
    <w:p w14:paraId="4AE0BE9B">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负责区机关大院内办公用房的调整及办公家具采购工作。</w:t>
      </w:r>
    </w:p>
    <w:p w14:paraId="0C4BC875">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负责区机关大院、老院、西院的物业管理工作。</w:t>
      </w:r>
    </w:p>
    <w:p w14:paraId="1532FF52">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负责区政府机关食堂管理、文印室管理工作。</w:t>
      </w:r>
    </w:p>
    <w:p w14:paraId="408322B0">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负责公务用车平台管理工作。</w:t>
      </w:r>
    </w:p>
    <w:p w14:paraId="5CFD16A0">
      <w:pPr>
        <w:keepNext w:val="0"/>
        <w:keepLines w:val="0"/>
        <w:pageBreakBefore w:val="0"/>
        <w:widowControl w:val="0"/>
        <w:wordWrap/>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完成区委、区政府交办的其他任务。</w:t>
      </w:r>
    </w:p>
    <w:p w14:paraId="10886C3E">
      <w:pPr>
        <w:keepNext w:val="0"/>
        <w:keepLines w:val="0"/>
        <w:pageBreakBefore w:val="0"/>
        <w:widowControl w:val="0"/>
        <w:wordWrap/>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机构情况</w:t>
      </w:r>
    </w:p>
    <w:p w14:paraId="607E6676">
      <w:pPr>
        <w:keepNext w:val="0"/>
        <w:keepLines w:val="0"/>
        <w:pageBreakBefore w:val="0"/>
        <w:widowControl w:val="0"/>
        <w:wordWrap/>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株洲市芦淞区机关事务服务中心系区政府直属正科级事业单位，属区一级预算单位（没有其他二级预算单位），为全额拨款单位。</w:t>
      </w:r>
      <w:r>
        <w:rPr>
          <w:rFonts w:hint="eastAsia" w:ascii="Times New Roman" w:hAnsi="Times New Roman" w:eastAsia="仿宋_GB2312" w:cs="Times New Roman"/>
          <w:bCs/>
          <w:color w:val="000000"/>
          <w:sz w:val="32"/>
          <w:szCs w:val="32"/>
        </w:rPr>
        <w:t>内设科室</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bCs/>
          <w:color w:val="000000"/>
          <w:sz w:val="32"/>
          <w:szCs w:val="32"/>
        </w:rPr>
        <w:t>个，分别是：</w:t>
      </w:r>
      <w:r>
        <w:rPr>
          <w:rFonts w:hint="eastAsia" w:ascii="Times New Roman" w:hAnsi="Times New Roman" w:eastAsia="仿宋_GB2312" w:cs="Times New Roman"/>
          <w:color w:val="000000"/>
          <w:sz w:val="32"/>
          <w:szCs w:val="32"/>
          <w:lang w:val="en-US" w:eastAsia="zh-CN"/>
        </w:rPr>
        <w:t>办公室、物业管理股、项目建设管理股、公车平台管理股、财务室</w:t>
      </w:r>
      <w:r>
        <w:rPr>
          <w:rFonts w:hint="eastAsia" w:ascii="Times New Roman" w:hAnsi="Times New Roman" w:eastAsia="仿宋_GB2312" w:cs="Times New Roman"/>
          <w:bCs/>
          <w:color w:val="000000"/>
          <w:sz w:val="32"/>
          <w:szCs w:val="32"/>
        </w:rPr>
        <w:t>。</w:t>
      </w:r>
    </w:p>
    <w:p w14:paraId="2523215A">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人员情况</w:t>
      </w:r>
    </w:p>
    <w:p w14:paraId="39F017E8">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截止</w:t>
      </w:r>
      <w:r>
        <w:rPr>
          <w:rFonts w:hint="eastAsia" w:ascii="Times New Roman" w:hAnsi="Times New Roman" w:eastAsia="仿宋_GB2312" w:cs="Times New Roman"/>
          <w:kern w:val="2"/>
          <w:sz w:val="32"/>
          <w:szCs w:val="32"/>
          <w:lang w:val="en-US" w:eastAsia="zh-CN" w:bidi="ar-SA"/>
        </w:rPr>
        <w:t>2023年12月31日，</w:t>
      </w:r>
      <w:r>
        <w:rPr>
          <w:rFonts w:ascii="Times New Roman" w:hAnsi="Times New Roman" w:eastAsia="仿宋_GB2312" w:cs="Times New Roman"/>
          <w:kern w:val="2"/>
          <w:sz w:val="32"/>
          <w:szCs w:val="32"/>
          <w:lang w:val="en-US" w:eastAsia="zh-CN" w:bidi="ar-SA"/>
        </w:rPr>
        <w:t>部门共有人员</w:t>
      </w:r>
      <w:r>
        <w:rPr>
          <w:rFonts w:hint="eastAsia" w:ascii="Times New Roman" w:hAnsi="Times New Roman" w:eastAsia="仿宋_GB2312" w:cs="Times New Roman"/>
          <w:kern w:val="2"/>
          <w:sz w:val="32"/>
          <w:szCs w:val="32"/>
          <w:lang w:val="en-US" w:eastAsia="zh-CN" w:bidi="ar-SA"/>
        </w:rPr>
        <w:t>39</w:t>
      </w:r>
      <w:r>
        <w:rPr>
          <w:rFonts w:ascii="Times New Roman" w:hAnsi="Times New Roman" w:eastAsia="仿宋_GB2312" w:cs="Times New Roman"/>
          <w:kern w:val="2"/>
          <w:sz w:val="32"/>
          <w:szCs w:val="32"/>
          <w:lang w:val="en-US" w:eastAsia="zh-CN" w:bidi="ar-SA"/>
        </w:rPr>
        <w:t>人</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其中在职人员</w:t>
      </w:r>
      <w:r>
        <w:rPr>
          <w:rFonts w:hint="eastAsia" w:ascii="Times New Roman" w:hAnsi="Times New Roman" w:eastAsia="仿宋_GB2312" w:cs="Times New Roman"/>
          <w:kern w:val="2"/>
          <w:sz w:val="32"/>
          <w:szCs w:val="32"/>
          <w:lang w:val="en-US" w:eastAsia="zh-CN" w:bidi="ar-SA"/>
        </w:rPr>
        <w:t>19</w:t>
      </w:r>
      <w:r>
        <w:rPr>
          <w:rFonts w:ascii="Times New Roman" w:hAnsi="Times New Roman" w:eastAsia="仿宋_GB2312" w:cs="Times New Roman"/>
          <w:kern w:val="2"/>
          <w:sz w:val="32"/>
          <w:szCs w:val="32"/>
          <w:lang w:val="en-US" w:eastAsia="zh-CN" w:bidi="ar-SA"/>
        </w:rPr>
        <w:t>人，退休人员</w:t>
      </w:r>
      <w:r>
        <w:rPr>
          <w:rFonts w:hint="eastAsia" w:ascii="Times New Roman" w:hAnsi="Times New Roman" w:eastAsia="仿宋_GB2312" w:cs="Times New Roman"/>
          <w:kern w:val="2"/>
          <w:sz w:val="32"/>
          <w:szCs w:val="32"/>
          <w:lang w:val="en-US" w:eastAsia="zh-CN" w:bidi="ar-SA"/>
        </w:rPr>
        <w:t>20</w:t>
      </w:r>
      <w:r>
        <w:rPr>
          <w:rFonts w:ascii="Times New Roman" w:hAnsi="Times New Roman" w:eastAsia="仿宋_GB2312" w:cs="Times New Roman"/>
          <w:kern w:val="2"/>
          <w:sz w:val="32"/>
          <w:szCs w:val="32"/>
          <w:lang w:val="en-US" w:eastAsia="zh-CN" w:bidi="ar-SA"/>
        </w:rPr>
        <w:t>人。</w:t>
      </w:r>
    </w:p>
    <w:p w14:paraId="663C4BCD">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5FF58B2B">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3A600AAA">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1.2023年预算资金2,701.57万元；</w:t>
      </w:r>
    </w:p>
    <w:p w14:paraId="7B1C9976">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2.2023年度单位一般公共预算财政拨款收入2,450.02万元。</w:t>
      </w:r>
    </w:p>
    <w:p w14:paraId="13EE7C47">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3.2023年度单位一般公共预算财政拨款支出2,450.02万元，其中：项目支出2,069.83万元，基本支出380.19万元，其中：人员经费358.37万元，公用经费21.82万元。</w:t>
      </w:r>
    </w:p>
    <w:p w14:paraId="107DA73C">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（二）项目支出情况</w:t>
      </w:r>
    </w:p>
    <w:p w14:paraId="7DC03E51">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1.公车平台184.35万元；</w:t>
      </w:r>
    </w:p>
    <w:p w14:paraId="2BAAF55F">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2.会议项目8.71万元；</w:t>
      </w:r>
    </w:p>
    <w:p w14:paraId="05B18DC2">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3.机关运转1,352.10万元；</w:t>
      </w:r>
    </w:p>
    <w:p w14:paraId="16E02BFE">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4.接待办项目0.35万元；</w:t>
      </w:r>
    </w:p>
    <w:p w14:paraId="69995CD7">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5.经济表彰468.77万元；</w:t>
      </w:r>
    </w:p>
    <w:p w14:paraId="441862FD">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6.文印室23.16万元；</w:t>
      </w:r>
    </w:p>
    <w:p w14:paraId="5E3C19F2">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7.新冠疫情防控32.39万元。</w:t>
      </w:r>
    </w:p>
    <w:p w14:paraId="0C29FEF4">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1FE7DAD5">
      <w:pPr>
        <w:pStyle w:val="11"/>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3921A885">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14:paraId="7C1F9D66">
      <w:pPr>
        <w:pStyle w:val="11"/>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20A47E33">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五、社会保险基金预算支出情况</w:t>
      </w:r>
    </w:p>
    <w:p w14:paraId="239A2EB6">
      <w:pPr>
        <w:pStyle w:val="11"/>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7EAA694E">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0356BFC6">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5BFCA12F">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单位2023年年初预算资金总计2,701.57万元，实际单位年度总支出2,450.21万元，预算执行率为90.70%。积极履职，强化管理，较好的完成了年度工作目标。有效确保了新院、老院、西院及武装部院子的正常运转，保障了文印工作、公务接待工作、公车平台工作保质保量完成。</w:t>
      </w:r>
    </w:p>
    <w:p w14:paraId="7A6AC24C">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32"/>
          <w:szCs w:val="32"/>
          <w:lang w:val="en-US" w:eastAsia="zh-CN"/>
          <w14:textFill>
            <w14:solidFill>
              <w14:schemeClr w14:val="tx1"/>
            </w14:solidFill>
          </w14:textFill>
        </w:rPr>
        <w:t>1.物业管理工作</w:t>
      </w:r>
    </w:p>
    <w:p w14:paraId="073CA02F">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开展消防演练培训、反恐防暴演习、电梯困人演练等培训40次，不断提高安全责任意识和应急处置能力。</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完成会务服务667场，为全区各单位提供规范优质的会务保障。</w:t>
      </w:r>
      <w:r>
        <w:rPr>
          <w:rFonts w:hint="default" w:ascii="Times New Roman" w:hAnsi="Times New Roman" w:eastAsia="仿宋_GB2312" w:cs="Times New Roman"/>
          <w:b/>
          <w:bCs/>
          <w:color w:val="000000" w:themeColor="text1"/>
          <w:spacing w:val="-6"/>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完成日常维修1300次，大型维修改造82次，全面保障机关高效运转。</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四是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确保机关干部饮水安全，更换20台直饮水机滤芯，并通过专业机构对水质进行合格检测验收。</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五是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规范大院内的车辆管理，对地下车库重新规划划线、摸底统计大院内个人车辆情况、安排专人引导车辆停放。</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六是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建立健全安保、保洁、会务、机电考核制度，坚持</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五心</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物业服务，不断提升后勤服务水平。</w:t>
      </w:r>
    </w:p>
    <w:p w14:paraId="719CE86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32"/>
          <w:szCs w:val="32"/>
          <w:lang w:val="en-US" w:eastAsia="zh-CN"/>
          <w14:textFill>
            <w14:solidFill>
              <w14:schemeClr w14:val="tx1"/>
            </w14:solidFill>
          </w14:textFill>
        </w:rPr>
        <w:t>2.机关食堂管理工作</w:t>
      </w:r>
    </w:p>
    <w:p w14:paraId="14C7EF72">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两会</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期间，为800余名人大代表、政协委员提供高标准的餐饮服务，获得代表、委员们一致好评。</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高质量完成</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主题教育读书班</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航博会</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嘉年华</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等重大活动用餐服务工作，为近千名用餐人员提供营养美味的工作餐，得到牵头单位的一致认可。</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顶最大的压力，啃最硬的骨头，完成了新一轮机关食堂单一来源采购及进驻运营工作。</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四是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加强食堂后厨管理，优化餐饮服务。设立</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食堂监督员</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岗位，</w:t>
      </w:r>
      <w:r>
        <w:rPr>
          <w:rFonts w:hint="default"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杜绝菜品断档现象，践行</w:t>
      </w:r>
      <w:r>
        <w:rPr>
          <w:rFonts w:hint="eastAsia"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光盘行动</w:t>
      </w:r>
      <w:r>
        <w:rPr>
          <w:rFonts w:hint="eastAsia"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，服务机关干部的同时，</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倡导简约适度的健康生活方式；举办食品健康</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讲</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座，增设</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轻食</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档口，努力提升机关干部幸福感。</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五是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严格监管食品安全，开展机关食堂专项治理工作，对机关食堂的原料控制、加工制作、食品安全、制止餐饮浪费等11个方面开展全面的餐饮服务监督自查，对发现的问题立查立改，用心保障机关干部的食品安全。</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六是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开展</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一月一比价</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活动，确保小超市</w:t>
      </w:r>
      <w:r>
        <w:rPr>
          <w:rFonts w:hint="default"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商品价格不高于中心株百商品价格，开展</w:t>
      </w:r>
      <w:r>
        <w:rPr>
          <w:rFonts w:hint="eastAsia"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食堂满意度</w:t>
      </w:r>
      <w:r>
        <w:rPr>
          <w:rFonts w:hint="eastAsia"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kern w:val="2"/>
          <w:sz w:val="32"/>
          <w:szCs w:val="32"/>
          <w:lang w:val="en-US" w:eastAsia="zh-CN"/>
          <w14:textFill>
            <w14:solidFill>
              <w14:schemeClr w14:val="tx1"/>
            </w14:solidFill>
          </w14:textFill>
        </w:rPr>
        <w:t>测评，</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提升机关干部获得感、幸福感。</w:t>
      </w:r>
    </w:p>
    <w:p w14:paraId="6DA28F47">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 w:val="0"/>
          <w:bCs w:val="0"/>
          <w:snapToGrid w:val="0"/>
          <w:color w:val="000000" w:themeColor="text1"/>
          <w:kern w:val="0"/>
          <w:sz w:val="32"/>
          <w:szCs w:val="32"/>
          <w:lang w:val="en-US" w:eastAsia="zh-CN"/>
          <w14:textFill>
            <w14:solidFill>
              <w14:schemeClr w14:val="tx1"/>
            </w14:solidFill>
          </w14:textFill>
        </w:rPr>
        <w:t>3.公务用车管理工作</w:t>
      </w:r>
    </w:p>
    <w:p w14:paraId="55D7216A">
      <w:pPr>
        <w:keepNext w:val="0"/>
        <w:keepLines w:val="0"/>
        <w:pageBreakBefore w:val="0"/>
        <w:widowControl w:val="0"/>
        <w:tabs>
          <w:tab w:val="left" w:pos="7560"/>
        </w:tabs>
        <w:wordWrap/>
        <w:topLinePunct w:val="0"/>
        <w:bidi w:val="0"/>
        <w:adjustRightInd w:val="0"/>
        <w:snapToGrid w:val="0"/>
        <w:spacing w:line="560" w:lineRule="exact"/>
        <w:ind w:firstLine="643"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一是</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根</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据上级要求，完成党政机关公务用车统计报告工作，全面掌握公务用车配置处置、运行耗费等方面的情况，提升公务用车管理效能。</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开展车况摸底调查，严格执行车辆管理制度，配合完成7台公务车辆的评估处置手续，新购置2台新能源汽车，实现多元化高效派车管理，加大绿色出行使用，用心保障全区公务用车出行安全。</w:t>
      </w:r>
      <w:r>
        <w:rPr>
          <w:rFonts w:hint="default" w:ascii="Times New Roman" w:hAnsi="Times New Roman" w:eastAsia="仿宋_GB2312" w:cs="Times New Roman"/>
          <w:b/>
          <w:bCs/>
          <w:snapToGrid w:val="0"/>
          <w:color w:val="000000" w:themeColor="text1"/>
          <w:kern w:val="0"/>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严格实行统一调度、循环派车。圆满完成航博会等中心工作的用车保障。全年公务用车平台车辆调度次数达到2590次，总任务行驶里程达14.5万公里，做到安全、平稳、规范、有序。</w:t>
      </w:r>
    </w:p>
    <w:p w14:paraId="4D6F2054">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6113BB16">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本部门2023年年初预算专项资金共3个，具体情况如下：</w:t>
      </w:r>
    </w:p>
    <w:p w14:paraId="20E2C0F7">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机关运转（含会议专项），年初预算资金2,050.00万元，年中执行调减689.02万元，实际支出1,360.98万元，结余结转59.99万元。该专项资金支出是为了确保:搞好新院、老院、西院物业管理；每月支付好新院、老院、西院及食堂水、电、气费；养护好院内园林绿化；保证食堂就餐工作及餐卡充值、新办、结算工作；消杀新院、老院、西院、武装部院子、食堂、原湘菜时代老鼠、蟑螂、蚊蝇；预防、灭治新院、原湘菜时代建筑物及绿化区域内的白蚁及安装白蚁监测系统；维修维护好新院、老院、西院内的办公房屋及设施设备；清运好新院、西院、老院内的生活垃圾；购置好新院内各单位所需的办公家俱及新院、老院、西院内必须的各类设施设备；采购好会务、保洁、安保、维修工作材料；清洗好会议中心及办公室地毯、桌布、窗帘、椅套、幕布等；搞好院内的氛围布置及各项中心工作宣传、广告制作等。</w:t>
      </w:r>
    </w:p>
    <w:p w14:paraId="0A2EEB98">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是文印中心运转，年初预算资金25.00万元，年中执行调减1.84万元，实际支出23.16万元，结余结转0.00万元。该专项资金支出确保文印工作保质保量完成，做到全年无投诉，做到全年无事故，保质保量的完成打印任务。</w:t>
      </w:r>
    </w:p>
    <w:p w14:paraId="04D5AC21">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是公务用车平台经费，年初预算资金289.00万元，年中执行调减104.63万元，实际支出184.37万元，结余结转0.00万元。该专项资金支出确保：全年无安全事故、车辆全年无违章、全年出车服务无投诉；确保出车准点、每次出车确保车内外整洁、干净；确保每次出车前车辆运行正常；确保车辆统一产权登记、统一调度派遣、统一定点加油、统一定点维修、统一定点保险、喷涂全省统一公车标识、统一集中停放指定地点设置地锁装置。</w:t>
      </w:r>
    </w:p>
    <w:p w14:paraId="7E681530">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另外，有4个专项资金来源为本级横向非财政资金、上年结余指标或追加预算，不在年初预算中体现。具体情况如下：</w:t>
      </w:r>
    </w:p>
    <w:p w14:paraId="0C56E011">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一是接待办，实际支出0.35万元，结余结转0.00万元。该专项资金支出是为了完成厅级以上领导公务接待工作及区主要领导交办的其他接待事项，确保接待工作保质合标的完成。</w:t>
      </w:r>
    </w:p>
    <w:p w14:paraId="33BC71AF">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二是经济表彰，实际支出468.77万元，结余结转0.00万元。该专项资金支出是为了对上一年度为我区经济发展做出杰出贡献的企事业单位、企业家进行表彰奖励，推动区域经济社会发展。</w:t>
      </w:r>
    </w:p>
    <w:p w14:paraId="1DD1CFD6">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三是新冠肺炎疫情防控专项资金，实际支出32.39万元，结余结转0.00万元。该专项资金支出是为了支付疫情防控期间我区外来医务人员发生的费用，保障新冠肺炎疫情得到有效防控。</w:t>
      </w:r>
    </w:p>
    <w:p w14:paraId="5C1F5128">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四是党建专项，实际支出0.00万元，结余0.79万元，该专项资金支出是为了</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认真学习贯彻党的二十大精神</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发挥党建引领作用，更好地服务区委区政府中心工作</w:t>
      </w:r>
      <w:r>
        <w:rPr>
          <w:rFonts w:hint="eastAsia" w:ascii="Times New Roman" w:hAnsi="Times New Roman" w:eastAsia="仿宋_GB2312" w:cs="Times New Roman"/>
          <w:kern w:val="2"/>
          <w:sz w:val="32"/>
          <w:szCs w:val="32"/>
          <w:lang w:val="en-US" w:eastAsia="zh-CN" w:bidi="ar-SA"/>
        </w:rPr>
        <w:t>。</w:t>
      </w:r>
    </w:p>
    <w:p w14:paraId="7FEAF50E">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七、存在的问题及原因分析</w:t>
      </w:r>
    </w:p>
    <w:p w14:paraId="2ABC0370">
      <w:pPr>
        <w:keepNext w:val="0"/>
        <w:keepLines w:val="0"/>
        <w:pageBreakBefore w:val="0"/>
        <w:widowControl w:val="0"/>
        <w:wordWrap/>
        <w:topLinePunct w:val="0"/>
        <w:bidi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1.基本的机关运行经费保障不足。扶贫、党建、退休职工活动经费、工会补助等支出占据相当多的基本的机关运行经费。</w:t>
      </w:r>
    </w:p>
    <w:p w14:paraId="048967FB">
      <w:pPr>
        <w:keepNext w:val="0"/>
        <w:keepLines w:val="0"/>
        <w:pageBreakBefore w:val="0"/>
        <w:widowControl w:val="0"/>
        <w:wordWrap/>
        <w:topLinePunct w:val="0"/>
        <w:bidi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2.收集与评估绩效标准有关的数据难度大。在资金管理的绩效评价中，收集与被评估者绩效标准有关的数据是一项浩大的工程，往往会耗费大量的时间和精力，并且数据的准确性常常会引起争议。</w:t>
      </w:r>
    </w:p>
    <w:p w14:paraId="1D67C5C3">
      <w:pPr>
        <w:keepNext w:val="0"/>
        <w:keepLines w:val="0"/>
        <w:pageBreakBefore w:val="0"/>
        <w:widowControl w:val="0"/>
        <w:wordWrap/>
        <w:topLinePunct w:val="0"/>
        <w:bidi w:val="0"/>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资金管理及绩效仅仅是财务人员的事情。目前许多人错误地认为资金管理及绩效仅仅是财务人员的事情，其实全体参与者都需要在资金管理及绩效系统中承担起积极的角色，这样才能更好地实现资金管理及绩效的目标。</w:t>
      </w:r>
    </w:p>
    <w:p w14:paraId="36CA8BD0">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14:paraId="46523927">
      <w:pPr>
        <w:keepNext w:val="0"/>
        <w:keepLines w:val="0"/>
        <w:pageBreakBefore w:val="0"/>
        <w:widowControl w:val="0"/>
        <w:wordWrap/>
        <w:topLinePunct w:val="0"/>
        <w:bidi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资金管理及绩效</w:t>
      </w:r>
      <w:r>
        <w:rPr>
          <w:rFonts w:hint="eastAsia" w:ascii="Times New Roman" w:hAnsi="Times New Roman" w:eastAsia="仿宋_GB2312" w:cs="Times New Roman"/>
          <w:kern w:val="2"/>
          <w:sz w:val="32"/>
          <w:szCs w:val="32"/>
          <w:lang w:val="en-US" w:eastAsia="zh-CN" w:bidi="ar-SA"/>
        </w:rPr>
        <w:t>需要高层领导鼎力支持。</w:t>
      </w:r>
      <w:r>
        <w:rPr>
          <w:rFonts w:hint="default" w:ascii="Times New Roman" w:hAnsi="Times New Roman" w:eastAsia="仿宋_GB2312" w:cs="Times New Roman"/>
          <w:kern w:val="2"/>
          <w:sz w:val="32"/>
          <w:szCs w:val="32"/>
          <w:lang w:val="en-US" w:eastAsia="zh-CN" w:bidi="ar-SA"/>
        </w:rPr>
        <w:t>资金管理及绩效</w:t>
      </w:r>
      <w:r>
        <w:rPr>
          <w:rFonts w:hint="eastAsia" w:ascii="Times New Roman" w:hAnsi="Times New Roman" w:eastAsia="仿宋_GB2312" w:cs="Times New Roman"/>
          <w:kern w:val="2"/>
          <w:sz w:val="32"/>
          <w:szCs w:val="32"/>
          <w:lang w:val="en-US" w:eastAsia="zh-CN" w:bidi="ar-SA"/>
        </w:rPr>
        <w:t>离不开领导的支持和亲自参与、充分的自上而下的培训。</w:t>
      </w:r>
    </w:p>
    <w:p w14:paraId="6387098F">
      <w:pPr>
        <w:keepNext w:val="0"/>
        <w:keepLines w:val="0"/>
        <w:pageBreakBefore w:val="0"/>
        <w:widowControl w:val="0"/>
        <w:wordWrap/>
        <w:topLinePunct w:val="0"/>
        <w:bidi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资金管理及绩效</w:t>
      </w:r>
      <w:r>
        <w:rPr>
          <w:rFonts w:hint="eastAsia" w:ascii="Times New Roman" w:hAnsi="Times New Roman" w:eastAsia="仿宋_GB2312" w:cs="Times New Roman"/>
          <w:kern w:val="2"/>
          <w:sz w:val="32"/>
          <w:szCs w:val="32"/>
          <w:lang w:val="en-US" w:eastAsia="zh-CN" w:bidi="ar-SA"/>
        </w:rPr>
        <w:t>的制度化和规范化。要注重</w:t>
      </w:r>
      <w:r>
        <w:rPr>
          <w:rFonts w:hint="default" w:ascii="Times New Roman" w:hAnsi="Times New Roman" w:eastAsia="仿宋_GB2312" w:cs="Times New Roman"/>
          <w:kern w:val="2"/>
          <w:sz w:val="32"/>
          <w:szCs w:val="32"/>
          <w:lang w:val="en-US" w:eastAsia="zh-CN" w:bidi="ar-SA"/>
        </w:rPr>
        <w:t>资金管理及绩效</w:t>
      </w:r>
      <w:r>
        <w:rPr>
          <w:rFonts w:hint="eastAsia" w:ascii="Times New Roman" w:hAnsi="Times New Roman" w:eastAsia="仿宋_GB2312" w:cs="Times New Roman"/>
          <w:kern w:val="2"/>
          <w:sz w:val="32"/>
          <w:szCs w:val="32"/>
          <w:lang w:val="en-US" w:eastAsia="zh-CN" w:bidi="ar-SA"/>
        </w:rPr>
        <w:t>体系制度化和规范化，形成正式的文字。在实施的每一年发现的新问题，都要及时提出解决方案并补充到制度中去。可以每年更新一次绩效管理操作手册，便于员工及时掌握有关新的变化。</w:t>
      </w:r>
    </w:p>
    <w:p w14:paraId="7F1159DA">
      <w:pPr>
        <w:keepNext w:val="0"/>
        <w:keepLines w:val="0"/>
        <w:pageBreakBefore w:val="0"/>
        <w:widowControl w:val="0"/>
        <w:wordWrap/>
        <w:topLinePunct w:val="0"/>
        <w:bidi w:val="0"/>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3.进行阶段性的绩效回顾和沟通。进行阶段性的绩效回顾和沟通十分必要，一旦发现</w:t>
      </w:r>
      <w:r>
        <w:rPr>
          <w:rFonts w:hint="default" w:ascii="Times New Roman" w:hAnsi="Times New Roman" w:eastAsia="仿宋_GB2312" w:cs="Times New Roman"/>
          <w:kern w:val="2"/>
          <w:sz w:val="32"/>
          <w:szCs w:val="32"/>
          <w:lang w:val="en-US" w:eastAsia="zh-CN" w:bidi="ar-SA"/>
        </w:rPr>
        <w:t>项目支出和基本支出执行偏离绩效目标的情况，并分析其原因，提出改进的措施、工作建议</w:t>
      </w:r>
      <w:r>
        <w:rPr>
          <w:rFonts w:hint="eastAsia" w:ascii="Times New Roman" w:hAnsi="Times New Roman" w:eastAsia="仿宋_GB2312" w:cs="Times New Roman"/>
          <w:kern w:val="2"/>
          <w:sz w:val="32"/>
          <w:szCs w:val="32"/>
          <w:lang w:val="en-US" w:eastAsia="zh-CN" w:bidi="ar-SA"/>
        </w:rPr>
        <w:t>。</w:t>
      </w:r>
    </w:p>
    <w:p w14:paraId="6B844921">
      <w:pPr>
        <w:keepNext w:val="0"/>
        <w:keepLines w:val="0"/>
        <w:pageBreakBefore w:val="0"/>
        <w:widowControl w:val="0"/>
        <w:tabs>
          <w:tab w:val="left" w:pos="7560"/>
        </w:tabs>
        <w:wordWrap/>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121F24B3">
      <w:pPr>
        <w:pStyle w:val="10"/>
        <w:keepNext w:val="0"/>
        <w:keepLines w:val="0"/>
        <w:pageBreakBefore w:val="0"/>
        <w:widowControl w:val="0"/>
        <w:wordWrap/>
        <w:topLinePunct w:val="0"/>
        <w:bidi w:val="0"/>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68042B15">
      <w:pPr>
        <w:pStyle w:val="10"/>
        <w:keepNext w:val="0"/>
        <w:keepLines w:val="0"/>
        <w:pageBreakBefore w:val="0"/>
        <w:widowControl w:val="0"/>
        <w:wordWrap/>
        <w:topLinePunct w:val="0"/>
        <w:bidi w:val="0"/>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年部门决算一起在芦淞区政府信息公开专栏中公开，接受群众监督。</w:t>
      </w:r>
    </w:p>
    <w:p w14:paraId="7C173BDA">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p>
    <w:p w14:paraId="7054D6C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7C8A8DF3">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235A1F12">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74BF80AF">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518B779B">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FE01518">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4C9298C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508292DB">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70128B0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14:paraId="46E46E7A">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3A0D11FA">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060F09EF">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1E8E89FB">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val="en-US" w:eastAsia="zh-CN"/>
              </w:rPr>
              <w:t>19</w:t>
            </w:r>
          </w:p>
        </w:tc>
        <w:tc>
          <w:tcPr>
            <w:tcW w:w="2240" w:type="dxa"/>
            <w:gridSpan w:val="2"/>
            <w:tcBorders>
              <w:top w:val="single" w:color="auto" w:sz="4" w:space="0"/>
              <w:left w:val="nil"/>
              <w:bottom w:val="single" w:color="auto" w:sz="4" w:space="0"/>
              <w:right w:val="single" w:color="auto" w:sz="4" w:space="0"/>
            </w:tcBorders>
            <w:vAlign w:val="center"/>
          </w:tcPr>
          <w:p w14:paraId="73C0230C">
            <w:pPr>
              <w:widowControl/>
              <w:spacing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val="en-US" w:eastAsia="zh-CN"/>
              </w:rPr>
              <w:t>19</w:t>
            </w:r>
          </w:p>
        </w:tc>
        <w:tc>
          <w:tcPr>
            <w:tcW w:w="2041" w:type="dxa"/>
            <w:gridSpan w:val="2"/>
            <w:tcBorders>
              <w:top w:val="single" w:color="auto" w:sz="4" w:space="0"/>
              <w:left w:val="nil"/>
              <w:bottom w:val="single" w:color="auto" w:sz="4" w:space="0"/>
              <w:right w:val="single" w:color="auto" w:sz="4" w:space="0"/>
            </w:tcBorders>
            <w:vAlign w:val="center"/>
          </w:tcPr>
          <w:p w14:paraId="778E1EB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r>
      <w:tr w14:paraId="4E5DBE9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1B0B14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3338D2AD">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14:paraId="578F2429">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14:paraId="367459DE">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63CED7A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36AB68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383C93C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70.77</w:t>
            </w:r>
          </w:p>
        </w:tc>
        <w:tc>
          <w:tcPr>
            <w:tcW w:w="2240" w:type="dxa"/>
            <w:gridSpan w:val="2"/>
            <w:tcBorders>
              <w:top w:val="single" w:color="auto" w:sz="4" w:space="0"/>
              <w:left w:val="nil"/>
              <w:bottom w:val="single" w:color="auto" w:sz="4" w:space="0"/>
              <w:right w:val="single" w:color="000000" w:sz="4" w:space="0"/>
            </w:tcBorders>
            <w:vAlign w:val="center"/>
          </w:tcPr>
          <w:p w14:paraId="5E8B242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88.19</w:t>
            </w:r>
          </w:p>
        </w:tc>
        <w:tc>
          <w:tcPr>
            <w:tcW w:w="2041" w:type="dxa"/>
            <w:gridSpan w:val="2"/>
            <w:tcBorders>
              <w:top w:val="single" w:color="auto" w:sz="4" w:space="0"/>
              <w:left w:val="nil"/>
              <w:bottom w:val="single" w:color="auto" w:sz="4" w:space="0"/>
              <w:right w:val="single" w:color="000000" w:sz="4" w:space="0"/>
            </w:tcBorders>
            <w:vAlign w:val="center"/>
          </w:tcPr>
          <w:p w14:paraId="4A6BA07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88.19</w:t>
            </w:r>
          </w:p>
        </w:tc>
      </w:tr>
      <w:tr w14:paraId="5799AC8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716B10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16DCA9D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70.77</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0AC5626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87.91</w:t>
            </w:r>
          </w:p>
        </w:tc>
        <w:tc>
          <w:tcPr>
            <w:tcW w:w="2041" w:type="dxa"/>
            <w:gridSpan w:val="2"/>
            <w:tcBorders>
              <w:top w:val="single" w:color="auto" w:sz="4" w:space="0"/>
              <w:left w:val="nil"/>
              <w:bottom w:val="single" w:color="auto" w:sz="4" w:space="0"/>
              <w:right w:val="single" w:color="000000" w:sz="4" w:space="0"/>
            </w:tcBorders>
            <w:shd w:val="clear" w:color="auto" w:fill="auto"/>
            <w:vAlign w:val="center"/>
          </w:tcPr>
          <w:p w14:paraId="19ACC56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87.91</w:t>
            </w:r>
          </w:p>
        </w:tc>
      </w:tr>
      <w:tr w14:paraId="53FF11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CCE104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76E7D6E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39.21</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4015CB5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46.24</w:t>
            </w:r>
          </w:p>
        </w:tc>
        <w:tc>
          <w:tcPr>
            <w:tcW w:w="2041" w:type="dxa"/>
            <w:gridSpan w:val="2"/>
            <w:tcBorders>
              <w:top w:val="single" w:color="auto" w:sz="4" w:space="0"/>
              <w:left w:val="nil"/>
              <w:bottom w:val="single" w:color="auto" w:sz="4" w:space="0"/>
              <w:right w:val="single" w:color="000000" w:sz="4" w:space="0"/>
            </w:tcBorders>
            <w:shd w:val="clear" w:color="auto" w:fill="auto"/>
            <w:vAlign w:val="center"/>
          </w:tcPr>
          <w:p w14:paraId="2E32FD8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46.24</w:t>
            </w:r>
          </w:p>
        </w:tc>
      </w:tr>
      <w:tr w14:paraId="5AE59A8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7DD3D1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3E989E8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31.57</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24846CCD">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41.67</w:t>
            </w:r>
          </w:p>
        </w:tc>
        <w:tc>
          <w:tcPr>
            <w:tcW w:w="2041" w:type="dxa"/>
            <w:gridSpan w:val="2"/>
            <w:tcBorders>
              <w:top w:val="single" w:color="auto" w:sz="4" w:space="0"/>
              <w:left w:val="nil"/>
              <w:bottom w:val="single" w:color="auto" w:sz="4" w:space="0"/>
              <w:right w:val="single" w:color="000000" w:sz="4" w:space="0"/>
            </w:tcBorders>
            <w:shd w:val="clear" w:color="auto" w:fill="auto"/>
            <w:vAlign w:val="center"/>
          </w:tcPr>
          <w:p w14:paraId="5638DB0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41.67</w:t>
            </w:r>
          </w:p>
        </w:tc>
      </w:tr>
      <w:tr w14:paraId="600E8EF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A4160F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1C0DB4FE">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ACFC775">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6AF17DC3">
            <w:pPr>
              <w:widowControl/>
              <w:spacing w:line="360" w:lineRule="exact"/>
              <w:jc w:val="center"/>
              <w:rPr>
                <w:rFonts w:hint="eastAsia" w:ascii="Times New Roman" w:hAnsi="Times New Roman" w:eastAsia="仿宋_GB2312" w:cs="Times New Roman"/>
                <w:sz w:val="20"/>
                <w:szCs w:val="20"/>
              </w:rPr>
            </w:pPr>
          </w:p>
        </w:tc>
      </w:tr>
      <w:tr w14:paraId="755FC8A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E501D2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0A9B0F4C">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79D2684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0.28</w:t>
            </w:r>
          </w:p>
        </w:tc>
        <w:tc>
          <w:tcPr>
            <w:tcW w:w="2041" w:type="dxa"/>
            <w:gridSpan w:val="2"/>
            <w:tcBorders>
              <w:top w:val="single" w:color="auto" w:sz="4" w:space="0"/>
              <w:left w:val="nil"/>
              <w:bottom w:val="single" w:color="auto" w:sz="4" w:space="0"/>
              <w:right w:val="single" w:color="000000" w:sz="4" w:space="0"/>
            </w:tcBorders>
            <w:vAlign w:val="center"/>
          </w:tcPr>
          <w:p w14:paraId="3D1C883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0.28</w:t>
            </w:r>
          </w:p>
        </w:tc>
      </w:tr>
      <w:tr w14:paraId="14C20B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F9AD39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5285CBD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1791.43</w:t>
            </w:r>
          </w:p>
        </w:tc>
        <w:tc>
          <w:tcPr>
            <w:tcW w:w="2240" w:type="dxa"/>
            <w:gridSpan w:val="2"/>
            <w:tcBorders>
              <w:top w:val="single" w:color="auto" w:sz="4" w:space="0"/>
              <w:left w:val="nil"/>
              <w:bottom w:val="single" w:color="auto" w:sz="4" w:space="0"/>
              <w:right w:val="single" w:color="000000" w:sz="4" w:space="0"/>
            </w:tcBorders>
            <w:vAlign w:val="center"/>
          </w:tcPr>
          <w:p w14:paraId="7B79F89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2364</w:t>
            </w:r>
          </w:p>
        </w:tc>
        <w:tc>
          <w:tcPr>
            <w:tcW w:w="2041" w:type="dxa"/>
            <w:gridSpan w:val="2"/>
            <w:tcBorders>
              <w:top w:val="single" w:color="auto" w:sz="4" w:space="0"/>
              <w:left w:val="nil"/>
              <w:bottom w:val="single" w:color="auto" w:sz="4" w:space="0"/>
              <w:right w:val="single" w:color="000000" w:sz="4" w:space="0"/>
            </w:tcBorders>
            <w:vAlign w:val="center"/>
          </w:tcPr>
          <w:p w14:paraId="5149C1B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2070.02</w:t>
            </w:r>
          </w:p>
        </w:tc>
      </w:tr>
      <w:tr w14:paraId="4C77388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6ED2C1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2E8041F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4997597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59C388C">
            <w:pPr>
              <w:widowControl/>
              <w:spacing w:line="360" w:lineRule="exact"/>
              <w:jc w:val="center"/>
              <w:rPr>
                <w:rFonts w:hint="eastAsia" w:ascii="Times New Roman" w:hAnsi="Times New Roman" w:eastAsia="仿宋_GB2312" w:cs="Times New Roman"/>
                <w:sz w:val="20"/>
                <w:szCs w:val="20"/>
              </w:rPr>
            </w:pPr>
          </w:p>
        </w:tc>
      </w:tr>
      <w:tr w14:paraId="6A3F31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14748C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5A7E4E4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1791.43</w:t>
            </w:r>
          </w:p>
        </w:tc>
        <w:tc>
          <w:tcPr>
            <w:tcW w:w="2240" w:type="dxa"/>
            <w:gridSpan w:val="2"/>
            <w:tcBorders>
              <w:top w:val="single" w:color="auto" w:sz="4" w:space="0"/>
              <w:left w:val="nil"/>
              <w:bottom w:val="single" w:color="auto" w:sz="4" w:space="0"/>
              <w:right w:val="single" w:color="000000" w:sz="4" w:space="0"/>
            </w:tcBorders>
            <w:vAlign w:val="center"/>
          </w:tcPr>
          <w:p w14:paraId="44CA6A8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2364</w:t>
            </w:r>
          </w:p>
        </w:tc>
        <w:tc>
          <w:tcPr>
            <w:tcW w:w="2041" w:type="dxa"/>
            <w:gridSpan w:val="2"/>
            <w:tcBorders>
              <w:top w:val="single" w:color="auto" w:sz="4" w:space="0"/>
              <w:left w:val="nil"/>
              <w:bottom w:val="single" w:color="auto" w:sz="4" w:space="0"/>
              <w:right w:val="single" w:color="000000" w:sz="4" w:space="0"/>
            </w:tcBorders>
            <w:vAlign w:val="center"/>
          </w:tcPr>
          <w:p w14:paraId="26F58E2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2070.02</w:t>
            </w:r>
          </w:p>
        </w:tc>
      </w:tr>
      <w:tr w14:paraId="630393E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E50303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2B6F1E76">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C99B8D9">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4067CEC8">
            <w:pPr>
              <w:widowControl/>
              <w:spacing w:line="360" w:lineRule="exact"/>
              <w:jc w:val="center"/>
              <w:rPr>
                <w:rFonts w:hint="eastAsia" w:ascii="Times New Roman" w:hAnsi="Times New Roman" w:eastAsia="仿宋_GB2312" w:cs="Times New Roman"/>
                <w:sz w:val="20"/>
                <w:szCs w:val="20"/>
              </w:rPr>
            </w:pPr>
          </w:p>
        </w:tc>
      </w:tr>
      <w:tr w14:paraId="4446D90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76BEAF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14:paraId="50CDFBFE">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757E3B74">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52A9CCE9">
            <w:pPr>
              <w:widowControl/>
              <w:spacing w:line="360" w:lineRule="exact"/>
              <w:jc w:val="center"/>
              <w:rPr>
                <w:rFonts w:hint="eastAsia" w:ascii="Times New Roman" w:hAnsi="Times New Roman" w:eastAsia="仿宋_GB2312" w:cs="Times New Roman"/>
                <w:sz w:val="20"/>
                <w:szCs w:val="20"/>
              </w:rPr>
            </w:pPr>
          </w:p>
        </w:tc>
      </w:tr>
      <w:tr w14:paraId="5BA115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A2DA5F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37C80F7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38.79</w:t>
            </w:r>
          </w:p>
        </w:tc>
        <w:tc>
          <w:tcPr>
            <w:tcW w:w="2240" w:type="dxa"/>
            <w:gridSpan w:val="2"/>
            <w:tcBorders>
              <w:top w:val="single" w:color="auto" w:sz="4" w:space="0"/>
              <w:left w:val="nil"/>
              <w:bottom w:val="single" w:color="auto" w:sz="4" w:space="0"/>
              <w:right w:val="single" w:color="000000" w:sz="4" w:space="0"/>
            </w:tcBorders>
            <w:vAlign w:val="center"/>
          </w:tcPr>
          <w:p w14:paraId="649BE3B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37.79</w:t>
            </w:r>
          </w:p>
        </w:tc>
        <w:tc>
          <w:tcPr>
            <w:tcW w:w="2041" w:type="dxa"/>
            <w:gridSpan w:val="2"/>
            <w:tcBorders>
              <w:top w:val="single" w:color="auto" w:sz="4" w:space="0"/>
              <w:left w:val="nil"/>
              <w:bottom w:val="single" w:color="auto" w:sz="4" w:space="0"/>
              <w:right w:val="single" w:color="000000" w:sz="4" w:space="0"/>
            </w:tcBorders>
            <w:vAlign w:val="center"/>
          </w:tcPr>
          <w:p w14:paraId="0A40839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21.82</w:t>
            </w:r>
          </w:p>
        </w:tc>
      </w:tr>
      <w:tr w14:paraId="6297DE2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178834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693DD08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2.58</w:t>
            </w:r>
          </w:p>
        </w:tc>
        <w:tc>
          <w:tcPr>
            <w:tcW w:w="2240" w:type="dxa"/>
            <w:gridSpan w:val="2"/>
            <w:tcBorders>
              <w:top w:val="single" w:color="auto" w:sz="4" w:space="0"/>
              <w:left w:val="nil"/>
              <w:bottom w:val="single" w:color="auto" w:sz="4" w:space="0"/>
              <w:right w:val="single" w:color="000000" w:sz="4" w:space="0"/>
            </w:tcBorders>
            <w:vAlign w:val="center"/>
          </w:tcPr>
          <w:p w14:paraId="6BFB3A4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3.3</w:t>
            </w:r>
          </w:p>
        </w:tc>
        <w:tc>
          <w:tcPr>
            <w:tcW w:w="2041" w:type="dxa"/>
            <w:gridSpan w:val="2"/>
            <w:tcBorders>
              <w:top w:val="single" w:color="auto" w:sz="4" w:space="0"/>
              <w:left w:val="nil"/>
              <w:bottom w:val="single" w:color="auto" w:sz="4" w:space="0"/>
              <w:right w:val="single" w:color="000000" w:sz="4" w:space="0"/>
            </w:tcBorders>
            <w:vAlign w:val="center"/>
          </w:tcPr>
          <w:p w14:paraId="232C37D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1.3</w:t>
            </w:r>
          </w:p>
        </w:tc>
      </w:tr>
      <w:tr w14:paraId="476451B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1470F9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1BB6077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0.07</w:t>
            </w:r>
          </w:p>
        </w:tc>
        <w:tc>
          <w:tcPr>
            <w:tcW w:w="2240" w:type="dxa"/>
            <w:gridSpan w:val="2"/>
            <w:tcBorders>
              <w:top w:val="single" w:color="auto" w:sz="4" w:space="0"/>
              <w:left w:val="nil"/>
              <w:bottom w:val="single" w:color="auto" w:sz="4" w:space="0"/>
              <w:right w:val="single" w:color="000000" w:sz="4" w:space="0"/>
            </w:tcBorders>
            <w:vAlign w:val="center"/>
          </w:tcPr>
          <w:p w14:paraId="2C7EA55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5A38568E">
            <w:pPr>
              <w:widowControl/>
              <w:spacing w:line="360" w:lineRule="exact"/>
              <w:jc w:val="center"/>
              <w:rPr>
                <w:rFonts w:hint="eastAsia" w:ascii="Times New Roman" w:hAnsi="Times New Roman" w:eastAsia="仿宋_GB2312" w:cs="Times New Roman"/>
                <w:sz w:val="20"/>
                <w:szCs w:val="20"/>
              </w:rPr>
            </w:pPr>
          </w:p>
        </w:tc>
      </w:tr>
      <w:tr w14:paraId="693F58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36FE88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3AB247D3">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0.07</w:t>
            </w:r>
          </w:p>
        </w:tc>
        <w:tc>
          <w:tcPr>
            <w:tcW w:w="2240" w:type="dxa"/>
            <w:gridSpan w:val="2"/>
            <w:tcBorders>
              <w:top w:val="single" w:color="auto" w:sz="4" w:space="0"/>
              <w:left w:val="nil"/>
              <w:bottom w:val="single" w:color="auto" w:sz="4" w:space="0"/>
              <w:right w:val="single" w:color="000000" w:sz="4" w:space="0"/>
            </w:tcBorders>
            <w:vAlign w:val="center"/>
          </w:tcPr>
          <w:p w14:paraId="70C5794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vAlign w:val="center"/>
          </w:tcPr>
          <w:p w14:paraId="00A81C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0.44</w:t>
            </w:r>
          </w:p>
        </w:tc>
      </w:tr>
      <w:tr w14:paraId="6FA1DFF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348A4E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4B9CCEB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440F3C8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324.4</w:t>
            </w:r>
          </w:p>
        </w:tc>
        <w:tc>
          <w:tcPr>
            <w:tcW w:w="2041" w:type="dxa"/>
            <w:gridSpan w:val="2"/>
            <w:tcBorders>
              <w:top w:val="single" w:color="auto" w:sz="4" w:space="0"/>
              <w:left w:val="nil"/>
              <w:bottom w:val="single" w:color="auto" w:sz="4" w:space="0"/>
              <w:right w:val="single" w:color="000000" w:sz="4" w:space="0"/>
            </w:tcBorders>
            <w:vAlign w:val="center"/>
          </w:tcPr>
          <w:p w14:paraId="521B225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28.44</w:t>
            </w:r>
          </w:p>
        </w:tc>
      </w:tr>
      <w:tr w14:paraId="1C29ED7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A9C323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39C7022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5FDABB58">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68C85B0">
            <w:pPr>
              <w:widowControl/>
              <w:spacing w:line="360" w:lineRule="exact"/>
              <w:jc w:val="center"/>
              <w:rPr>
                <w:rFonts w:hint="eastAsia" w:ascii="Times New Roman" w:hAnsi="Times New Roman" w:eastAsia="仿宋_GB2312" w:cs="Times New Roman"/>
                <w:sz w:val="20"/>
                <w:szCs w:val="20"/>
              </w:rPr>
            </w:pPr>
          </w:p>
        </w:tc>
      </w:tr>
      <w:tr w14:paraId="1274EB34">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4A87E44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09F48B9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vAlign w:val="center"/>
          </w:tcPr>
          <w:p w14:paraId="28FD1DCF">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161B7E2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14:paraId="35FCD87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14:paraId="2A83F78F">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14:paraId="226EF8E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14:paraId="5C04851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14:paraId="425DCCB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0F2D35F8">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174D4F0A">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14:paraId="08F5F9B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14:paraId="6980EB3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14:paraId="74FBA3E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14:paraId="7A95DD5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14:paraId="3A44471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14:paraId="1348246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2267B29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3264E0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2D486B6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72E20588">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eastAsia="仿宋_GB2312" w:cs="Times New Roman"/>
          <w:sz w:val="22"/>
          <w:lang w:eastAsia="zh-CN"/>
        </w:rPr>
        <w:t>“</w:t>
      </w:r>
      <w:r>
        <w:rPr>
          <w:rFonts w:hint="eastAsia" w:ascii="Times New Roman" w:hAnsi="Times New Roman" w:eastAsia="仿宋_GB2312" w:cs="Times New Roman"/>
          <w:sz w:val="22"/>
        </w:rPr>
        <w:t>项目支出</w:t>
      </w:r>
      <w:r>
        <w:rPr>
          <w:rFonts w:hint="eastAsia"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eastAsia="仿宋_GB2312" w:cs="Times New Roman"/>
          <w:sz w:val="22"/>
          <w:lang w:eastAsia="zh-CN"/>
        </w:rPr>
        <w:t>“</w:t>
      </w:r>
      <w:r>
        <w:rPr>
          <w:rFonts w:hint="eastAsia" w:ascii="Times New Roman" w:hAnsi="Times New Roman" w:eastAsia="仿宋_GB2312" w:cs="Times New Roman"/>
          <w:sz w:val="22"/>
        </w:rPr>
        <w:t>公用经费</w:t>
      </w:r>
      <w:r>
        <w:rPr>
          <w:rFonts w:hint="eastAsia"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4568EF96">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丁娟娟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联系电话：13327339361  单位负责人签字：</w:t>
      </w:r>
    </w:p>
    <w:p w14:paraId="4C2BFFD6">
      <w:pPr>
        <w:widowControl/>
        <w:spacing w:line="400" w:lineRule="exact"/>
        <w:jc w:val="left"/>
        <w:rPr>
          <w:rFonts w:ascii="Times New Roman" w:hAnsi="Times New Roman" w:eastAsia="黑体" w:cs="Times New Roman"/>
          <w:sz w:val="32"/>
          <w:szCs w:val="32"/>
        </w:rPr>
      </w:pPr>
    </w:p>
    <w:p w14:paraId="47AE18C9">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05B26025">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341F35CC">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91E6C9B">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14:paraId="211B7404">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bookmarkStart w:id="0" w:name="_GoBack"/>
            <w:bookmarkEnd w:id="0"/>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vAlign w:val="center"/>
          </w:tcPr>
          <w:p w14:paraId="0CAF448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株洲市芦淞区机关事务服务中心　</w:t>
            </w:r>
          </w:p>
        </w:tc>
      </w:tr>
      <w:tr w14:paraId="14F2A780">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01F4165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3FBDFEE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778AADB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70BA6A21">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vAlign w:val="center"/>
          </w:tcPr>
          <w:p w14:paraId="2D6258D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vAlign w:val="center"/>
          </w:tcPr>
          <w:p w14:paraId="7F0FDAE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vAlign w:val="center"/>
          </w:tcPr>
          <w:p w14:paraId="7D220E0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vAlign w:val="center"/>
          </w:tcPr>
          <w:p w14:paraId="3F7DA81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vAlign w:val="center"/>
          </w:tcPr>
          <w:p w14:paraId="35BA3ED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vAlign w:val="center"/>
          </w:tcPr>
          <w:p w14:paraId="42D07B9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69086575">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30A3E143">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vAlign w:val="center"/>
          </w:tcPr>
          <w:p w14:paraId="63B2E58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年度资金总额</w:t>
            </w:r>
          </w:p>
        </w:tc>
        <w:tc>
          <w:tcPr>
            <w:tcW w:w="1270" w:type="dxa"/>
            <w:tcBorders>
              <w:top w:val="nil"/>
              <w:left w:val="nil"/>
              <w:bottom w:val="single" w:color="auto" w:sz="4" w:space="0"/>
              <w:right w:val="single" w:color="auto" w:sz="4" w:space="0"/>
            </w:tcBorders>
            <w:vAlign w:val="center"/>
          </w:tcPr>
          <w:p w14:paraId="3F2FEF3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2,701.57</w:t>
            </w:r>
          </w:p>
        </w:tc>
        <w:tc>
          <w:tcPr>
            <w:tcW w:w="1311" w:type="dxa"/>
            <w:tcBorders>
              <w:top w:val="nil"/>
              <w:left w:val="nil"/>
              <w:bottom w:val="single" w:color="auto" w:sz="4" w:space="0"/>
              <w:right w:val="single" w:color="auto" w:sz="4" w:space="0"/>
            </w:tcBorders>
            <w:vAlign w:val="center"/>
          </w:tcPr>
          <w:p w14:paraId="0DAA5B1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2510.99</w:t>
            </w:r>
          </w:p>
        </w:tc>
        <w:tc>
          <w:tcPr>
            <w:tcW w:w="1269" w:type="dxa"/>
            <w:tcBorders>
              <w:top w:val="nil"/>
              <w:left w:val="nil"/>
              <w:bottom w:val="single" w:color="auto" w:sz="4" w:space="0"/>
              <w:right w:val="single" w:color="auto" w:sz="4" w:space="0"/>
            </w:tcBorders>
            <w:vAlign w:val="center"/>
          </w:tcPr>
          <w:p w14:paraId="6ACF474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2450.21</w:t>
            </w:r>
          </w:p>
        </w:tc>
        <w:tc>
          <w:tcPr>
            <w:tcW w:w="716" w:type="dxa"/>
            <w:tcBorders>
              <w:top w:val="nil"/>
              <w:left w:val="nil"/>
              <w:bottom w:val="single" w:color="auto" w:sz="4" w:space="0"/>
              <w:right w:val="single" w:color="auto" w:sz="4" w:space="0"/>
            </w:tcBorders>
            <w:vAlign w:val="center"/>
          </w:tcPr>
          <w:p w14:paraId="4251C1F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vAlign w:val="center"/>
          </w:tcPr>
          <w:p w14:paraId="1B62C811">
            <w:pPr>
              <w:spacing w:line="24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97.58%</w:t>
            </w:r>
          </w:p>
        </w:tc>
        <w:tc>
          <w:tcPr>
            <w:tcW w:w="1446" w:type="dxa"/>
            <w:tcBorders>
              <w:top w:val="nil"/>
              <w:left w:val="nil"/>
              <w:bottom w:val="single" w:color="auto" w:sz="4" w:space="0"/>
              <w:right w:val="single" w:color="auto" w:sz="4" w:space="0"/>
            </w:tcBorders>
            <w:vAlign w:val="center"/>
          </w:tcPr>
          <w:p w14:paraId="6E42096C">
            <w:pPr>
              <w:spacing w:line="24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r>
      <w:tr w14:paraId="1EFC2599">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6558130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14:paraId="672C8A4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rPr>
              <w:t>2510.99</w:t>
            </w:r>
          </w:p>
        </w:tc>
        <w:tc>
          <w:tcPr>
            <w:tcW w:w="4304" w:type="dxa"/>
            <w:gridSpan w:val="4"/>
            <w:tcBorders>
              <w:top w:val="nil"/>
              <w:left w:val="nil"/>
              <w:bottom w:val="single" w:color="auto" w:sz="4" w:space="0"/>
              <w:right w:val="single" w:color="auto" w:sz="4" w:space="0"/>
            </w:tcBorders>
            <w:vAlign w:val="center"/>
          </w:tcPr>
          <w:p w14:paraId="36216D3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rPr>
              <w:t>2510.99</w:t>
            </w:r>
          </w:p>
        </w:tc>
      </w:tr>
      <w:tr w14:paraId="76D42F01">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6021229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14:paraId="367D164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rPr>
              <w:t>2510.99</w:t>
            </w:r>
          </w:p>
        </w:tc>
        <w:tc>
          <w:tcPr>
            <w:tcW w:w="4304" w:type="dxa"/>
            <w:gridSpan w:val="4"/>
            <w:tcBorders>
              <w:top w:val="nil"/>
              <w:left w:val="nil"/>
              <w:bottom w:val="single" w:color="auto" w:sz="4" w:space="0"/>
              <w:right w:val="single" w:color="auto" w:sz="4" w:space="0"/>
            </w:tcBorders>
            <w:vAlign w:val="center"/>
          </w:tcPr>
          <w:p w14:paraId="192C66D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其中：基本支出：380.19</w:t>
            </w:r>
          </w:p>
        </w:tc>
      </w:tr>
      <w:tr w14:paraId="5470B162">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7848E8C2">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14:paraId="5765C50F">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14:paraId="11381B9A">
            <w:pPr>
              <w:widowControl/>
              <w:spacing w:line="240" w:lineRule="exact"/>
              <w:ind w:firstLine="600" w:firstLineChars="3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2130.8</w:t>
            </w:r>
          </w:p>
        </w:tc>
      </w:tr>
      <w:tr w14:paraId="3C864F66">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137FD488">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14:paraId="7DDCB9E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14:paraId="3540029B">
            <w:pPr>
              <w:widowControl/>
              <w:spacing w:line="240" w:lineRule="exact"/>
              <w:jc w:val="left"/>
              <w:rPr>
                <w:rFonts w:hint="eastAsia" w:ascii="Times New Roman" w:hAnsi="Times New Roman" w:eastAsia="仿宋_GB2312" w:cs="Times New Roman"/>
                <w:color w:val="000000"/>
                <w:sz w:val="20"/>
                <w:szCs w:val="20"/>
              </w:rPr>
            </w:pPr>
          </w:p>
        </w:tc>
      </w:tr>
      <w:tr w14:paraId="359F5653">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10B61C8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vAlign w:val="center"/>
          </w:tcPr>
          <w:p w14:paraId="6137B6EC">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vAlign w:val="center"/>
          </w:tcPr>
          <w:p w14:paraId="60FFC3DC">
            <w:pPr>
              <w:widowControl/>
              <w:spacing w:line="240" w:lineRule="exact"/>
              <w:jc w:val="left"/>
              <w:rPr>
                <w:rFonts w:hint="eastAsia" w:ascii="Times New Roman" w:hAnsi="Times New Roman" w:eastAsia="仿宋_GB2312" w:cs="Times New Roman"/>
                <w:color w:val="000000"/>
                <w:sz w:val="20"/>
                <w:szCs w:val="20"/>
              </w:rPr>
            </w:pPr>
          </w:p>
        </w:tc>
      </w:tr>
      <w:tr w14:paraId="67D0C447">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80E4FD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14:paraId="6FCCCEC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14:paraId="56E4FE2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15EDAE1E">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50BAB463">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14:paraId="3FD8088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确保新院、老院、西院及武装部院子的正常运转，保障文印工作、公务接待工作、公车平台工作保质保量完成。　　</w:t>
            </w:r>
          </w:p>
        </w:tc>
        <w:tc>
          <w:tcPr>
            <w:tcW w:w="4304" w:type="dxa"/>
            <w:gridSpan w:val="4"/>
            <w:tcBorders>
              <w:top w:val="single" w:color="auto" w:sz="4" w:space="0"/>
              <w:left w:val="nil"/>
              <w:bottom w:val="single" w:color="auto" w:sz="4" w:space="0"/>
              <w:right w:val="single" w:color="auto" w:sz="4" w:space="0"/>
            </w:tcBorders>
            <w:vAlign w:val="center"/>
          </w:tcPr>
          <w:p w14:paraId="0A42B21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1.养护好院内38000平方米园林绿化；2.保证食堂1000人就餐工作；3.食堂满意率达到70%以上；4.出车0事故，出车服务0投诉；文印中心服务0投诉。</w:t>
            </w:r>
          </w:p>
        </w:tc>
      </w:tr>
      <w:tr w14:paraId="7F44EA0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F82120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37ACD08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1305B9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6F5CA01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20F43E7B">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6DC8AB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3A97003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vAlign w:val="center"/>
          </w:tcPr>
          <w:p w14:paraId="076126D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vAlign w:val="center"/>
          </w:tcPr>
          <w:p w14:paraId="170C50C3">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vAlign w:val="center"/>
          </w:tcPr>
          <w:p w14:paraId="1EAFC0C6">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vAlign w:val="center"/>
          </w:tcPr>
          <w:p w14:paraId="7F18C9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vAlign w:val="center"/>
          </w:tcPr>
          <w:p w14:paraId="154A9E8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vAlign w:val="center"/>
          </w:tcPr>
          <w:p w14:paraId="2F51653F">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5CD0BFC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6E76CD2">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73E329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12E57A90">
            <w:pPr>
              <w:widowControl/>
              <w:spacing w:line="240" w:lineRule="exact"/>
              <w:jc w:val="center"/>
              <w:rPr>
                <w:rFonts w:hint="eastAsia" w:ascii="Times New Roman" w:hAnsi="Times New Roman" w:eastAsia="仿宋_GB2312" w:cs="Times New Roman"/>
                <w:color w:val="000000"/>
                <w:sz w:val="20"/>
                <w:szCs w:val="20"/>
              </w:rPr>
            </w:pPr>
          </w:p>
          <w:p w14:paraId="40042F5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vAlign w:val="center"/>
          </w:tcPr>
          <w:p w14:paraId="3FD7F40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14:paraId="4D12953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绿化</w:t>
            </w:r>
            <w:r>
              <w:rPr>
                <w:rFonts w:hint="eastAsia" w:ascii="Times New Roman" w:hAnsi="Times New Roman" w:eastAsia="仿宋_GB2312" w:cs="Times New Roman"/>
                <w:color w:val="000000"/>
                <w:sz w:val="20"/>
                <w:szCs w:val="20"/>
                <w:lang w:eastAsia="zh-CN"/>
              </w:rPr>
              <w:t>养护</w:t>
            </w:r>
          </w:p>
        </w:tc>
        <w:tc>
          <w:tcPr>
            <w:tcW w:w="1311" w:type="dxa"/>
            <w:tcBorders>
              <w:top w:val="single" w:color="auto" w:sz="4" w:space="0"/>
              <w:left w:val="single" w:color="auto" w:sz="4" w:space="0"/>
              <w:bottom w:val="single" w:color="auto" w:sz="4" w:space="0"/>
              <w:right w:val="single" w:color="auto" w:sz="4" w:space="0"/>
            </w:tcBorders>
            <w:vAlign w:val="center"/>
          </w:tcPr>
          <w:p w14:paraId="5167EC7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38000平方米</w:t>
            </w:r>
          </w:p>
        </w:tc>
        <w:tc>
          <w:tcPr>
            <w:tcW w:w="1269" w:type="dxa"/>
            <w:tcBorders>
              <w:top w:val="single" w:color="auto" w:sz="4" w:space="0"/>
              <w:left w:val="single" w:color="auto" w:sz="4" w:space="0"/>
              <w:bottom w:val="single" w:color="auto" w:sz="4" w:space="0"/>
              <w:right w:val="single" w:color="auto" w:sz="4" w:space="0"/>
            </w:tcBorders>
            <w:vAlign w:val="center"/>
          </w:tcPr>
          <w:p w14:paraId="7B98DCB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38000平方米</w:t>
            </w:r>
          </w:p>
        </w:tc>
        <w:tc>
          <w:tcPr>
            <w:tcW w:w="716" w:type="dxa"/>
            <w:tcBorders>
              <w:top w:val="single" w:color="auto" w:sz="4" w:space="0"/>
              <w:left w:val="single" w:color="auto" w:sz="4" w:space="0"/>
              <w:bottom w:val="single" w:color="auto" w:sz="4" w:space="0"/>
              <w:right w:val="single" w:color="auto" w:sz="4" w:space="0"/>
            </w:tcBorders>
            <w:vAlign w:val="center"/>
          </w:tcPr>
          <w:p w14:paraId="0C39D68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vAlign w:val="center"/>
          </w:tcPr>
          <w:p w14:paraId="0871B2E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20</w:t>
            </w:r>
          </w:p>
        </w:tc>
        <w:tc>
          <w:tcPr>
            <w:tcW w:w="1446" w:type="dxa"/>
            <w:tcBorders>
              <w:top w:val="single" w:color="auto" w:sz="4" w:space="0"/>
              <w:left w:val="single" w:color="auto" w:sz="4" w:space="0"/>
              <w:bottom w:val="single" w:color="auto" w:sz="4" w:space="0"/>
              <w:right w:val="single" w:color="auto" w:sz="4" w:space="0"/>
            </w:tcBorders>
            <w:vAlign w:val="center"/>
          </w:tcPr>
          <w:p w14:paraId="2E2F416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942E6A6">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2E502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CE513A7">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6721CD0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
          <w:p w14:paraId="7FB63FF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77B120F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30FE9A9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439E61E2">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14:paraId="6488BC6E">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14:paraId="2BE2102B">
            <w:pPr>
              <w:widowControl/>
              <w:spacing w:line="240" w:lineRule="exact"/>
              <w:jc w:val="left"/>
              <w:rPr>
                <w:rFonts w:hint="eastAsia" w:ascii="Times New Roman" w:hAnsi="Times New Roman" w:eastAsia="仿宋_GB2312" w:cs="Times New Roman"/>
                <w:color w:val="000000"/>
                <w:sz w:val="20"/>
                <w:szCs w:val="20"/>
              </w:rPr>
            </w:pPr>
          </w:p>
        </w:tc>
      </w:tr>
      <w:tr w14:paraId="36CED8DC">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450BE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8C5B34">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406FFA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14:paraId="11B25B9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执行期间</w:t>
            </w:r>
          </w:p>
        </w:tc>
        <w:tc>
          <w:tcPr>
            <w:tcW w:w="1311" w:type="dxa"/>
            <w:tcBorders>
              <w:top w:val="single" w:color="auto" w:sz="4" w:space="0"/>
              <w:left w:val="single" w:color="auto" w:sz="4" w:space="0"/>
              <w:bottom w:val="single" w:color="auto" w:sz="4" w:space="0"/>
              <w:right w:val="single" w:color="auto" w:sz="4" w:space="0"/>
            </w:tcBorders>
            <w:vAlign w:val="center"/>
          </w:tcPr>
          <w:p w14:paraId="40F5670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12个月</w:t>
            </w:r>
          </w:p>
        </w:tc>
        <w:tc>
          <w:tcPr>
            <w:tcW w:w="1269" w:type="dxa"/>
            <w:tcBorders>
              <w:top w:val="single" w:color="auto" w:sz="4" w:space="0"/>
              <w:left w:val="single" w:color="auto" w:sz="4" w:space="0"/>
              <w:bottom w:val="single" w:color="auto" w:sz="4" w:space="0"/>
              <w:right w:val="single" w:color="auto" w:sz="4" w:space="0"/>
            </w:tcBorders>
            <w:vAlign w:val="center"/>
          </w:tcPr>
          <w:p w14:paraId="5977433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12个月</w:t>
            </w:r>
          </w:p>
        </w:tc>
        <w:tc>
          <w:tcPr>
            <w:tcW w:w="716" w:type="dxa"/>
            <w:tcBorders>
              <w:top w:val="single" w:color="auto" w:sz="4" w:space="0"/>
              <w:left w:val="single" w:color="auto" w:sz="4" w:space="0"/>
              <w:bottom w:val="single" w:color="auto" w:sz="4" w:space="0"/>
              <w:right w:val="single" w:color="auto" w:sz="4" w:space="0"/>
            </w:tcBorders>
            <w:vAlign w:val="center"/>
          </w:tcPr>
          <w:p w14:paraId="262008FE">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vAlign w:val="center"/>
          </w:tcPr>
          <w:p w14:paraId="72D619B6">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1446" w:type="dxa"/>
            <w:tcBorders>
              <w:top w:val="single" w:color="auto" w:sz="4" w:space="0"/>
              <w:left w:val="single" w:color="auto" w:sz="4" w:space="0"/>
              <w:bottom w:val="single" w:color="auto" w:sz="4" w:space="0"/>
              <w:right w:val="single" w:color="auto" w:sz="4" w:space="0"/>
            </w:tcBorders>
            <w:vAlign w:val="center"/>
          </w:tcPr>
          <w:p w14:paraId="730B96B9">
            <w:pPr>
              <w:widowControl/>
              <w:spacing w:line="240" w:lineRule="exact"/>
              <w:jc w:val="left"/>
              <w:rPr>
                <w:rFonts w:hint="eastAsia" w:ascii="Times New Roman" w:hAnsi="Times New Roman" w:eastAsia="仿宋_GB2312" w:cs="Times New Roman"/>
                <w:color w:val="000000"/>
                <w:sz w:val="20"/>
                <w:szCs w:val="20"/>
              </w:rPr>
            </w:pPr>
          </w:p>
        </w:tc>
      </w:tr>
      <w:tr w14:paraId="03392911">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240991">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9D37E1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1317B4D4">
            <w:pPr>
              <w:widowControl/>
              <w:spacing w:line="240" w:lineRule="exact"/>
              <w:jc w:val="left"/>
              <w:rPr>
                <w:rFonts w:hint="eastAsia" w:ascii="Times New Roman" w:hAnsi="Times New Roman" w:eastAsia="仿宋_GB2312" w:cs="Times New Roman"/>
                <w:color w:val="000000"/>
                <w:sz w:val="20"/>
                <w:szCs w:val="20"/>
              </w:rPr>
            </w:pPr>
          </w:p>
          <w:p w14:paraId="299491B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66B16E7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14:paraId="320ED6C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29C328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02B5D6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33F913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5C60E45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2E3DC11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14:paraId="09A643F3">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14:paraId="74E7519C">
            <w:pPr>
              <w:widowControl/>
              <w:spacing w:line="240" w:lineRule="exact"/>
              <w:jc w:val="left"/>
              <w:rPr>
                <w:rFonts w:hint="eastAsia" w:ascii="Times New Roman" w:hAnsi="Times New Roman" w:eastAsia="仿宋_GB2312" w:cs="Times New Roman"/>
                <w:color w:val="000000"/>
                <w:sz w:val="20"/>
                <w:szCs w:val="20"/>
              </w:rPr>
            </w:pPr>
          </w:p>
        </w:tc>
      </w:tr>
      <w:tr w14:paraId="63C7B178">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71834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FA79E5">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EEF259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0DBF473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7AEFAF5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4FB11F1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3A40A1F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11BD2AFD">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14:paraId="1986463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14:paraId="02FB6907">
            <w:pPr>
              <w:widowControl/>
              <w:spacing w:line="240" w:lineRule="exact"/>
              <w:jc w:val="left"/>
              <w:rPr>
                <w:rFonts w:hint="eastAsia" w:ascii="Times New Roman" w:hAnsi="Times New Roman" w:eastAsia="仿宋_GB2312" w:cs="Times New Roman"/>
                <w:color w:val="000000"/>
                <w:sz w:val="20"/>
                <w:szCs w:val="20"/>
              </w:rPr>
            </w:pPr>
          </w:p>
        </w:tc>
      </w:tr>
      <w:tr w14:paraId="011BFE07">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D82297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C8BFC8">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76367F5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5B255CF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29DA729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1C1E319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67AAB4C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2880B93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14:paraId="044AA55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14:paraId="6F229110">
            <w:pPr>
              <w:widowControl/>
              <w:spacing w:line="240" w:lineRule="exact"/>
              <w:jc w:val="left"/>
              <w:rPr>
                <w:rFonts w:hint="eastAsia" w:ascii="Times New Roman" w:hAnsi="Times New Roman" w:eastAsia="仿宋_GB2312" w:cs="Times New Roman"/>
                <w:color w:val="000000"/>
                <w:sz w:val="20"/>
                <w:szCs w:val="20"/>
              </w:rPr>
            </w:pPr>
          </w:p>
        </w:tc>
      </w:tr>
      <w:tr w14:paraId="257C9D3B">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3E9E874">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CBE09F">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44C107B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14:paraId="31059D4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食堂就餐</w:t>
            </w:r>
          </w:p>
        </w:tc>
        <w:tc>
          <w:tcPr>
            <w:tcW w:w="1311" w:type="dxa"/>
            <w:tcBorders>
              <w:top w:val="single" w:color="auto" w:sz="4" w:space="0"/>
              <w:left w:val="single" w:color="auto" w:sz="4" w:space="0"/>
              <w:bottom w:val="single" w:color="auto" w:sz="4" w:space="0"/>
              <w:right w:val="single" w:color="auto" w:sz="4" w:space="0"/>
            </w:tcBorders>
            <w:vAlign w:val="center"/>
          </w:tcPr>
          <w:p w14:paraId="2D8027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1000人</w:t>
            </w:r>
          </w:p>
        </w:tc>
        <w:tc>
          <w:tcPr>
            <w:tcW w:w="1269" w:type="dxa"/>
            <w:tcBorders>
              <w:top w:val="single" w:color="auto" w:sz="4" w:space="0"/>
              <w:left w:val="single" w:color="auto" w:sz="4" w:space="0"/>
              <w:bottom w:val="single" w:color="auto" w:sz="4" w:space="0"/>
              <w:right w:val="single" w:color="auto" w:sz="4" w:space="0"/>
            </w:tcBorders>
            <w:vAlign w:val="center"/>
          </w:tcPr>
          <w:p w14:paraId="566FD6D6">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1000人</w:t>
            </w:r>
          </w:p>
        </w:tc>
        <w:tc>
          <w:tcPr>
            <w:tcW w:w="716" w:type="dxa"/>
            <w:tcBorders>
              <w:top w:val="single" w:color="auto" w:sz="4" w:space="0"/>
              <w:left w:val="single" w:color="auto" w:sz="4" w:space="0"/>
              <w:bottom w:val="single" w:color="auto" w:sz="4" w:space="0"/>
              <w:right w:val="single" w:color="auto" w:sz="4" w:space="0"/>
            </w:tcBorders>
            <w:vAlign w:val="center"/>
          </w:tcPr>
          <w:p w14:paraId="07BC78AD">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vAlign w:val="center"/>
          </w:tcPr>
          <w:p w14:paraId="7EE9D85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20</w:t>
            </w:r>
          </w:p>
        </w:tc>
        <w:tc>
          <w:tcPr>
            <w:tcW w:w="1446" w:type="dxa"/>
            <w:tcBorders>
              <w:top w:val="single" w:color="auto" w:sz="4" w:space="0"/>
              <w:left w:val="single" w:color="auto" w:sz="4" w:space="0"/>
              <w:bottom w:val="single" w:color="auto" w:sz="4" w:space="0"/>
              <w:right w:val="single" w:color="auto" w:sz="4" w:space="0"/>
            </w:tcBorders>
            <w:vAlign w:val="center"/>
          </w:tcPr>
          <w:p w14:paraId="58A03186">
            <w:pPr>
              <w:widowControl/>
              <w:spacing w:line="240" w:lineRule="exact"/>
              <w:jc w:val="left"/>
              <w:rPr>
                <w:rFonts w:hint="eastAsia" w:ascii="Times New Roman" w:hAnsi="Times New Roman" w:eastAsia="仿宋_GB2312" w:cs="Times New Roman"/>
                <w:color w:val="000000"/>
                <w:sz w:val="20"/>
                <w:szCs w:val="20"/>
              </w:rPr>
            </w:pPr>
          </w:p>
        </w:tc>
      </w:tr>
      <w:tr w14:paraId="30B7447B">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C49A18">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AB4C4E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170EBE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6DD1D8E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440DC81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14:paraId="1248531C">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满意度</w:t>
            </w:r>
          </w:p>
        </w:tc>
        <w:tc>
          <w:tcPr>
            <w:tcW w:w="1311" w:type="dxa"/>
            <w:tcBorders>
              <w:top w:val="single" w:color="auto" w:sz="4" w:space="0"/>
              <w:left w:val="single" w:color="auto" w:sz="4" w:space="0"/>
              <w:bottom w:val="single" w:color="auto" w:sz="4" w:space="0"/>
              <w:right w:val="single" w:color="auto" w:sz="4" w:space="0"/>
            </w:tcBorders>
            <w:vAlign w:val="center"/>
          </w:tcPr>
          <w:p w14:paraId="76C7481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rPr>
              <w:t>0%</w:t>
            </w:r>
          </w:p>
        </w:tc>
        <w:tc>
          <w:tcPr>
            <w:tcW w:w="1269" w:type="dxa"/>
            <w:tcBorders>
              <w:top w:val="single" w:color="auto" w:sz="4" w:space="0"/>
              <w:left w:val="single" w:color="auto" w:sz="4" w:space="0"/>
              <w:bottom w:val="single" w:color="auto" w:sz="4" w:space="0"/>
              <w:right w:val="single" w:color="auto" w:sz="4" w:space="0"/>
            </w:tcBorders>
            <w:vAlign w:val="center"/>
          </w:tcPr>
          <w:p w14:paraId="7137D7F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85%</w:t>
            </w:r>
          </w:p>
        </w:tc>
        <w:tc>
          <w:tcPr>
            <w:tcW w:w="716" w:type="dxa"/>
            <w:tcBorders>
              <w:top w:val="single" w:color="auto" w:sz="4" w:space="0"/>
              <w:left w:val="single" w:color="auto" w:sz="4" w:space="0"/>
              <w:bottom w:val="single" w:color="auto" w:sz="4" w:space="0"/>
              <w:right w:val="single" w:color="auto" w:sz="4" w:space="0"/>
            </w:tcBorders>
            <w:vAlign w:val="center"/>
          </w:tcPr>
          <w:p w14:paraId="2B1E80C9">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14:paraId="09F43C85">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7</w:t>
            </w:r>
          </w:p>
        </w:tc>
        <w:tc>
          <w:tcPr>
            <w:tcW w:w="1446" w:type="dxa"/>
            <w:tcBorders>
              <w:top w:val="single" w:color="auto" w:sz="4" w:space="0"/>
              <w:left w:val="single" w:color="auto" w:sz="4" w:space="0"/>
              <w:bottom w:val="single" w:color="auto" w:sz="4" w:space="0"/>
              <w:right w:val="single" w:color="auto" w:sz="4" w:space="0"/>
            </w:tcBorders>
            <w:vAlign w:val="center"/>
          </w:tcPr>
          <w:p w14:paraId="32DF021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提高服务质量</w:t>
            </w:r>
          </w:p>
        </w:tc>
      </w:tr>
      <w:tr w14:paraId="13BA3DBA">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676294">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471EBE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14:paraId="0361D88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5E727417">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基本支出</w:t>
            </w:r>
          </w:p>
        </w:tc>
        <w:tc>
          <w:tcPr>
            <w:tcW w:w="1311" w:type="dxa"/>
            <w:tcBorders>
              <w:top w:val="single" w:color="auto" w:sz="4" w:space="0"/>
              <w:left w:val="single" w:color="auto" w:sz="4" w:space="0"/>
              <w:bottom w:val="single" w:color="auto" w:sz="4" w:space="0"/>
              <w:right w:val="single" w:color="auto" w:sz="4" w:space="0"/>
            </w:tcBorders>
            <w:vAlign w:val="center"/>
          </w:tcPr>
          <w:p w14:paraId="4D41413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337.57</w:t>
            </w:r>
          </w:p>
        </w:tc>
        <w:tc>
          <w:tcPr>
            <w:tcW w:w="1269" w:type="dxa"/>
            <w:tcBorders>
              <w:top w:val="single" w:color="auto" w:sz="4" w:space="0"/>
              <w:left w:val="single" w:color="auto" w:sz="4" w:space="0"/>
              <w:bottom w:val="single" w:color="auto" w:sz="4" w:space="0"/>
              <w:right w:val="single" w:color="auto" w:sz="4" w:space="0"/>
            </w:tcBorders>
            <w:vAlign w:val="center"/>
          </w:tcPr>
          <w:p w14:paraId="58E4C3F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358.37</w:t>
            </w:r>
          </w:p>
        </w:tc>
        <w:tc>
          <w:tcPr>
            <w:tcW w:w="716" w:type="dxa"/>
            <w:tcBorders>
              <w:top w:val="single" w:color="auto" w:sz="4" w:space="0"/>
              <w:left w:val="single" w:color="auto" w:sz="4" w:space="0"/>
              <w:bottom w:val="single" w:color="auto" w:sz="4" w:space="0"/>
              <w:right w:val="single" w:color="auto" w:sz="4" w:space="0"/>
            </w:tcBorders>
            <w:vAlign w:val="center"/>
          </w:tcPr>
          <w:p w14:paraId="02063264">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vAlign w:val="center"/>
          </w:tcPr>
          <w:p w14:paraId="0E29EEA4">
            <w:pPr>
              <w:widowControl/>
              <w:spacing w:line="240" w:lineRule="exact"/>
              <w:jc w:val="center"/>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15</w:t>
            </w:r>
          </w:p>
        </w:tc>
        <w:tc>
          <w:tcPr>
            <w:tcW w:w="1446" w:type="dxa"/>
            <w:tcBorders>
              <w:top w:val="single" w:color="auto" w:sz="4" w:space="0"/>
              <w:left w:val="single" w:color="auto" w:sz="4" w:space="0"/>
              <w:bottom w:val="single" w:color="auto" w:sz="4" w:space="0"/>
              <w:right w:val="single" w:color="auto" w:sz="4" w:space="0"/>
            </w:tcBorders>
            <w:vAlign w:val="center"/>
          </w:tcPr>
          <w:p w14:paraId="7FDAEE5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科学合理的编制预算</w:t>
            </w:r>
          </w:p>
        </w:tc>
      </w:tr>
      <w:tr w14:paraId="33527E29">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F36C63">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BEC041">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7E4B986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3CDB9EA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4FDE73B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2A60104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7F2AF9D4">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14:paraId="3F0073F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14:paraId="7CAFB5B0">
            <w:pPr>
              <w:widowControl/>
              <w:spacing w:line="240" w:lineRule="exact"/>
              <w:jc w:val="left"/>
              <w:rPr>
                <w:rFonts w:hint="eastAsia" w:ascii="Times New Roman" w:hAnsi="Times New Roman" w:eastAsia="仿宋_GB2312" w:cs="Times New Roman"/>
                <w:color w:val="000000"/>
                <w:sz w:val="20"/>
                <w:szCs w:val="20"/>
              </w:rPr>
            </w:pPr>
          </w:p>
        </w:tc>
      </w:tr>
      <w:tr w14:paraId="158BED74">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ABB68D">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486AB45">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26EE79B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7C8229F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311" w:type="dxa"/>
            <w:tcBorders>
              <w:top w:val="single" w:color="auto" w:sz="4" w:space="0"/>
              <w:left w:val="single" w:color="auto" w:sz="4" w:space="0"/>
              <w:bottom w:val="single" w:color="auto" w:sz="4" w:space="0"/>
              <w:right w:val="single" w:color="auto" w:sz="4" w:space="0"/>
            </w:tcBorders>
            <w:vAlign w:val="center"/>
          </w:tcPr>
          <w:p w14:paraId="3331701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1269" w:type="dxa"/>
            <w:tcBorders>
              <w:top w:val="single" w:color="auto" w:sz="4" w:space="0"/>
              <w:left w:val="single" w:color="auto" w:sz="4" w:space="0"/>
              <w:bottom w:val="single" w:color="auto" w:sz="4" w:space="0"/>
              <w:right w:val="single" w:color="auto" w:sz="4" w:space="0"/>
            </w:tcBorders>
            <w:vAlign w:val="center"/>
          </w:tcPr>
          <w:p w14:paraId="4A5AAAA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16" w:type="dxa"/>
            <w:tcBorders>
              <w:top w:val="single" w:color="auto" w:sz="4" w:space="0"/>
              <w:left w:val="single" w:color="auto" w:sz="4" w:space="0"/>
              <w:bottom w:val="single" w:color="auto" w:sz="4" w:space="0"/>
              <w:right w:val="single" w:color="auto" w:sz="4" w:space="0"/>
            </w:tcBorders>
            <w:vAlign w:val="center"/>
          </w:tcPr>
          <w:p w14:paraId="7AE15D14">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vAlign w:val="center"/>
          </w:tcPr>
          <w:p w14:paraId="1476E793">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vAlign w:val="center"/>
          </w:tcPr>
          <w:p w14:paraId="25DD41F3">
            <w:pPr>
              <w:widowControl/>
              <w:spacing w:line="240" w:lineRule="exact"/>
              <w:jc w:val="left"/>
              <w:rPr>
                <w:rFonts w:hint="eastAsia" w:ascii="Times New Roman" w:hAnsi="Times New Roman" w:eastAsia="仿宋_GB2312" w:cs="Times New Roman"/>
                <w:color w:val="000000"/>
                <w:sz w:val="20"/>
                <w:szCs w:val="20"/>
              </w:rPr>
            </w:pPr>
          </w:p>
        </w:tc>
      </w:tr>
      <w:tr w14:paraId="31B14882">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14:paraId="3417BFA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vAlign w:val="center"/>
          </w:tcPr>
          <w:p w14:paraId="5EC01AE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vAlign w:val="center"/>
          </w:tcPr>
          <w:p w14:paraId="2025BF5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91</w:t>
            </w:r>
          </w:p>
        </w:tc>
        <w:tc>
          <w:tcPr>
            <w:tcW w:w="1446" w:type="dxa"/>
            <w:tcBorders>
              <w:top w:val="single" w:color="auto" w:sz="4" w:space="0"/>
              <w:left w:val="nil"/>
              <w:bottom w:val="single" w:color="auto" w:sz="4" w:space="0"/>
              <w:right w:val="single" w:color="auto" w:sz="4" w:space="0"/>
            </w:tcBorders>
            <w:vAlign w:val="center"/>
          </w:tcPr>
          <w:p w14:paraId="260ADF7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5FC13B35">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丁娟娟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联系电话：13327339361  单位负责人签字：</w:t>
      </w:r>
    </w:p>
    <w:p w14:paraId="54F49950"/>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F054DE-D613-4450-BB9B-81FBC56F34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6300BC08-480E-4B14-A638-DE1A8D8A989B}"/>
  </w:font>
  <w:font w:name="仿宋_GB2312">
    <w:panose1 w:val="02010609030101010101"/>
    <w:charset w:val="86"/>
    <w:family w:val="modern"/>
    <w:pitch w:val="default"/>
    <w:sig w:usb0="00000001" w:usb1="080E0000" w:usb2="00000000" w:usb3="00000000" w:csb0="00040000" w:csb1="00000000"/>
    <w:embedRegular r:id="rId3" w:fontKey="{BD4EB643-6210-4266-B09C-D198166D45B0}"/>
  </w:font>
  <w:font w:name="楷体_GB2312">
    <w:panose1 w:val="02010609030101010101"/>
    <w:charset w:val="86"/>
    <w:family w:val="modern"/>
    <w:pitch w:val="default"/>
    <w:sig w:usb0="00000001" w:usb1="080E0000" w:usb2="00000000" w:usb3="00000000" w:csb0="00040000" w:csb1="00000000"/>
    <w:embedRegular r:id="rId4" w:fontKey="{DFEAC6A3-AF44-4F75-AC23-A98D69BC7FFA}"/>
  </w:font>
  <w:font w:name="方正大标宋简体">
    <w:altName w:val="微软雅黑"/>
    <w:panose1 w:val="03000509000000000000"/>
    <w:charset w:val="86"/>
    <w:family w:val="script"/>
    <w:pitch w:val="default"/>
    <w:sig w:usb0="00000000" w:usb1="00000000" w:usb2="00000000" w:usb3="00000000" w:csb0="00040001" w:csb1="00000000"/>
    <w:embedRegular r:id="rId5" w:fontKey="{2FD53062-47D7-4C84-9F85-7C44B8FA2CB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8B83">
    <w:pPr>
      <w:pStyle w:val="4"/>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558AEDB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b412798c-41ff-4f64-b6a5-65c7efb12c2a"/>
  </w:docVars>
  <w:rsids>
    <w:rsidRoot w:val="3B7EF2ED"/>
    <w:rsid w:val="0151144B"/>
    <w:rsid w:val="025E3302"/>
    <w:rsid w:val="026423AA"/>
    <w:rsid w:val="0283790E"/>
    <w:rsid w:val="02FD6074"/>
    <w:rsid w:val="038F2F87"/>
    <w:rsid w:val="04AC5EFC"/>
    <w:rsid w:val="08443FAD"/>
    <w:rsid w:val="08CB633D"/>
    <w:rsid w:val="0B100F67"/>
    <w:rsid w:val="0C510D94"/>
    <w:rsid w:val="0D141402"/>
    <w:rsid w:val="0D6B0236"/>
    <w:rsid w:val="0D8C52B8"/>
    <w:rsid w:val="12C22534"/>
    <w:rsid w:val="14547C2B"/>
    <w:rsid w:val="146D06FB"/>
    <w:rsid w:val="14D96110"/>
    <w:rsid w:val="18E37944"/>
    <w:rsid w:val="1A1E691B"/>
    <w:rsid w:val="1B3B3965"/>
    <w:rsid w:val="1B971EAE"/>
    <w:rsid w:val="1D9F71D0"/>
    <w:rsid w:val="202E0CBF"/>
    <w:rsid w:val="216A1499"/>
    <w:rsid w:val="219E0289"/>
    <w:rsid w:val="21CC31A2"/>
    <w:rsid w:val="225426F6"/>
    <w:rsid w:val="23163366"/>
    <w:rsid w:val="238E6CEE"/>
    <w:rsid w:val="27C852F7"/>
    <w:rsid w:val="29B93D63"/>
    <w:rsid w:val="29E83175"/>
    <w:rsid w:val="2C151E19"/>
    <w:rsid w:val="2C95552D"/>
    <w:rsid w:val="30E8741B"/>
    <w:rsid w:val="30EA7C06"/>
    <w:rsid w:val="316B41A9"/>
    <w:rsid w:val="32947F0B"/>
    <w:rsid w:val="32D0526C"/>
    <w:rsid w:val="33631668"/>
    <w:rsid w:val="33ED780B"/>
    <w:rsid w:val="349F4B9F"/>
    <w:rsid w:val="369E05FD"/>
    <w:rsid w:val="395A34D5"/>
    <w:rsid w:val="39A43ACE"/>
    <w:rsid w:val="3B7EF2ED"/>
    <w:rsid w:val="3BEF435F"/>
    <w:rsid w:val="3F7807BF"/>
    <w:rsid w:val="40206542"/>
    <w:rsid w:val="4040122D"/>
    <w:rsid w:val="40574583"/>
    <w:rsid w:val="40D40286"/>
    <w:rsid w:val="43B82706"/>
    <w:rsid w:val="44807FEF"/>
    <w:rsid w:val="45041696"/>
    <w:rsid w:val="452558A0"/>
    <w:rsid w:val="47B074FA"/>
    <w:rsid w:val="4A063DB6"/>
    <w:rsid w:val="4A4628E4"/>
    <w:rsid w:val="4A8E2E41"/>
    <w:rsid w:val="4B33214B"/>
    <w:rsid w:val="4BAF0FC6"/>
    <w:rsid w:val="4BAF7B22"/>
    <w:rsid w:val="4CC65C17"/>
    <w:rsid w:val="4D36768D"/>
    <w:rsid w:val="4D600CCE"/>
    <w:rsid w:val="4D9D0788"/>
    <w:rsid w:val="4EBF7732"/>
    <w:rsid w:val="4EFE330C"/>
    <w:rsid w:val="4F265CA8"/>
    <w:rsid w:val="4F922B14"/>
    <w:rsid w:val="53D445D8"/>
    <w:rsid w:val="54B81643"/>
    <w:rsid w:val="56166A7D"/>
    <w:rsid w:val="56296621"/>
    <w:rsid w:val="5794010B"/>
    <w:rsid w:val="599402D8"/>
    <w:rsid w:val="59E81888"/>
    <w:rsid w:val="5B162B40"/>
    <w:rsid w:val="5E1076F3"/>
    <w:rsid w:val="5E50292A"/>
    <w:rsid w:val="5E866AFE"/>
    <w:rsid w:val="5EDE46FC"/>
    <w:rsid w:val="60BD6CAE"/>
    <w:rsid w:val="614F5E3C"/>
    <w:rsid w:val="62CA235F"/>
    <w:rsid w:val="63402C24"/>
    <w:rsid w:val="644B4D65"/>
    <w:rsid w:val="652B1E34"/>
    <w:rsid w:val="66CF14AD"/>
    <w:rsid w:val="66D82C41"/>
    <w:rsid w:val="67825540"/>
    <w:rsid w:val="679A2526"/>
    <w:rsid w:val="69766D58"/>
    <w:rsid w:val="6AD57318"/>
    <w:rsid w:val="6BF67CAB"/>
    <w:rsid w:val="6D806EE0"/>
    <w:rsid w:val="6DA91886"/>
    <w:rsid w:val="6E98639E"/>
    <w:rsid w:val="6EA70967"/>
    <w:rsid w:val="70DC56C1"/>
    <w:rsid w:val="71780650"/>
    <w:rsid w:val="71A36C23"/>
    <w:rsid w:val="725A223D"/>
    <w:rsid w:val="72D837E6"/>
    <w:rsid w:val="762B019E"/>
    <w:rsid w:val="76DF04D4"/>
    <w:rsid w:val="7A286852"/>
    <w:rsid w:val="7D952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4451</Words>
  <Characters>4998</Characters>
  <Lines>0</Lines>
  <Paragraphs>0</Paragraphs>
  <TotalTime>4</TotalTime>
  <ScaleCrop>false</ScaleCrop>
  <LinksUpToDate>false</LinksUpToDate>
  <CharactersWithSpaces>5111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2024-11-03T08:32:49Z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9A572DAAC2FB435B8D44BC44D7920B20_12</vt:lpwstr>
  </property>
</Properties>
</file>