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9B695">
      <w:pPr>
        <w:tabs>
          <w:tab w:val="left" w:pos="7560"/>
        </w:tabs>
        <w:adjustRightInd w:val="0"/>
        <w:snapToGrid w:val="0"/>
        <w:spacing w:line="56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6A0CCDA7">
      <w:pPr>
        <w:tabs>
          <w:tab w:val="left" w:pos="7560"/>
        </w:tabs>
        <w:adjustRightInd w:val="0"/>
        <w:snapToGrid w:val="0"/>
        <w:spacing w:line="560" w:lineRule="exact"/>
        <w:jc w:val="left"/>
        <w:rPr>
          <w:rFonts w:ascii="Times New Roman" w:hAnsi="Times New Roman" w:eastAsia="黑体" w:cs="Times New Roman"/>
          <w:sz w:val="32"/>
          <w:szCs w:val="32"/>
        </w:rPr>
      </w:pPr>
    </w:p>
    <w:p w14:paraId="0E78204D">
      <w:pPr>
        <w:snapToGrid w:val="0"/>
        <w:spacing w:line="560" w:lineRule="exact"/>
        <w:jc w:val="center"/>
        <w:rPr>
          <w:rFonts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629858E9">
      <w:pPr>
        <w:snapToGrid w:val="0"/>
        <w:spacing w:line="560" w:lineRule="exact"/>
        <w:jc w:val="center"/>
        <w:rPr>
          <w:rFonts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1D0AC63B">
      <w:pPr>
        <w:spacing w:line="600" w:lineRule="exact"/>
        <w:ind w:firstLine="3520" w:firstLineChars="1100"/>
        <w:jc w:val="left"/>
        <w:rPr>
          <w:rFonts w:ascii="Times New Roman" w:hAnsi="Times New Roman" w:eastAsia="仿宋_GB2312" w:cs="Times New Roman"/>
          <w:sz w:val="32"/>
          <w:szCs w:val="32"/>
        </w:rPr>
      </w:pPr>
    </w:p>
    <w:p w14:paraId="3E40638B">
      <w:pPr>
        <w:jc w:val="center"/>
        <w:rPr>
          <w:rFonts w:ascii="Times New Roman" w:hAnsi="Times New Roman" w:eastAsia="楷体_GB2312" w:cs="Times New Roman"/>
          <w:b/>
          <w:sz w:val="32"/>
          <w:szCs w:val="32"/>
        </w:rPr>
      </w:pPr>
    </w:p>
    <w:p w14:paraId="24ED9E2D">
      <w:pPr>
        <w:jc w:val="center"/>
        <w:rPr>
          <w:rFonts w:ascii="Times New Roman" w:hAnsi="Times New Roman" w:eastAsia="楷体_GB2312" w:cs="Times New Roman"/>
          <w:b/>
          <w:sz w:val="32"/>
          <w:szCs w:val="32"/>
        </w:rPr>
      </w:pPr>
    </w:p>
    <w:p w14:paraId="35ED2F4C">
      <w:pPr>
        <w:jc w:val="center"/>
        <w:rPr>
          <w:rFonts w:ascii="Times New Roman" w:hAnsi="Times New Roman" w:eastAsia="楷体_GB2312" w:cs="Times New Roman"/>
          <w:b/>
          <w:sz w:val="32"/>
          <w:szCs w:val="32"/>
        </w:rPr>
      </w:pPr>
    </w:p>
    <w:p w14:paraId="0D8D2EDA">
      <w:pPr>
        <w:jc w:val="center"/>
        <w:rPr>
          <w:rFonts w:ascii="Times New Roman" w:hAnsi="Times New Roman" w:eastAsia="楷体_GB2312" w:cs="Times New Roman"/>
          <w:b/>
          <w:sz w:val="32"/>
          <w:szCs w:val="32"/>
        </w:rPr>
      </w:pPr>
    </w:p>
    <w:p w14:paraId="6245691C">
      <w:pPr>
        <w:jc w:val="center"/>
        <w:rPr>
          <w:rFonts w:ascii="Times New Roman" w:hAnsi="Times New Roman" w:eastAsia="楷体_GB2312" w:cs="Times New Roman"/>
          <w:b/>
          <w:sz w:val="32"/>
          <w:szCs w:val="32"/>
        </w:rPr>
      </w:pPr>
    </w:p>
    <w:p w14:paraId="4792B203">
      <w:pPr>
        <w:jc w:val="center"/>
        <w:rPr>
          <w:rFonts w:ascii="Times New Roman" w:hAnsi="Times New Roman" w:eastAsia="楷体_GB2312" w:cs="Times New Roman"/>
          <w:b/>
          <w:sz w:val="32"/>
          <w:szCs w:val="32"/>
        </w:rPr>
      </w:pPr>
    </w:p>
    <w:p w14:paraId="4092AEB4">
      <w:pPr>
        <w:jc w:val="center"/>
        <w:rPr>
          <w:rFonts w:ascii="Times New Roman" w:hAnsi="Times New Roman" w:eastAsia="黑体" w:cs="Times New Roman"/>
          <w:sz w:val="32"/>
          <w:szCs w:val="32"/>
        </w:rPr>
      </w:pPr>
    </w:p>
    <w:p w14:paraId="2383EDBA">
      <w:pPr>
        <w:jc w:val="center"/>
        <w:rPr>
          <w:rFonts w:ascii="Times New Roman" w:hAnsi="Times New Roman" w:eastAsia="黑体" w:cs="Times New Roman"/>
          <w:sz w:val="32"/>
          <w:szCs w:val="32"/>
        </w:rPr>
      </w:pPr>
    </w:p>
    <w:p w14:paraId="253A0EE3">
      <w:pPr>
        <w:jc w:val="center"/>
        <w:rPr>
          <w:rFonts w:ascii="Times New Roman" w:hAnsi="Times New Roman" w:eastAsia="黑体" w:cs="Times New Roman"/>
          <w:sz w:val="32"/>
          <w:szCs w:val="32"/>
        </w:rPr>
      </w:pPr>
    </w:p>
    <w:p w14:paraId="45EEA965">
      <w:pPr>
        <w:jc w:val="center"/>
        <w:rPr>
          <w:rFonts w:ascii="Times New Roman" w:hAnsi="Times New Roman" w:eastAsia="黑体" w:cs="Times New Roman"/>
          <w:sz w:val="32"/>
          <w:szCs w:val="32"/>
        </w:rPr>
      </w:pPr>
    </w:p>
    <w:p w14:paraId="440C539A">
      <w:pPr>
        <w:jc w:val="center"/>
        <w:rPr>
          <w:rFonts w:ascii="Times New Roman" w:hAnsi="Times New Roman" w:eastAsia="黑体" w:cs="Times New Roman"/>
          <w:sz w:val="32"/>
          <w:szCs w:val="32"/>
        </w:rPr>
      </w:pPr>
    </w:p>
    <w:p w14:paraId="4D4DF7A8">
      <w:pPr>
        <w:jc w:val="center"/>
        <w:rPr>
          <w:rFonts w:ascii="Times New Roman" w:hAnsi="Times New Roman" w:eastAsia="黑体" w:cs="Times New Roman"/>
          <w:sz w:val="32"/>
          <w:szCs w:val="32"/>
        </w:rPr>
      </w:pPr>
    </w:p>
    <w:p w14:paraId="0D435820">
      <w:pPr>
        <w:jc w:val="center"/>
        <w:rPr>
          <w:rFonts w:ascii="Times New Roman" w:hAnsi="Times New Roman" w:eastAsia="黑体" w:cs="Times New Roman"/>
          <w:sz w:val="32"/>
          <w:szCs w:val="32"/>
        </w:rPr>
      </w:pPr>
    </w:p>
    <w:p w14:paraId="49093C45">
      <w:pPr>
        <w:jc w:val="center"/>
        <w:rPr>
          <w:rFonts w:ascii="Times New Roman" w:hAnsi="Times New Roman" w:eastAsia="黑体" w:cs="Times New Roman"/>
          <w:sz w:val="32"/>
          <w:szCs w:val="32"/>
        </w:rPr>
      </w:pPr>
    </w:p>
    <w:p w14:paraId="70ACF915">
      <w:pPr>
        <w:jc w:val="center"/>
        <w:rPr>
          <w:rFonts w:ascii="Times New Roman" w:hAnsi="Times New Roman" w:eastAsia="黑体" w:cs="Times New Roman"/>
          <w:sz w:val="32"/>
          <w:szCs w:val="32"/>
        </w:rPr>
      </w:pPr>
    </w:p>
    <w:p w14:paraId="2EF72B34">
      <w:pPr>
        <w:jc w:val="center"/>
        <w:rPr>
          <w:rFonts w:ascii="Times New Roman" w:hAnsi="Times New Roman" w:eastAsia="黑体" w:cs="Times New Roman"/>
          <w:sz w:val="32"/>
          <w:szCs w:val="32"/>
        </w:rPr>
      </w:pPr>
    </w:p>
    <w:p w14:paraId="4F6A070B">
      <w:pPr>
        <w:spacing w:line="600" w:lineRule="exact"/>
        <w:jc w:val="center"/>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株洲市芦淞区发展和改革局（盖章）</w:t>
      </w:r>
    </w:p>
    <w:p w14:paraId="3BB34876">
      <w:pPr>
        <w:spacing w:line="600" w:lineRule="exac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14:paraId="236B18A1">
      <w:pPr>
        <w:jc w:val="center"/>
        <w:rPr>
          <w:rFonts w:ascii="Times New Roman" w:hAnsi="Times New Roman" w:eastAsia="仿宋_GB2312" w:cs="Times New Roman"/>
          <w:sz w:val="32"/>
          <w:szCs w:val="32"/>
        </w:rPr>
      </w:pPr>
    </w:p>
    <w:p w14:paraId="4894AE7B">
      <w:pPr>
        <w:ind w:firstLine="2880" w:firstLineChars="900"/>
        <w:rPr>
          <w:rFonts w:ascii="Times New Roman" w:hAnsi="Times New Roman" w:eastAsia="仿宋_GB2312" w:cs="Times New Roman"/>
          <w:sz w:val="32"/>
          <w:szCs w:val="32"/>
        </w:rPr>
      </w:pPr>
    </w:p>
    <w:p w14:paraId="4FCF41E9">
      <w:pPr>
        <w:ind w:firstLine="2880" w:firstLineChars="900"/>
        <w:rPr>
          <w:rFonts w:ascii="Times New Roman" w:hAnsi="Times New Roman" w:eastAsia="仿宋_GB2312" w:cs="Times New Roman"/>
          <w:sz w:val="32"/>
          <w:szCs w:val="32"/>
        </w:rPr>
      </w:pPr>
    </w:p>
    <w:p w14:paraId="21B1553B">
      <w:pPr>
        <w:ind w:firstLine="2880" w:firstLineChars="900"/>
        <w:rPr>
          <w:rFonts w:ascii="Times New Roman" w:hAnsi="Times New Roman" w:eastAsia="仿宋_GB2312" w:cs="Times New Roman"/>
          <w:sz w:val="32"/>
          <w:szCs w:val="32"/>
        </w:rPr>
      </w:pPr>
    </w:p>
    <w:p w14:paraId="7E005C49">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540E56A2">
      <w:pPr>
        <w:jc w:val="center"/>
        <w:rPr>
          <w:rFonts w:ascii="Times New Roman" w:hAnsi="Times New Roman" w:eastAsia="方正小标宋简体" w:cs="Times New Roman"/>
          <w:sz w:val="40"/>
          <w:szCs w:val="32"/>
        </w:rPr>
      </w:pPr>
      <w:r>
        <w:rPr>
          <w:rFonts w:ascii="Times New Roman" w:hAnsi="Times New Roman" w:eastAsia="方正小标宋简体" w:cs="Times New Roman"/>
          <w:sz w:val="40"/>
          <w:szCs w:val="32"/>
        </w:rPr>
        <w:t>2023年度株洲市芦淞区发展和改革局整体支出</w:t>
      </w:r>
    </w:p>
    <w:p w14:paraId="5FE32CA8">
      <w:pPr>
        <w:jc w:val="center"/>
        <w:rPr>
          <w:rFonts w:ascii="Times New Roman" w:hAnsi="Times New Roman" w:eastAsia="方正小标宋简体" w:cs="Times New Roman"/>
          <w:sz w:val="40"/>
          <w:szCs w:val="32"/>
        </w:rPr>
      </w:pPr>
      <w:r>
        <w:rPr>
          <w:rFonts w:ascii="Times New Roman" w:hAnsi="Times New Roman" w:eastAsia="方正小标宋简体" w:cs="Times New Roman"/>
          <w:sz w:val="40"/>
          <w:szCs w:val="32"/>
        </w:rPr>
        <w:t>绩效自评报告</w:t>
      </w:r>
    </w:p>
    <w:p w14:paraId="00C8A173">
      <w:pPr>
        <w:jc w:val="left"/>
        <w:rPr>
          <w:rFonts w:ascii="Times New Roman" w:hAnsi="Times New Roman" w:eastAsia="仿宋_GB2312" w:cs="Times New Roman"/>
          <w:sz w:val="32"/>
          <w:szCs w:val="32"/>
        </w:rPr>
      </w:pPr>
    </w:p>
    <w:p w14:paraId="5E4E0F1B">
      <w:pPr>
        <w:jc w:val="left"/>
        <w:rPr>
          <w:rFonts w:ascii="Times New Roman" w:hAnsi="Times New Roman" w:eastAsia="仿宋_GB2312" w:cs="Times New Roman"/>
          <w:sz w:val="32"/>
          <w:szCs w:val="32"/>
        </w:rPr>
      </w:pPr>
    </w:p>
    <w:p w14:paraId="7F9AD586">
      <w:p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000BE30B">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（一）主要职能</w:t>
      </w:r>
    </w:p>
    <w:p w14:paraId="29CA0700">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拟订并组织实施全区国民经济和社会发展战略、中长期规划和年度计划；负责区级专项规划、区域规划、空间规划与全区发展规划的统筹衔接；提出全区国民经济发展建议，受区人民政府委托向区人民代表大会提交国民经济和社会发展计划报告。</w:t>
      </w:r>
    </w:p>
    <w:p w14:paraId="2D01A3E4">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2.研究提出加快建设现代化经济体系、推动高质量发展的总体目标、重大任务以及相关政策。组织开展重大战略规划、重大政策、重大工程等评估督导，提出相关调整建议。</w:t>
      </w:r>
    </w:p>
    <w:p w14:paraId="52C56FE3">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3.研究拟定全区国民经济和社会发展主要目标；预测研判全区经济运行趋势，提出调控政策和建议；调节国民经济运行，协调经济运行中的重大问题。</w:t>
      </w:r>
    </w:p>
    <w:p w14:paraId="14014997">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指导推进和综合协调全区经济体制改革，提出相关政策建议；牵头推进供给侧结构性改革；协调推进产权制度和要素市场化配置改革，推动完善基本经济制度和现代市场体系建设，会同相关部门组织实施市场准入负面清单制度；组织拟订综合性经济体制改革方案，协调有关专项经济体制改革。</w:t>
      </w:r>
    </w:p>
    <w:p w14:paraId="710C9A34">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5.负责协调第一、二、三产业发展的重大问题并组织拟订综合性产业政策，协调农业农村经济社会发展的重大问题；组织拟订并推动实施全区服务业和现代物流业发展规划和重大政策。</w:t>
      </w:r>
    </w:p>
    <w:p w14:paraId="1DA5F07C">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6.参与制定财政、金融、土地政策并综合分析政策执行效果；承担企业债券发行的信息收集和上报工作。</w:t>
      </w:r>
    </w:p>
    <w:p w14:paraId="0A9971EA">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7.组织编制全区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两型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社会建设综合配套改革总体实施方案，指导、协调全区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两型社会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建设综合配套改革的有关工作。</w:t>
      </w:r>
    </w:p>
    <w:p w14:paraId="6BC4B375">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8.负责社会发展与国民经济发展的政策衔接；协调社会领域事业和产业发展政策及改革重大问题。</w:t>
      </w:r>
    </w:p>
    <w:p w14:paraId="181BF075">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9.拟订全区全社会固定资产投资总规模；规划重大项目和生产力布局；研究提出中长期和年度区重点建设项目规划与计划；统筹安排区级财政性建设资金和投资项目，编制下达政府投资项目年度计划。</w:t>
      </w:r>
    </w:p>
    <w:p w14:paraId="61EFD421">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按规定权限审批、核准、审核、备案项目；核准区投区建项目的工程建设项目招标方式、招标组织形式和招标范围；承担政府投资项目代建制实施的指导、协调和监督管理工作；负责组织对政府投资项目进行评审。</w:t>
      </w:r>
    </w:p>
    <w:p w14:paraId="05A519FC">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11.负责节能的综合协调工作，组织拟订绿色发展和循环经济、能源资源节约和综合利用规划、政策并协调实施。牵头组织实施新能源有关工作。</w:t>
      </w:r>
    </w:p>
    <w:p w14:paraId="3C4B81DE">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贯彻执行国家价格方针、政策、法律和法规，负责在全区实施上级部门下达的价格改革和价格调整方案；监督管理全区行政事业性收费及服务价格工作；对重要商品和服务价格变动进行动态监控；负责价格调节基金的申报和管理；负责全区涉案物品价格认证工作及价格咨询服务。</w:t>
      </w:r>
    </w:p>
    <w:p w14:paraId="3057CED6">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13.拟订全区推进社会信用体系建设的规章、规划、政策措施，统筹推进全区信用信息平台建设，协调有关重大问题。</w:t>
      </w:r>
    </w:p>
    <w:p w14:paraId="4627415B">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14.组织和实施全区国民经济动员有关工作。</w:t>
      </w:r>
    </w:p>
    <w:p w14:paraId="07A075AC">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15.完成区委、区政府交办的其他任务。</w:t>
      </w:r>
    </w:p>
    <w:p w14:paraId="53BFE98F">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（二）机构设置</w:t>
      </w:r>
    </w:p>
    <w:p w14:paraId="3E72CBB0">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株洲市芦淞区发展和改革局是芦淞区人民政府主管发展改革工作的正科级行政机关，现有股室5个，属区一级预算单位。下设1个副科级直属单位，为非独立核算全额拨款单位。</w:t>
      </w:r>
    </w:p>
    <w:p w14:paraId="695922E3">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（三）人员情况</w:t>
      </w:r>
    </w:p>
    <w:p w14:paraId="38E4B82B">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现在职人员22人。</w:t>
      </w:r>
    </w:p>
    <w:p w14:paraId="414F7F8D">
      <w:p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二、一般公共预算支出情况</w:t>
      </w:r>
    </w:p>
    <w:p w14:paraId="35626144">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（一）基本支出情况</w:t>
      </w:r>
    </w:p>
    <w:p w14:paraId="38A6E61C">
      <w:pPr>
        <w:tabs>
          <w:tab w:val="left" w:pos="7560"/>
        </w:tabs>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1.2023年预算资金464.15万元。</w:t>
      </w:r>
    </w:p>
    <w:p w14:paraId="25B695E4">
      <w:pPr>
        <w:tabs>
          <w:tab w:val="left" w:pos="7560"/>
        </w:tabs>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2.2023年度单位一般公共预算财政拨款收入66</w:t>
      </w:r>
      <w:r>
        <w:rPr>
          <w:rFonts w:hint="eastAsia" w:eastAsia="仿宋_GB2312" w:cs="Times New Roman"/>
          <w:sz w:val="32"/>
          <w:szCs w:val="32"/>
          <w:highlight w:val="none"/>
          <w:lang w:val="en-US" w:eastAsia="zh-CN"/>
        </w:rPr>
        <w:t>5.77</w:t>
      </w:r>
      <w:r>
        <w:rPr>
          <w:rFonts w:ascii="Times New Roman" w:hAnsi="Times New Roman" w:eastAsia="仿宋_GB2312" w:cs="Times New Roman"/>
          <w:sz w:val="32"/>
          <w:szCs w:val="32"/>
          <w:highlight w:val="none"/>
        </w:rPr>
        <w:t>万元。</w:t>
      </w:r>
    </w:p>
    <w:p w14:paraId="239425FE">
      <w:pPr>
        <w:tabs>
          <w:tab w:val="left" w:pos="7560"/>
        </w:tabs>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3.2023年度单位一般公共预算财政拨款支出</w:t>
      </w:r>
      <w:r>
        <w:rPr>
          <w:rFonts w:hint="eastAsia" w:ascii="Times New Roman" w:hAnsi="Times New Roman" w:eastAsia="仿宋_GB2312" w:cs="Times New Roman"/>
          <w:sz w:val="32"/>
          <w:szCs w:val="32"/>
          <w:highlight w:val="none"/>
        </w:rPr>
        <w:t>665.77</w:t>
      </w:r>
      <w:r>
        <w:rPr>
          <w:rFonts w:ascii="Times New Roman" w:hAnsi="Times New Roman" w:eastAsia="仿宋_GB2312" w:cs="Times New Roman"/>
          <w:sz w:val="32"/>
          <w:szCs w:val="32"/>
          <w:highlight w:val="none"/>
        </w:rPr>
        <w:t>万元。其中：项目支出24</w:t>
      </w:r>
      <w:r>
        <w:rPr>
          <w:rFonts w:hint="eastAsia" w:eastAsia="仿宋_GB2312" w:cs="Times New Roman"/>
          <w:sz w:val="32"/>
          <w:szCs w:val="32"/>
          <w:highlight w:val="none"/>
          <w:lang w:val="en-US" w:eastAsia="zh-CN"/>
        </w:rPr>
        <w:t>1.02</w:t>
      </w:r>
      <w:r>
        <w:rPr>
          <w:rFonts w:ascii="Times New Roman" w:hAnsi="Times New Roman" w:eastAsia="仿宋_GB2312" w:cs="Times New Roman"/>
          <w:sz w:val="32"/>
          <w:szCs w:val="32"/>
          <w:highlight w:val="none"/>
        </w:rPr>
        <w:t>万元，基本支出424.75万元</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其中：人员经费381.9万元，公用经费42.84万元</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p>
    <w:p w14:paraId="64AECE57">
      <w:pPr>
        <w:tabs>
          <w:tab w:val="left" w:pos="7560"/>
        </w:tabs>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（二）项目支出情况</w:t>
      </w:r>
    </w:p>
    <w:p w14:paraId="7BC5FA82">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项目支出24</w:t>
      </w:r>
      <w:r>
        <w:rPr>
          <w:rFonts w:hint="eastAsia" w:eastAsia="仿宋_GB2312" w:cs="Times New Roman"/>
          <w:sz w:val="32"/>
          <w:szCs w:val="32"/>
          <w:highlight w:val="none"/>
          <w:lang w:val="en-US" w:eastAsia="zh-CN"/>
        </w:rPr>
        <w:t>1.02</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其中</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三个高地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指挥部专项工作经费14.51万元</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发改综合业务经费</w:t>
      </w:r>
      <w:r>
        <w:rPr>
          <w:rFonts w:hint="eastAsia" w:eastAsia="仿宋_GB2312" w:cs="Times New Roman"/>
          <w:sz w:val="32"/>
          <w:szCs w:val="32"/>
          <w:highlight w:val="none"/>
          <w:lang w:val="en-US" w:eastAsia="zh-CN"/>
        </w:rPr>
        <w:t>43.41</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节能和新</w:t>
      </w:r>
      <w:r>
        <w:rPr>
          <w:rFonts w:ascii="Times New Roman" w:hAnsi="Times New Roman" w:eastAsia="仿宋_GB2312" w:cs="Times New Roman"/>
          <w:sz w:val="32"/>
          <w:szCs w:val="32"/>
        </w:rPr>
        <w:t>能源工作经费0.14万元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粮食专项12.05万元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人防专用车辆费用1.2万元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上级经费161.61万元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社会信用体系建设工作经费8.1万元</w:t>
      </w:r>
      <w:r>
        <w:rPr>
          <w:rFonts w:hint="eastAsia" w:ascii="Times New Roman" w:hAnsi="Times New Roman" w:eastAsia="仿宋_GB2312" w:cs="Times New Roman"/>
          <w:sz w:val="32"/>
          <w:szCs w:val="32"/>
        </w:rPr>
        <w:t>。</w:t>
      </w:r>
    </w:p>
    <w:p w14:paraId="325D0C0C">
      <w:p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三、政府性基金预算支出情况</w:t>
      </w:r>
    </w:p>
    <w:p w14:paraId="54908046">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无。</w:t>
      </w:r>
    </w:p>
    <w:p w14:paraId="75764E6C">
      <w:p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四、国有资本经营预算支出情况</w:t>
      </w:r>
    </w:p>
    <w:p w14:paraId="55A96618">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无。</w:t>
      </w:r>
    </w:p>
    <w:p w14:paraId="4172A89D">
      <w:p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五、社会保险基金预算支出情况</w:t>
      </w:r>
    </w:p>
    <w:p w14:paraId="09202BEE">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无。</w:t>
      </w:r>
    </w:p>
    <w:p w14:paraId="5B6D2A64">
      <w:p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六、资金使用及绩效情况（包含单位管理的公共专项）</w:t>
      </w:r>
    </w:p>
    <w:p w14:paraId="33D2078E">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（一）整体支出绩效情况</w:t>
      </w:r>
    </w:p>
    <w:p w14:paraId="4F6D3F29">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本单位2023年年初预算资金总计464.15万元，实际单位年度总支出</w:t>
      </w:r>
      <w:r>
        <w:rPr>
          <w:rFonts w:hint="eastAsia" w:ascii="Times New Roman" w:hAnsi="Times New Roman" w:eastAsia="仿宋_GB2312" w:cs="Times New Roman"/>
          <w:sz w:val="32"/>
          <w:szCs w:val="32"/>
        </w:rPr>
        <w:t>667.34</w:t>
      </w:r>
      <w:r>
        <w:rPr>
          <w:rFonts w:ascii="Times New Roman" w:hAnsi="Times New Roman" w:eastAsia="仿宋_GB2312" w:cs="Times New Roman"/>
          <w:sz w:val="32"/>
          <w:szCs w:val="32"/>
        </w:rPr>
        <w:t>万元，预算执行率为100%。积极履职，强化管理，较好的完成了年度工作目标。有效确保了公用经费及项目经费的正常运转。建立了工作联系机制，会同第三方机构编制了纲要中期评估报告文本，目前已完成人大主任会议审议。全力打好经济增长主动仗，成立工作专班，制定工作方案，将六方面重点任务33项具体工作进行了任务分解。围绕消费、投资、开放等重点领域，定期调度工作任务进展情况，广泛宣传成绩亮点和好经验、好做法，累计上报信息101篇。着力扩投资，加快项目建设。深入开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项目攻坚年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活动，统筹推进各攻坚组合力攻坚。</w:t>
      </w:r>
    </w:p>
    <w:p w14:paraId="2BF5CFE7">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（二）项目支出绩效情况</w:t>
      </w:r>
    </w:p>
    <w:p w14:paraId="06B354B7">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本部门2023年年初预算专项资金共3个，具体情况如下：</w:t>
      </w:r>
    </w:p>
    <w:p w14:paraId="45256F3A">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一是发改综合业务经费</w:t>
      </w:r>
      <w:r>
        <w:rPr>
          <w:rFonts w:hint="eastAsia" w:ascii="Times New Roman" w:hAnsi="Times New Roman" w:eastAsia="仿宋_GB2312" w:cs="Times New Roman"/>
          <w:sz w:val="32"/>
          <w:szCs w:val="32"/>
        </w:rPr>
        <w:t>：年初</w:t>
      </w:r>
      <w:r>
        <w:rPr>
          <w:rFonts w:ascii="Times New Roman" w:hAnsi="Times New Roman" w:eastAsia="仿宋_GB2312" w:cs="Times New Roman"/>
          <w:sz w:val="32"/>
          <w:szCs w:val="32"/>
        </w:rPr>
        <w:t>预算资金25万元</w:t>
      </w:r>
      <w:r>
        <w:rPr>
          <w:rFonts w:hint="eastAsia" w:ascii="Times New Roman" w:hAnsi="Times New Roman" w:eastAsia="仿宋_GB2312" w:cs="Times New Roman"/>
          <w:sz w:val="32"/>
          <w:szCs w:val="32"/>
        </w:rPr>
        <w:t>，年中执行调增18.41万元，</w:t>
      </w:r>
      <w:r>
        <w:rPr>
          <w:rFonts w:ascii="Times New Roman" w:hAnsi="Times New Roman" w:eastAsia="仿宋_GB2312" w:cs="Times New Roman"/>
          <w:sz w:val="32"/>
          <w:szCs w:val="32"/>
        </w:rPr>
        <w:t>实际支出43.41万元</w:t>
      </w:r>
      <w:r>
        <w:rPr>
          <w:rFonts w:hint="eastAsia" w:ascii="Times New Roman" w:hAnsi="Times New Roman" w:eastAsia="仿宋_GB2312" w:cs="Times New Roman"/>
          <w:sz w:val="32"/>
          <w:szCs w:val="32"/>
        </w:rPr>
        <w:t>，结余结转0.39万元（其他资金结余）。</w:t>
      </w:r>
      <w:r>
        <w:rPr>
          <w:rFonts w:ascii="Times New Roman" w:hAnsi="Times New Roman" w:eastAsia="仿宋_GB2312" w:cs="Times New Roman"/>
          <w:sz w:val="32"/>
          <w:szCs w:val="32"/>
        </w:rPr>
        <w:t>该专项资金主要用于</w:t>
      </w:r>
      <w:r>
        <w:rPr>
          <w:rFonts w:hint="eastAsia" w:ascii="Times New Roman" w:hAnsi="Times New Roman" w:eastAsia="仿宋_GB2312" w:cs="Times New Roman"/>
          <w:sz w:val="32"/>
          <w:szCs w:val="32"/>
        </w:rPr>
        <w:t>中长期规划、宏观经济形势研判、固投、</w:t>
      </w:r>
      <w:r>
        <w:rPr>
          <w:rFonts w:ascii="Times New Roman" w:hAnsi="Times New Roman" w:eastAsia="仿宋_GB2312" w:cs="Times New Roman"/>
          <w:sz w:val="32"/>
          <w:szCs w:val="32"/>
        </w:rPr>
        <w:t>项目前期、</w:t>
      </w:r>
      <w:r>
        <w:rPr>
          <w:rFonts w:hint="eastAsia" w:ascii="Times New Roman" w:hAnsi="Times New Roman" w:eastAsia="仿宋_GB2312" w:cs="Times New Roman"/>
          <w:sz w:val="32"/>
          <w:szCs w:val="32"/>
        </w:rPr>
        <w:t>重点建设</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、节能和新能源、物价、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双碳</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及电力工作经费、社会信用体系建设</w:t>
      </w:r>
      <w:r>
        <w:rPr>
          <w:rFonts w:hint="eastAsia" w:ascii="Times New Roman" w:hAnsi="Times New Roman" w:eastAsia="仿宋_GB2312" w:cs="Times New Roman"/>
          <w:sz w:val="32"/>
          <w:szCs w:val="32"/>
        </w:rPr>
        <w:t>工作、国防动员、粮食</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发改业务相关工作</w:t>
      </w:r>
      <w:r>
        <w:rPr>
          <w:rFonts w:ascii="Times New Roman" w:hAnsi="Times New Roman" w:eastAsia="仿宋_GB2312" w:cs="Times New Roman"/>
          <w:sz w:val="32"/>
          <w:szCs w:val="32"/>
        </w:rPr>
        <w:t>。</w:t>
      </w:r>
    </w:p>
    <w:p w14:paraId="7B52C7C3">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二是人防专用车辆费用</w:t>
      </w:r>
      <w:r>
        <w:rPr>
          <w:rFonts w:hint="eastAsia" w:ascii="Times New Roman" w:hAnsi="Times New Roman" w:eastAsia="仿宋_GB2312" w:cs="Times New Roman"/>
          <w:sz w:val="32"/>
          <w:szCs w:val="32"/>
        </w:rPr>
        <w:t>：年初</w:t>
      </w:r>
      <w:r>
        <w:rPr>
          <w:rFonts w:ascii="Times New Roman" w:hAnsi="Times New Roman" w:eastAsia="仿宋_GB2312" w:cs="Times New Roman"/>
          <w:sz w:val="32"/>
          <w:szCs w:val="32"/>
        </w:rPr>
        <w:t>预算资金3</w:t>
      </w:r>
      <w:r>
        <w:rPr>
          <w:rFonts w:hint="eastAsia" w:ascii="Times New Roman" w:hAnsi="Times New Roman" w:eastAsia="仿宋_GB2312" w:cs="Times New Roman"/>
          <w:sz w:val="32"/>
          <w:szCs w:val="32"/>
        </w:rPr>
        <w:t>.00</w:t>
      </w:r>
      <w:r>
        <w:rPr>
          <w:rFonts w:ascii="Times New Roman" w:hAnsi="Times New Roman" w:eastAsia="仿宋_GB2312" w:cs="Times New Roman"/>
          <w:sz w:val="32"/>
          <w:szCs w:val="32"/>
        </w:rPr>
        <w:t>万元，年中执行调减</w:t>
      </w:r>
      <w:r>
        <w:rPr>
          <w:rFonts w:hint="eastAsia" w:ascii="Times New Roman" w:hAnsi="Times New Roman" w:eastAsia="仿宋_GB2312" w:cs="Times New Roman"/>
          <w:sz w:val="32"/>
          <w:szCs w:val="32"/>
        </w:rPr>
        <w:t>1.80</w:t>
      </w:r>
      <w:r>
        <w:rPr>
          <w:rFonts w:ascii="Times New Roman" w:hAnsi="Times New Roman" w:eastAsia="仿宋_GB2312" w:cs="Times New Roman"/>
          <w:sz w:val="32"/>
          <w:szCs w:val="32"/>
        </w:rPr>
        <w:t>万元，实际支出1.2</w:t>
      </w:r>
      <w:r>
        <w:rPr>
          <w:rFonts w:hint="eastAsia" w:ascii="Times New Roman" w:hAnsi="Times New Roman" w:eastAsia="仿宋_GB2312" w:cs="Times New Roman"/>
          <w:sz w:val="32"/>
          <w:szCs w:val="32"/>
        </w:rPr>
        <w:t>0万元，结余结转0万元。</w:t>
      </w:r>
      <w:r>
        <w:rPr>
          <w:rFonts w:ascii="Times New Roman" w:hAnsi="Times New Roman" w:eastAsia="仿宋_GB2312" w:cs="Times New Roman"/>
          <w:sz w:val="32"/>
          <w:szCs w:val="32"/>
        </w:rPr>
        <w:t>该专项资金主要用于人防车辆费用。</w:t>
      </w:r>
    </w:p>
    <w:p w14:paraId="5BFA17EA">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三是粮储工作经费</w:t>
      </w:r>
      <w:r>
        <w:rPr>
          <w:rFonts w:hint="eastAsia" w:ascii="Times New Roman" w:hAnsi="Times New Roman" w:eastAsia="仿宋_GB2312" w:cs="Times New Roman"/>
          <w:sz w:val="32"/>
          <w:szCs w:val="32"/>
        </w:rPr>
        <w:t>：年初</w:t>
      </w:r>
      <w:r>
        <w:rPr>
          <w:rFonts w:ascii="Times New Roman" w:hAnsi="Times New Roman" w:eastAsia="仿宋_GB2312" w:cs="Times New Roman"/>
          <w:sz w:val="32"/>
          <w:szCs w:val="32"/>
        </w:rPr>
        <w:t>预算资金100万元，年中执行调减</w:t>
      </w:r>
      <w:r>
        <w:rPr>
          <w:rFonts w:hint="eastAsia" w:ascii="Times New Roman" w:hAnsi="Times New Roman" w:eastAsia="仿宋_GB2312" w:cs="Times New Roman"/>
          <w:sz w:val="32"/>
          <w:szCs w:val="32"/>
        </w:rPr>
        <w:t>87.95</w:t>
      </w:r>
      <w:r>
        <w:rPr>
          <w:rFonts w:ascii="Times New Roman" w:hAnsi="Times New Roman" w:eastAsia="仿宋_GB2312" w:cs="Times New Roman"/>
          <w:sz w:val="32"/>
          <w:szCs w:val="32"/>
        </w:rPr>
        <w:t>万元，实际支出12.05万元</w:t>
      </w:r>
      <w:r>
        <w:rPr>
          <w:rFonts w:hint="eastAsia" w:ascii="Times New Roman" w:hAnsi="Times New Roman" w:eastAsia="仿宋_GB2312" w:cs="Times New Roman"/>
          <w:sz w:val="32"/>
          <w:szCs w:val="32"/>
        </w:rPr>
        <w:t>，结余结转0万元。</w:t>
      </w:r>
      <w:r>
        <w:rPr>
          <w:rFonts w:ascii="Times New Roman" w:hAnsi="Times New Roman" w:eastAsia="仿宋_GB2312" w:cs="Times New Roman"/>
          <w:sz w:val="32"/>
          <w:szCs w:val="32"/>
        </w:rPr>
        <w:t>该专项资金主要用于粮食专项开支。</w:t>
      </w:r>
    </w:p>
    <w:p w14:paraId="7FD852C1">
      <w:pPr>
        <w:pStyle w:val="2"/>
        <w:spacing w:after="0"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另外，实际决算项目7个，有</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个项目未列入年初预算。</w:t>
      </w:r>
      <w:r>
        <w:rPr>
          <w:rFonts w:hint="eastAsia" w:ascii="Times New Roman" w:hAnsi="Times New Roman" w:eastAsia="仿宋_GB2312" w:cs="Times New Roman"/>
          <w:sz w:val="32"/>
          <w:szCs w:val="32"/>
          <w:lang w:val="en-US" w:eastAsia="zh-CN"/>
        </w:rPr>
        <w:t>具体情况如下</w:t>
      </w:r>
      <w:r>
        <w:rPr>
          <w:rFonts w:hint="eastAsia" w:ascii="Times New Roman" w:hAnsi="Times New Roman" w:eastAsia="仿宋_GB2312" w:cs="Times New Roman"/>
          <w:sz w:val="32"/>
          <w:szCs w:val="32"/>
        </w:rPr>
        <w:t>：</w:t>
      </w:r>
    </w:p>
    <w:p w14:paraId="2A427467">
      <w:pPr>
        <w:pStyle w:val="2"/>
        <w:spacing w:after="0"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一是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三个高地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指挥部专项工作经费</w:t>
      </w:r>
      <w:r>
        <w:rPr>
          <w:rFonts w:ascii="Times New Roman" w:hAnsi="Times New Roman" w:eastAsia="仿宋_GB2312" w:cs="Times New Roman"/>
          <w:sz w:val="32"/>
          <w:szCs w:val="32"/>
          <w:highlight w:val="none"/>
        </w:rPr>
        <w:t>实际支出</w:t>
      </w:r>
      <w:r>
        <w:rPr>
          <w:rFonts w:hint="eastAsia" w:ascii="Times New Roman" w:hAnsi="Times New Roman" w:eastAsia="仿宋_GB2312" w:cs="Times New Roman"/>
          <w:sz w:val="32"/>
          <w:szCs w:val="32"/>
          <w:highlight w:val="none"/>
        </w:rPr>
        <w:t>14.51万元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结余结转</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万元。主要用于区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三个</w:t>
      </w:r>
      <w:r>
        <w:rPr>
          <w:rFonts w:ascii="Times New Roman" w:hAnsi="Times New Roman" w:eastAsia="仿宋_GB2312" w:cs="Times New Roman"/>
          <w:sz w:val="32"/>
          <w:szCs w:val="32"/>
          <w:highlight w:val="none"/>
        </w:rPr>
        <w:t>高</w:t>
      </w:r>
      <w:r>
        <w:rPr>
          <w:rFonts w:hint="eastAsia" w:ascii="Times New Roman" w:hAnsi="Times New Roman" w:eastAsia="仿宋_GB2312" w:cs="Times New Roman"/>
          <w:sz w:val="32"/>
          <w:szCs w:val="32"/>
          <w:highlight w:val="none"/>
        </w:rPr>
        <w:t>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相关工作</w:t>
      </w:r>
      <w:r>
        <w:rPr>
          <w:rFonts w:hint="eastAsia" w:ascii="Times New Roman" w:hAnsi="Times New Roman" w:eastAsia="仿宋_GB2312" w:cs="Times New Roman"/>
          <w:sz w:val="32"/>
          <w:szCs w:val="32"/>
          <w:highlight w:val="none"/>
          <w:lang w:eastAsia="zh-CN"/>
        </w:rPr>
        <w:t>。</w:t>
      </w:r>
    </w:p>
    <w:p w14:paraId="4F11ED67">
      <w:pPr>
        <w:pStyle w:val="2"/>
        <w:spacing w:after="0"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二是</w:t>
      </w:r>
      <w:r>
        <w:rPr>
          <w:rFonts w:hint="eastAsia" w:ascii="Times New Roman" w:hAnsi="Times New Roman" w:eastAsia="仿宋_GB2312" w:cs="Times New Roman"/>
          <w:sz w:val="32"/>
          <w:szCs w:val="32"/>
          <w:highlight w:val="none"/>
        </w:rPr>
        <w:t>节能和新能源工作经费</w:t>
      </w:r>
      <w:r>
        <w:rPr>
          <w:rFonts w:ascii="Times New Roman" w:hAnsi="Times New Roman" w:eastAsia="仿宋_GB2312" w:cs="Times New Roman"/>
          <w:sz w:val="32"/>
          <w:szCs w:val="32"/>
          <w:highlight w:val="none"/>
        </w:rPr>
        <w:t>实际支出</w:t>
      </w:r>
      <w:r>
        <w:rPr>
          <w:rFonts w:hint="eastAsia" w:ascii="Times New Roman" w:hAnsi="Times New Roman" w:eastAsia="仿宋_GB2312" w:cs="Times New Roman"/>
          <w:sz w:val="32"/>
          <w:szCs w:val="32"/>
          <w:highlight w:val="none"/>
        </w:rPr>
        <w:t>0.14万元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结余结转</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万元。来源于</w:t>
      </w:r>
      <w:r>
        <w:rPr>
          <w:rFonts w:ascii="Times New Roman" w:hAnsi="Times New Roman" w:eastAsia="仿宋_GB2312" w:cs="Times New Roman"/>
          <w:sz w:val="32"/>
          <w:szCs w:val="32"/>
          <w:highlight w:val="none"/>
        </w:rPr>
        <w:t>上年结转指标，</w:t>
      </w:r>
      <w:r>
        <w:rPr>
          <w:rFonts w:hint="eastAsia" w:ascii="Times New Roman" w:hAnsi="Times New Roman" w:eastAsia="仿宋_GB2312" w:cs="Times New Roman"/>
          <w:sz w:val="32"/>
          <w:szCs w:val="32"/>
          <w:highlight w:val="none"/>
        </w:rPr>
        <w:t>主要用于节能工作</w:t>
      </w:r>
      <w:r>
        <w:rPr>
          <w:rFonts w:hint="eastAsia" w:ascii="Times New Roman" w:hAnsi="Times New Roman" w:eastAsia="仿宋_GB2312" w:cs="Times New Roman"/>
          <w:sz w:val="32"/>
          <w:szCs w:val="32"/>
          <w:highlight w:val="none"/>
          <w:lang w:eastAsia="zh-CN"/>
        </w:rPr>
        <w:t>。</w:t>
      </w:r>
    </w:p>
    <w:p w14:paraId="55DAEB47">
      <w:pPr>
        <w:pStyle w:val="2"/>
        <w:spacing w:after="0"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三是</w:t>
      </w:r>
      <w:r>
        <w:rPr>
          <w:rFonts w:hint="eastAsia" w:ascii="Times New Roman" w:hAnsi="Times New Roman" w:eastAsia="仿宋_GB2312" w:cs="Times New Roman"/>
          <w:sz w:val="32"/>
          <w:szCs w:val="32"/>
          <w:highlight w:val="none"/>
        </w:rPr>
        <w:t>社会信用体系建设工作经费</w:t>
      </w:r>
      <w:r>
        <w:rPr>
          <w:rFonts w:ascii="Times New Roman" w:hAnsi="Times New Roman" w:eastAsia="仿宋_GB2312" w:cs="Times New Roman"/>
          <w:sz w:val="32"/>
          <w:szCs w:val="32"/>
          <w:highlight w:val="none"/>
        </w:rPr>
        <w:t>实际支出</w:t>
      </w:r>
      <w:r>
        <w:rPr>
          <w:rFonts w:hint="eastAsia" w:ascii="Times New Roman" w:hAnsi="Times New Roman" w:eastAsia="仿宋_GB2312" w:cs="Times New Roman"/>
          <w:sz w:val="32"/>
          <w:szCs w:val="32"/>
          <w:highlight w:val="none"/>
        </w:rPr>
        <w:t>8.1万元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结余结转</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万元。来源于</w:t>
      </w:r>
      <w:r>
        <w:rPr>
          <w:rFonts w:ascii="Times New Roman" w:hAnsi="Times New Roman" w:eastAsia="仿宋_GB2312" w:cs="Times New Roman"/>
          <w:sz w:val="32"/>
          <w:szCs w:val="32"/>
          <w:highlight w:val="none"/>
        </w:rPr>
        <w:t>上年结转指标，</w:t>
      </w:r>
      <w:r>
        <w:rPr>
          <w:rFonts w:hint="eastAsia" w:ascii="Times New Roman" w:hAnsi="Times New Roman" w:eastAsia="仿宋_GB2312" w:cs="Times New Roman"/>
          <w:sz w:val="32"/>
          <w:szCs w:val="32"/>
          <w:highlight w:val="none"/>
        </w:rPr>
        <w:t>主要用于社会信用</w:t>
      </w:r>
      <w:r>
        <w:rPr>
          <w:rFonts w:ascii="Times New Roman" w:hAnsi="Times New Roman" w:eastAsia="仿宋_GB2312" w:cs="Times New Roman"/>
          <w:sz w:val="32"/>
          <w:szCs w:val="32"/>
          <w:highlight w:val="none"/>
        </w:rPr>
        <w:t>平台运维</w:t>
      </w:r>
      <w:r>
        <w:rPr>
          <w:rFonts w:hint="eastAsia" w:ascii="Times New Roman" w:hAnsi="Times New Roman" w:eastAsia="仿宋_GB2312" w:cs="Times New Roman"/>
          <w:sz w:val="32"/>
          <w:szCs w:val="32"/>
          <w:highlight w:val="none"/>
          <w:lang w:eastAsia="zh-CN"/>
        </w:rPr>
        <w:t>。</w:t>
      </w:r>
    </w:p>
    <w:p w14:paraId="3A382ED0">
      <w:pPr>
        <w:pStyle w:val="2"/>
        <w:spacing w:after="0"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四是</w:t>
      </w:r>
      <w:r>
        <w:rPr>
          <w:rFonts w:hint="eastAsia" w:ascii="Times New Roman" w:hAnsi="Times New Roman" w:eastAsia="仿宋_GB2312" w:cs="Times New Roman"/>
          <w:sz w:val="32"/>
          <w:szCs w:val="32"/>
          <w:highlight w:val="none"/>
        </w:rPr>
        <w:t>上级经费</w:t>
      </w:r>
      <w:r>
        <w:rPr>
          <w:rFonts w:ascii="Times New Roman" w:hAnsi="Times New Roman" w:eastAsia="仿宋_GB2312" w:cs="Times New Roman"/>
          <w:sz w:val="32"/>
          <w:szCs w:val="32"/>
          <w:highlight w:val="none"/>
        </w:rPr>
        <w:t>实际支出</w:t>
      </w:r>
      <w:r>
        <w:rPr>
          <w:rFonts w:hint="eastAsia" w:ascii="Times New Roman" w:hAnsi="Times New Roman" w:eastAsia="仿宋_GB2312" w:cs="Times New Roman"/>
          <w:sz w:val="32"/>
          <w:szCs w:val="32"/>
          <w:highlight w:val="none"/>
        </w:rPr>
        <w:t>161.61万元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结余结转</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万元。主要来源于上级上年结转指标。</w:t>
      </w:r>
    </w:p>
    <w:p w14:paraId="501F9838">
      <w:p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七、存在的问题及原因分析</w:t>
      </w:r>
    </w:p>
    <w:p w14:paraId="302ABBED">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预算资金绩效管理是一项长期性工作。由于不可预见因素，本单位在预算资金使用上也存在一定的不可预见性。部门预算、绩效管理工作还有待进一步加强。</w:t>
      </w:r>
    </w:p>
    <w:p w14:paraId="2D636205">
      <w:p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八、下一步改进措施</w:t>
      </w:r>
    </w:p>
    <w:p w14:paraId="5E79DA62">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局将压实部门内部绩效管理主体责任，培养内部人员的预算和绩效管理意识，严格按照预算编制的相关制度和要求，按照单位年度工作重点和计划细化预算编制工作，使预算绩效管理真正落到实处，切实提高绩效管理水平，充分发挥预算资金使用效益。</w:t>
      </w:r>
    </w:p>
    <w:p w14:paraId="67C8ABBB">
      <w:pPr>
        <w:tabs>
          <w:tab w:val="left" w:pos="7560"/>
        </w:tabs>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九、部门整体支出绩效自评结果拟应用和公开情况</w:t>
      </w:r>
    </w:p>
    <w:p w14:paraId="29C455D1">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通过绩效自评，进一步掌握了资金使用情况和取得的效果。</w:t>
      </w:r>
    </w:p>
    <w:p w14:paraId="1C17FF16">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本单位没有独立网站，此次绩效自评报告将与2023年部门决算一起在芦淞区政府信息公开专栏中公开，接受群众监督。</w:t>
      </w:r>
    </w:p>
    <w:p w14:paraId="4B6ED7E0">
      <w:pPr>
        <w:spacing w:line="560" w:lineRule="exact"/>
        <w:ind w:firstLine="420" w:firstLineChars="200"/>
        <w:rPr>
          <w:rFonts w:ascii="Times New Roman" w:hAnsi="Times New Roman" w:cs="Times New Roman"/>
        </w:rPr>
      </w:pPr>
    </w:p>
    <w:p w14:paraId="4752EBD2">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 2023年度部门整体支出绩效评价基础数据表</w:t>
      </w:r>
    </w:p>
    <w:p w14:paraId="37F8DE9D">
      <w:pPr>
        <w:tabs>
          <w:tab w:val="left" w:pos="7560"/>
        </w:tabs>
        <w:adjustRightInd w:val="0"/>
        <w:snapToGrid w:val="0"/>
        <w:spacing w:line="56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 2023年度部门整体支出绩效自评表</w:t>
      </w:r>
    </w:p>
    <w:p w14:paraId="027C27C7">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53C89627">
      <w:pPr>
        <w:spacing w:after="120" w:afterLines="50"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25E9E076">
      <w:pPr>
        <w:spacing w:after="120" w:afterLines="50" w:line="600" w:lineRule="exact"/>
        <w:jc w:val="center"/>
        <w:rPr>
          <w:rFonts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F84F649">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61780C10">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766D5926">
            <w:pPr>
              <w:widowControl/>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14:paraId="6B1544C4">
            <w:pPr>
              <w:widowControl/>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vAlign w:val="center"/>
          </w:tcPr>
          <w:p w14:paraId="02AB7471">
            <w:pPr>
              <w:widowControl/>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控制率</w:t>
            </w:r>
          </w:p>
        </w:tc>
      </w:tr>
      <w:tr w14:paraId="5388B5BF">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277B7E2F">
            <w:pPr>
              <w:widowControl/>
              <w:spacing w:line="360" w:lineRule="exact"/>
              <w:jc w:val="left"/>
              <w:rPr>
                <w:rFonts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vAlign w:val="center"/>
          </w:tcPr>
          <w:p w14:paraId="7F2D1EDA">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22</w:t>
            </w:r>
          </w:p>
        </w:tc>
        <w:tc>
          <w:tcPr>
            <w:tcW w:w="2240" w:type="dxa"/>
            <w:gridSpan w:val="2"/>
            <w:tcBorders>
              <w:top w:val="single" w:color="auto" w:sz="4" w:space="0"/>
              <w:left w:val="nil"/>
              <w:bottom w:val="single" w:color="auto" w:sz="4" w:space="0"/>
              <w:right w:val="single" w:color="auto" w:sz="4" w:space="0"/>
            </w:tcBorders>
            <w:vAlign w:val="center"/>
          </w:tcPr>
          <w:p w14:paraId="3A054412">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22</w:t>
            </w:r>
          </w:p>
        </w:tc>
        <w:tc>
          <w:tcPr>
            <w:tcW w:w="2041" w:type="dxa"/>
            <w:gridSpan w:val="2"/>
            <w:tcBorders>
              <w:top w:val="single" w:color="auto" w:sz="4" w:space="0"/>
              <w:left w:val="nil"/>
              <w:bottom w:val="single" w:color="auto" w:sz="4" w:space="0"/>
              <w:right w:val="single" w:color="auto" w:sz="4" w:space="0"/>
            </w:tcBorders>
            <w:vAlign w:val="center"/>
          </w:tcPr>
          <w:p w14:paraId="1774B058">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100%</w:t>
            </w:r>
          </w:p>
        </w:tc>
      </w:tr>
      <w:tr w14:paraId="55D5A7D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0636D80">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5EB7A513">
            <w:pPr>
              <w:widowControl/>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vAlign w:val="center"/>
          </w:tcPr>
          <w:p w14:paraId="7CA78BC3">
            <w:pPr>
              <w:widowControl/>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vAlign w:val="center"/>
          </w:tcPr>
          <w:p w14:paraId="424237AE">
            <w:pPr>
              <w:widowControl/>
              <w:spacing w:line="360" w:lineRule="exact"/>
              <w:jc w:val="center"/>
              <w:rPr>
                <w:rFonts w:ascii="Times New Roman" w:hAnsi="Times New Roman" w:eastAsia="仿宋_GB2312" w:cs="Times New Roman"/>
                <w:b/>
                <w:bCs/>
                <w:sz w:val="20"/>
                <w:szCs w:val="20"/>
              </w:rPr>
            </w:pPr>
            <w:r>
              <w:rPr>
                <w:rFonts w:ascii="Times New Roman" w:hAnsi="Times New Roman" w:eastAsia="仿宋_GB2312" w:cs="Times New Roman"/>
                <w:b/>
                <w:bCs/>
                <w:sz w:val="20"/>
                <w:szCs w:val="20"/>
              </w:rPr>
              <w:t>2023年决算数</w:t>
            </w:r>
          </w:p>
        </w:tc>
      </w:tr>
      <w:tr w14:paraId="286862F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CD1388A">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6085F6C3">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14:paraId="4FDCB62F">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0.41</w:t>
            </w:r>
          </w:p>
        </w:tc>
        <w:tc>
          <w:tcPr>
            <w:tcW w:w="2041" w:type="dxa"/>
            <w:gridSpan w:val="2"/>
            <w:tcBorders>
              <w:top w:val="single" w:color="auto" w:sz="4" w:space="0"/>
              <w:left w:val="nil"/>
              <w:bottom w:val="single" w:color="auto" w:sz="4" w:space="0"/>
              <w:right w:val="single" w:color="000000" w:sz="4" w:space="0"/>
            </w:tcBorders>
            <w:vAlign w:val="center"/>
          </w:tcPr>
          <w:p w14:paraId="0E0EAC1C">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0.41</w:t>
            </w:r>
          </w:p>
        </w:tc>
      </w:tr>
      <w:tr w14:paraId="49F076D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724A12C">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31B87DCD">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14:paraId="08D8AAEA">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6C237D15">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r>
      <w:tr w14:paraId="1BA438B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1D9E668">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54C2BD5E">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14:paraId="334EC907">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6891C6DF">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r>
      <w:tr w14:paraId="2D721B4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82B496B">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409290E8">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14:paraId="08EF81DB">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478C7748">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r>
      <w:tr w14:paraId="04FAE6C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A8CD0B2">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3B6E6FFF">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14:paraId="58521AC4">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0A60740E">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r>
      <w:tr w14:paraId="52709B1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41BC9AE">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50AC735D">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14:paraId="2AFA388A">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0.41</w:t>
            </w:r>
          </w:p>
        </w:tc>
        <w:tc>
          <w:tcPr>
            <w:tcW w:w="2041" w:type="dxa"/>
            <w:gridSpan w:val="2"/>
            <w:tcBorders>
              <w:top w:val="single" w:color="auto" w:sz="4" w:space="0"/>
              <w:left w:val="nil"/>
              <w:bottom w:val="single" w:color="auto" w:sz="4" w:space="0"/>
              <w:right w:val="single" w:color="000000" w:sz="4" w:space="0"/>
            </w:tcBorders>
            <w:vAlign w:val="center"/>
          </w:tcPr>
          <w:p w14:paraId="64AC764C">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0.41</w:t>
            </w:r>
          </w:p>
        </w:tc>
      </w:tr>
      <w:tr w14:paraId="32957F8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37B4291">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45408929">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114.86</w:t>
            </w:r>
          </w:p>
        </w:tc>
        <w:tc>
          <w:tcPr>
            <w:tcW w:w="2240" w:type="dxa"/>
            <w:gridSpan w:val="2"/>
            <w:tcBorders>
              <w:top w:val="single" w:color="auto" w:sz="4" w:space="0"/>
              <w:left w:val="nil"/>
              <w:bottom w:val="single" w:color="auto" w:sz="4" w:space="0"/>
              <w:right w:val="single" w:color="000000" w:sz="4" w:space="0"/>
            </w:tcBorders>
            <w:vAlign w:val="center"/>
          </w:tcPr>
          <w:p w14:paraId="5656DCEF">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128</w:t>
            </w:r>
          </w:p>
        </w:tc>
        <w:tc>
          <w:tcPr>
            <w:tcW w:w="2041" w:type="dxa"/>
            <w:gridSpan w:val="2"/>
            <w:tcBorders>
              <w:top w:val="single" w:color="auto" w:sz="4" w:space="0"/>
              <w:left w:val="nil"/>
              <w:bottom w:val="single" w:color="auto" w:sz="4" w:space="0"/>
              <w:right w:val="single" w:color="000000" w:sz="4" w:space="0"/>
            </w:tcBorders>
            <w:vAlign w:val="center"/>
          </w:tcPr>
          <w:p w14:paraId="7E522734">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242.59</w:t>
            </w:r>
          </w:p>
        </w:tc>
      </w:tr>
      <w:tr w14:paraId="7A9523E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E92A8C5">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14:paraId="54F66749">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114.86</w:t>
            </w:r>
          </w:p>
        </w:tc>
        <w:tc>
          <w:tcPr>
            <w:tcW w:w="2240" w:type="dxa"/>
            <w:gridSpan w:val="2"/>
            <w:tcBorders>
              <w:top w:val="single" w:color="auto" w:sz="4" w:space="0"/>
              <w:left w:val="nil"/>
              <w:bottom w:val="single" w:color="auto" w:sz="4" w:space="0"/>
              <w:right w:val="single" w:color="000000" w:sz="4" w:space="0"/>
            </w:tcBorders>
            <w:vAlign w:val="center"/>
          </w:tcPr>
          <w:p w14:paraId="25874985">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128</w:t>
            </w:r>
          </w:p>
        </w:tc>
        <w:tc>
          <w:tcPr>
            <w:tcW w:w="2041" w:type="dxa"/>
            <w:gridSpan w:val="2"/>
            <w:tcBorders>
              <w:top w:val="single" w:color="auto" w:sz="4" w:space="0"/>
              <w:left w:val="nil"/>
              <w:bottom w:val="single" w:color="auto" w:sz="4" w:space="0"/>
              <w:right w:val="single" w:color="000000" w:sz="4" w:space="0"/>
            </w:tcBorders>
            <w:vAlign w:val="center"/>
          </w:tcPr>
          <w:p w14:paraId="13A143B9">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242.59</w:t>
            </w:r>
          </w:p>
        </w:tc>
      </w:tr>
      <w:tr w14:paraId="78EBA59D">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vAlign w:val="center"/>
          </w:tcPr>
          <w:p w14:paraId="172DE8D6">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14:paraId="4106918F">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14:paraId="0DE97FD6">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030F0C0F">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r>
      <w:tr w14:paraId="77B2116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DEABD4A">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38086C1A">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240" w:type="dxa"/>
            <w:gridSpan w:val="2"/>
            <w:tcBorders>
              <w:top w:val="single" w:color="auto" w:sz="4" w:space="0"/>
              <w:left w:val="nil"/>
              <w:bottom w:val="single" w:color="auto" w:sz="4" w:space="0"/>
              <w:right w:val="single" w:color="000000" w:sz="4" w:space="0"/>
            </w:tcBorders>
            <w:vAlign w:val="center"/>
          </w:tcPr>
          <w:p w14:paraId="30523BBA">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616E4098">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r>
      <w:tr w14:paraId="19057DB0">
        <w:tblPrEx>
          <w:tblCellMar>
            <w:top w:w="0" w:type="dxa"/>
            <w:left w:w="108" w:type="dxa"/>
            <w:bottom w:w="0" w:type="dxa"/>
            <w:right w:w="108" w:type="dxa"/>
          </w:tblCellMar>
        </w:tblPrEx>
        <w:trPr>
          <w:trHeight w:val="300" w:hRule="atLeast"/>
          <w:jc w:val="center"/>
        </w:trPr>
        <w:tc>
          <w:tcPr>
            <w:tcW w:w="3354" w:type="dxa"/>
            <w:tcBorders>
              <w:top w:val="nil"/>
              <w:left w:val="single" w:color="auto" w:sz="4" w:space="0"/>
              <w:bottom w:val="single" w:color="auto" w:sz="4" w:space="0"/>
              <w:right w:val="single" w:color="auto" w:sz="4" w:space="0"/>
            </w:tcBorders>
            <w:vAlign w:val="center"/>
          </w:tcPr>
          <w:p w14:paraId="4449C757">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248A8ACA">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41.98</w:t>
            </w:r>
          </w:p>
        </w:tc>
        <w:tc>
          <w:tcPr>
            <w:tcW w:w="2240" w:type="dxa"/>
            <w:gridSpan w:val="2"/>
            <w:tcBorders>
              <w:top w:val="single" w:color="auto" w:sz="4" w:space="0"/>
              <w:left w:val="nil"/>
              <w:bottom w:val="single" w:color="auto" w:sz="4" w:space="0"/>
              <w:right w:val="single" w:color="000000" w:sz="4" w:space="0"/>
            </w:tcBorders>
            <w:vAlign w:val="center"/>
          </w:tcPr>
          <w:p w14:paraId="0B216E8D">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38.91</w:t>
            </w:r>
          </w:p>
        </w:tc>
        <w:tc>
          <w:tcPr>
            <w:tcW w:w="2041" w:type="dxa"/>
            <w:gridSpan w:val="2"/>
            <w:tcBorders>
              <w:top w:val="single" w:color="auto" w:sz="4" w:space="0"/>
              <w:left w:val="nil"/>
              <w:bottom w:val="single" w:color="auto" w:sz="4" w:space="0"/>
              <w:right w:val="single" w:color="000000" w:sz="4" w:space="0"/>
            </w:tcBorders>
            <w:vAlign w:val="center"/>
          </w:tcPr>
          <w:p w14:paraId="44DA2B36">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42.84</w:t>
            </w:r>
          </w:p>
        </w:tc>
      </w:tr>
      <w:tr w14:paraId="30FFB90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8756ADF">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4E133F7B">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5.01</w:t>
            </w:r>
          </w:p>
        </w:tc>
        <w:tc>
          <w:tcPr>
            <w:tcW w:w="2240" w:type="dxa"/>
            <w:gridSpan w:val="2"/>
            <w:tcBorders>
              <w:top w:val="single" w:color="auto" w:sz="4" w:space="0"/>
              <w:left w:val="nil"/>
              <w:bottom w:val="single" w:color="auto" w:sz="4" w:space="0"/>
              <w:right w:val="single" w:color="000000" w:sz="4" w:space="0"/>
            </w:tcBorders>
            <w:vAlign w:val="center"/>
          </w:tcPr>
          <w:p w14:paraId="7838095C">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1.00</w:t>
            </w:r>
          </w:p>
        </w:tc>
        <w:tc>
          <w:tcPr>
            <w:tcW w:w="2041" w:type="dxa"/>
            <w:gridSpan w:val="2"/>
            <w:tcBorders>
              <w:top w:val="single" w:color="auto" w:sz="4" w:space="0"/>
              <w:left w:val="nil"/>
              <w:bottom w:val="single" w:color="auto" w:sz="4" w:space="0"/>
              <w:right w:val="single" w:color="000000" w:sz="4" w:space="0"/>
            </w:tcBorders>
            <w:vAlign w:val="center"/>
          </w:tcPr>
          <w:p w14:paraId="03F2C80F">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1.08</w:t>
            </w:r>
          </w:p>
        </w:tc>
      </w:tr>
      <w:tr w14:paraId="166D09C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04B363E">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4CBA4749">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0.07</w:t>
            </w:r>
          </w:p>
        </w:tc>
        <w:tc>
          <w:tcPr>
            <w:tcW w:w="2240" w:type="dxa"/>
            <w:gridSpan w:val="2"/>
            <w:tcBorders>
              <w:top w:val="single" w:color="auto" w:sz="4" w:space="0"/>
              <w:left w:val="nil"/>
              <w:bottom w:val="single" w:color="auto" w:sz="4" w:space="0"/>
              <w:right w:val="single" w:color="000000" w:sz="4" w:space="0"/>
            </w:tcBorders>
            <w:vAlign w:val="center"/>
          </w:tcPr>
          <w:p w14:paraId="282D13B5">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0.50</w:t>
            </w:r>
          </w:p>
        </w:tc>
        <w:tc>
          <w:tcPr>
            <w:tcW w:w="2041" w:type="dxa"/>
            <w:gridSpan w:val="2"/>
            <w:tcBorders>
              <w:top w:val="single" w:color="auto" w:sz="4" w:space="0"/>
              <w:left w:val="nil"/>
              <w:bottom w:val="single" w:color="auto" w:sz="4" w:space="0"/>
              <w:right w:val="single" w:color="000000" w:sz="4" w:space="0"/>
            </w:tcBorders>
            <w:vAlign w:val="center"/>
          </w:tcPr>
          <w:p w14:paraId="03B74F2A">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0.74</w:t>
            </w:r>
          </w:p>
        </w:tc>
      </w:tr>
      <w:tr w14:paraId="08DBF78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9CD5BDE">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50852449">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0.21</w:t>
            </w:r>
          </w:p>
        </w:tc>
        <w:tc>
          <w:tcPr>
            <w:tcW w:w="2240" w:type="dxa"/>
            <w:gridSpan w:val="2"/>
            <w:tcBorders>
              <w:top w:val="single" w:color="auto" w:sz="4" w:space="0"/>
              <w:left w:val="nil"/>
              <w:bottom w:val="single" w:color="auto" w:sz="4" w:space="0"/>
              <w:right w:val="single" w:color="000000" w:sz="4" w:space="0"/>
            </w:tcBorders>
            <w:vAlign w:val="center"/>
          </w:tcPr>
          <w:p w14:paraId="1153C0E8">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w:t>
            </w:r>
          </w:p>
        </w:tc>
        <w:tc>
          <w:tcPr>
            <w:tcW w:w="2041" w:type="dxa"/>
            <w:gridSpan w:val="2"/>
            <w:tcBorders>
              <w:top w:val="single" w:color="auto" w:sz="4" w:space="0"/>
              <w:left w:val="nil"/>
              <w:bottom w:val="single" w:color="auto" w:sz="4" w:space="0"/>
              <w:right w:val="single" w:color="000000" w:sz="4" w:space="0"/>
            </w:tcBorders>
            <w:vAlign w:val="center"/>
          </w:tcPr>
          <w:p w14:paraId="1AA4E7B3">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0.34</w:t>
            </w:r>
          </w:p>
        </w:tc>
      </w:tr>
      <w:tr w14:paraId="4473C88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2DEFB2A">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19DB9325">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127BD969">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80.86</w:t>
            </w:r>
          </w:p>
        </w:tc>
        <w:tc>
          <w:tcPr>
            <w:tcW w:w="2041" w:type="dxa"/>
            <w:gridSpan w:val="2"/>
            <w:tcBorders>
              <w:top w:val="single" w:color="auto" w:sz="4" w:space="0"/>
              <w:left w:val="nil"/>
              <w:bottom w:val="single" w:color="auto" w:sz="4" w:space="0"/>
              <w:right w:val="single" w:color="000000" w:sz="4" w:space="0"/>
            </w:tcBorders>
            <w:vAlign w:val="center"/>
          </w:tcPr>
          <w:p w14:paraId="2CA13E65">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167.37</w:t>
            </w:r>
          </w:p>
        </w:tc>
      </w:tr>
      <w:tr w14:paraId="3091F24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93ACA89">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14:paraId="6169C8D7">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44D109A3">
            <w:pPr>
              <w:widowControl/>
              <w:spacing w:line="360" w:lineRule="exact"/>
              <w:jc w:val="center"/>
              <w:rPr>
                <w:rFonts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1B9D76A1">
            <w:pPr>
              <w:widowControl/>
              <w:spacing w:line="360" w:lineRule="exact"/>
              <w:jc w:val="center"/>
              <w:rPr>
                <w:rFonts w:ascii="Times New Roman" w:hAnsi="Times New Roman" w:eastAsia="仿宋_GB2312" w:cs="Times New Roman"/>
                <w:sz w:val="20"/>
                <w:szCs w:val="20"/>
              </w:rPr>
            </w:pPr>
          </w:p>
        </w:tc>
      </w:tr>
      <w:tr w14:paraId="00BDB927">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14:paraId="3DA5411E">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楼堂馆所控制情况</w:t>
            </w:r>
          </w:p>
          <w:p w14:paraId="53D9A314">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vAlign w:val="center"/>
          </w:tcPr>
          <w:p w14:paraId="32C156A0">
            <w:pPr>
              <w:widowControl/>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批复规模</w:t>
            </w:r>
          </w:p>
          <w:p w14:paraId="6E952F9F">
            <w:pPr>
              <w:widowControl/>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vAlign w:val="center"/>
          </w:tcPr>
          <w:p w14:paraId="6020C607">
            <w:pPr>
              <w:widowControl/>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实际规模（</w:t>
            </w:r>
            <w:r>
              <w:rPr>
                <w:rFonts w:ascii="Times New Roman" w:hAnsi="Times New Roman" w:cs="Times New Roman"/>
                <w:bCs/>
                <w:sz w:val="20"/>
                <w:szCs w:val="20"/>
              </w:rPr>
              <w:t>㎡</w:t>
            </w:r>
            <w:r>
              <w:rPr>
                <w:rFonts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vAlign w:val="center"/>
          </w:tcPr>
          <w:p w14:paraId="0A2E356F">
            <w:pPr>
              <w:widowControl/>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vAlign w:val="center"/>
          </w:tcPr>
          <w:p w14:paraId="44698750">
            <w:pPr>
              <w:widowControl/>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vAlign w:val="center"/>
          </w:tcPr>
          <w:p w14:paraId="4E0B87B4">
            <w:pPr>
              <w:widowControl/>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vAlign w:val="center"/>
          </w:tcPr>
          <w:p w14:paraId="22784AA5">
            <w:pPr>
              <w:widowControl/>
              <w:spacing w:line="360" w:lineRule="exact"/>
              <w:jc w:val="center"/>
              <w:rPr>
                <w:rFonts w:ascii="Times New Roman" w:hAnsi="Times New Roman" w:eastAsia="仿宋_GB2312" w:cs="Times New Roman"/>
                <w:bCs/>
                <w:sz w:val="20"/>
                <w:szCs w:val="20"/>
              </w:rPr>
            </w:pPr>
            <w:r>
              <w:rPr>
                <w:rFonts w:ascii="Times New Roman" w:hAnsi="Times New Roman" w:eastAsia="仿宋_GB2312" w:cs="Times New Roman"/>
                <w:bCs/>
                <w:sz w:val="20"/>
                <w:szCs w:val="20"/>
              </w:rPr>
              <w:t>投资概算控制率</w:t>
            </w:r>
          </w:p>
        </w:tc>
      </w:tr>
      <w:tr w14:paraId="3686E8EB">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14:paraId="39959F48">
            <w:pPr>
              <w:widowControl/>
              <w:spacing w:line="360" w:lineRule="exact"/>
              <w:jc w:val="left"/>
              <w:rPr>
                <w:rFonts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vAlign w:val="center"/>
          </w:tcPr>
          <w:p w14:paraId="0C26A375">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vAlign w:val="center"/>
          </w:tcPr>
          <w:p w14:paraId="79F96FB4">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vAlign w:val="center"/>
          </w:tcPr>
          <w:p w14:paraId="31DC6E18">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vAlign w:val="center"/>
          </w:tcPr>
          <w:p w14:paraId="36EC42A0">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vAlign w:val="center"/>
          </w:tcPr>
          <w:p w14:paraId="618BFF5E">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vAlign w:val="center"/>
          </w:tcPr>
          <w:p w14:paraId="32D114DF">
            <w:pPr>
              <w:widowControl/>
              <w:spacing w:line="36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r w14:paraId="7AB1816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1E23651">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14:paraId="372C25C8">
            <w:pPr>
              <w:widowControl/>
              <w:spacing w:line="36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　</w:t>
            </w:r>
          </w:p>
        </w:tc>
      </w:tr>
    </w:tbl>
    <w:p w14:paraId="253591EC">
      <w:pPr>
        <w:widowControl/>
        <w:spacing w:line="400" w:lineRule="exact"/>
        <w:jc w:val="left"/>
        <w:rPr>
          <w:rFonts w:ascii="Times New Roman" w:hAnsi="Times New Roman" w:eastAsia="仿宋_GB2312" w:cs="Times New Roman"/>
          <w:sz w:val="22"/>
        </w:rPr>
      </w:pPr>
      <w:r>
        <w:rPr>
          <w:rFonts w:ascii="Times New Roman" w:hAnsi="Times New Roman" w:eastAsia="仿宋_GB2312" w:cs="Times New Roman"/>
          <w:sz w:val="22"/>
        </w:rPr>
        <w:t>说明：</w:t>
      </w:r>
      <w:r>
        <w:rPr>
          <w:rFonts w:hint="eastAsia" w:ascii="Times New Roman" w:hAnsi="Times New Roman" w:eastAsia="仿宋_GB2312" w:cs="Times New Roman"/>
          <w:sz w:val="22"/>
          <w:lang w:eastAsia="zh-CN"/>
        </w:rPr>
        <w:t>“</w:t>
      </w:r>
      <w:r>
        <w:rPr>
          <w:rFonts w:ascii="Times New Roman" w:hAnsi="Times New Roman" w:eastAsia="仿宋_GB2312" w:cs="Times New Roman"/>
          <w:sz w:val="22"/>
        </w:rPr>
        <w:t>项目支出</w:t>
      </w:r>
      <w:r>
        <w:rPr>
          <w:rFonts w:hint="eastAsia" w:ascii="Times New Roman" w:hAnsi="Times New Roman" w:eastAsia="仿宋_GB2312" w:cs="Times New Roman"/>
          <w:sz w:val="22"/>
          <w:lang w:eastAsia="zh-CN"/>
        </w:rPr>
        <w:t>“</w:t>
      </w:r>
      <w:r>
        <w:rPr>
          <w:rFonts w:ascii="Times New Roman" w:hAnsi="Times New Roman" w:eastAsia="仿宋_GB2312" w:cs="Times New Roman"/>
          <w:sz w:val="22"/>
        </w:rPr>
        <w:t>需要填报基本支出以外的所有项目支出情况，</w:t>
      </w:r>
      <w:r>
        <w:rPr>
          <w:rFonts w:hint="eastAsia" w:ascii="Times New Roman" w:hAnsi="Times New Roman" w:eastAsia="仿宋_GB2312" w:cs="Times New Roman"/>
          <w:sz w:val="22"/>
          <w:lang w:eastAsia="zh-CN"/>
        </w:rPr>
        <w:t>“</w:t>
      </w:r>
      <w:r>
        <w:rPr>
          <w:rFonts w:ascii="Times New Roman" w:hAnsi="Times New Roman" w:eastAsia="仿宋_GB2312" w:cs="Times New Roman"/>
          <w:sz w:val="22"/>
        </w:rPr>
        <w:t>公用经费</w:t>
      </w:r>
      <w:r>
        <w:rPr>
          <w:rFonts w:hint="eastAsia" w:ascii="Times New Roman" w:hAnsi="Times New Roman" w:eastAsia="仿宋_GB2312" w:cs="Times New Roman"/>
          <w:sz w:val="22"/>
          <w:lang w:eastAsia="zh-CN"/>
        </w:rPr>
        <w:t>“</w:t>
      </w:r>
      <w:r>
        <w:rPr>
          <w:rFonts w:ascii="Times New Roman" w:hAnsi="Times New Roman" w:eastAsia="仿宋_GB2312" w:cs="Times New Roman"/>
          <w:sz w:val="22"/>
        </w:rPr>
        <w:t>填报基本支出中的一般商品和服务支出。</w:t>
      </w:r>
    </w:p>
    <w:p w14:paraId="15010747">
      <w:pPr>
        <w:rPr>
          <w:rFonts w:ascii="Times New Roman" w:hAnsi="Times New Roman" w:cs="Times New Roman"/>
          <w:sz w:val="22"/>
        </w:rPr>
      </w:pPr>
      <w:r>
        <w:rPr>
          <w:rFonts w:hint="eastAsia" w:ascii="Times New Roman" w:hAnsi="Times New Roman" w:eastAsia="仿宋_GB2312" w:cs="Times New Roman"/>
          <w:sz w:val="22"/>
        </w:rPr>
        <w:t>填表人：吴林慧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联系电话：15007337043  单位负责人签字：袁强胜</w:t>
      </w:r>
    </w:p>
    <w:p w14:paraId="1D53ED9E">
      <w:pPr>
        <w:rPr>
          <w:rFonts w:ascii="Times New Roman" w:hAnsi="Times New Roman" w:eastAsia="仿宋_GB2312" w:cs="Times New Roman"/>
          <w:sz w:val="22"/>
        </w:rPr>
      </w:pPr>
      <w:r>
        <w:rPr>
          <w:rFonts w:ascii="Times New Roman" w:hAnsi="Times New Roman" w:eastAsia="仿宋_GB2312" w:cs="Times New Roman"/>
          <w:sz w:val="22"/>
        </w:rPr>
        <w:br w:type="page"/>
      </w:r>
    </w:p>
    <w:p w14:paraId="3EC82807">
      <w:pPr>
        <w:widowControl/>
        <w:spacing w:line="4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4639CB86">
      <w:pPr>
        <w:widowControl/>
        <w:spacing w:after="120" w:afterLines="50"/>
        <w:jc w:val="center"/>
        <w:rPr>
          <w:rFonts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1034"/>
        <w:gridCol w:w="1591"/>
        <w:gridCol w:w="1215"/>
        <w:gridCol w:w="1320"/>
        <w:gridCol w:w="765"/>
        <w:gridCol w:w="720"/>
        <w:gridCol w:w="1274"/>
      </w:tblGrid>
      <w:tr w14:paraId="6D51BEFF">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vAlign w:val="center"/>
          </w:tcPr>
          <w:p w14:paraId="3D57930D">
            <w:pPr>
              <w:widowControl/>
              <w:spacing w:line="240" w:lineRule="exact"/>
              <w:jc w:val="center"/>
              <w:rPr>
                <w:rFonts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bookmarkStart w:id="0" w:name="_GoBack"/>
            <w:bookmarkEnd w:id="0"/>
            <w:r>
              <w:rPr>
                <w:rFonts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vAlign w:val="center"/>
          </w:tcPr>
          <w:p w14:paraId="6E875BEF">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株洲市芦淞区发展和改革局　</w:t>
            </w:r>
          </w:p>
        </w:tc>
      </w:tr>
      <w:tr w14:paraId="2E962B0D">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vAlign w:val="center"/>
          </w:tcPr>
          <w:p w14:paraId="12930E4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年度预</w:t>
            </w:r>
          </w:p>
          <w:p w14:paraId="694317AD">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算申请</w:t>
            </w:r>
          </w:p>
          <w:p w14:paraId="6EBB2C68">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vAlign w:val="center"/>
          </w:tcPr>
          <w:p w14:paraId="73976762">
            <w:pPr>
              <w:spacing w:line="240" w:lineRule="exact"/>
              <w:jc w:val="center"/>
              <w:rPr>
                <w:rFonts w:ascii="Times New Roman" w:hAnsi="Times New Roman" w:eastAsia="仿宋_GB2312" w:cs="Times New Roman"/>
                <w:sz w:val="20"/>
                <w:szCs w:val="20"/>
              </w:rPr>
            </w:pPr>
          </w:p>
        </w:tc>
        <w:tc>
          <w:tcPr>
            <w:tcW w:w="1591" w:type="dxa"/>
            <w:tcBorders>
              <w:top w:val="nil"/>
              <w:left w:val="nil"/>
              <w:bottom w:val="single" w:color="auto" w:sz="4" w:space="0"/>
              <w:right w:val="single" w:color="auto" w:sz="4" w:space="0"/>
            </w:tcBorders>
            <w:vAlign w:val="center"/>
          </w:tcPr>
          <w:p w14:paraId="404971D1">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年初预算数</w:t>
            </w:r>
          </w:p>
        </w:tc>
        <w:tc>
          <w:tcPr>
            <w:tcW w:w="1215" w:type="dxa"/>
            <w:tcBorders>
              <w:top w:val="nil"/>
              <w:left w:val="nil"/>
              <w:bottom w:val="single" w:color="auto" w:sz="4" w:space="0"/>
              <w:right w:val="single" w:color="auto" w:sz="4" w:space="0"/>
            </w:tcBorders>
            <w:vAlign w:val="center"/>
          </w:tcPr>
          <w:p w14:paraId="7928CC97">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全年预算数</w:t>
            </w:r>
          </w:p>
        </w:tc>
        <w:tc>
          <w:tcPr>
            <w:tcW w:w="1320" w:type="dxa"/>
            <w:tcBorders>
              <w:top w:val="nil"/>
              <w:left w:val="nil"/>
              <w:bottom w:val="single" w:color="auto" w:sz="4" w:space="0"/>
              <w:right w:val="single" w:color="auto" w:sz="4" w:space="0"/>
            </w:tcBorders>
            <w:vAlign w:val="center"/>
          </w:tcPr>
          <w:p w14:paraId="7103FB75">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全年执行数</w:t>
            </w:r>
          </w:p>
        </w:tc>
        <w:tc>
          <w:tcPr>
            <w:tcW w:w="765" w:type="dxa"/>
            <w:tcBorders>
              <w:top w:val="nil"/>
              <w:left w:val="nil"/>
              <w:bottom w:val="single" w:color="auto" w:sz="4" w:space="0"/>
              <w:right w:val="single" w:color="auto" w:sz="4" w:space="0"/>
            </w:tcBorders>
            <w:vAlign w:val="center"/>
          </w:tcPr>
          <w:p w14:paraId="268DE4C3">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分值</w:t>
            </w:r>
          </w:p>
        </w:tc>
        <w:tc>
          <w:tcPr>
            <w:tcW w:w="720" w:type="dxa"/>
            <w:tcBorders>
              <w:top w:val="nil"/>
              <w:left w:val="nil"/>
              <w:bottom w:val="single" w:color="auto" w:sz="4" w:space="0"/>
              <w:right w:val="single" w:color="auto" w:sz="4" w:space="0"/>
            </w:tcBorders>
            <w:vAlign w:val="center"/>
          </w:tcPr>
          <w:p w14:paraId="3BC4B45B">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执行率</w:t>
            </w:r>
          </w:p>
        </w:tc>
        <w:tc>
          <w:tcPr>
            <w:tcW w:w="1274" w:type="dxa"/>
            <w:tcBorders>
              <w:top w:val="nil"/>
              <w:left w:val="nil"/>
              <w:bottom w:val="single" w:color="auto" w:sz="4" w:space="0"/>
              <w:right w:val="single" w:color="auto" w:sz="4" w:space="0"/>
            </w:tcBorders>
            <w:vAlign w:val="center"/>
          </w:tcPr>
          <w:p w14:paraId="1070A68E">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得分</w:t>
            </w:r>
          </w:p>
        </w:tc>
      </w:tr>
      <w:tr w14:paraId="5870F192">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vAlign w:val="center"/>
          </w:tcPr>
          <w:p w14:paraId="156D20B4">
            <w:pPr>
              <w:widowControl/>
              <w:spacing w:line="240" w:lineRule="exact"/>
              <w:jc w:val="center"/>
              <w:rPr>
                <w:rFonts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vAlign w:val="center"/>
          </w:tcPr>
          <w:p w14:paraId="74DAD63F">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color w:val="000000"/>
                <w:sz w:val="20"/>
                <w:szCs w:val="20"/>
              </w:rPr>
              <w:t>年度资金总额</w:t>
            </w:r>
          </w:p>
        </w:tc>
        <w:tc>
          <w:tcPr>
            <w:tcW w:w="1591" w:type="dxa"/>
            <w:tcBorders>
              <w:top w:val="nil"/>
              <w:left w:val="nil"/>
              <w:bottom w:val="single" w:color="auto" w:sz="4" w:space="0"/>
              <w:right w:val="single" w:color="auto" w:sz="4" w:space="0"/>
            </w:tcBorders>
            <w:vAlign w:val="center"/>
          </w:tcPr>
          <w:p w14:paraId="51A4CAEF">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464.15</w:t>
            </w:r>
          </w:p>
        </w:tc>
        <w:tc>
          <w:tcPr>
            <w:tcW w:w="1215" w:type="dxa"/>
            <w:tcBorders>
              <w:top w:val="nil"/>
              <w:left w:val="nil"/>
              <w:bottom w:val="single" w:color="auto" w:sz="4" w:space="0"/>
              <w:right w:val="single" w:color="auto" w:sz="4" w:space="0"/>
            </w:tcBorders>
            <w:vAlign w:val="center"/>
          </w:tcPr>
          <w:p w14:paraId="6E99A124">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668.41</w:t>
            </w:r>
          </w:p>
        </w:tc>
        <w:tc>
          <w:tcPr>
            <w:tcW w:w="1320" w:type="dxa"/>
            <w:tcBorders>
              <w:top w:val="nil"/>
              <w:left w:val="nil"/>
              <w:bottom w:val="single" w:color="auto" w:sz="4" w:space="0"/>
              <w:right w:val="single" w:color="auto" w:sz="4" w:space="0"/>
            </w:tcBorders>
            <w:vAlign w:val="center"/>
          </w:tcPr>
          <w:p w14:paraId="574E77F2">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667.34</w:t>
            </w:r>
          </w:p>
        </w:tc>
        <w:tc>
          <w:tcPr>
            <w:tcW w:w="765" w:type="dxa"/>
            <w:tcBorders>
              <w:top w:val="nil"/>
              <w:left w:val="nil"/>
              <w:bottom w:val="single" w:color="auto" w:sz="4" w:space="0"/>
              <w:right w:val="single" w:color="auto" w:sz="4" w:space="0"/>
            </w:tcBorders>
            <w:vAlign w:val="center"/>
          </w:tcPr>
          <w:p w14:paraId="5A2B96F5">
            <w:pPr>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w:t>
            </w:r>
          </w:p>
        </w:tc>
        <w:tc>
          <w:tcPr>
            <w:tcW w:w="720" w:type="dxa"/>
            <w:tcBorders>
              <w:top w:val="nil"/>
              <w:left w:val="nil"/>
              <w:bottom w:val="single" w:color="auto" w:sz="4" w:space="0"/>
              <w:right w:val="single" w:color="auto" w:sz="4" w:space="0"/>
            </w:tcBorders>
            <w:vAlign w:val="center"/>
          </w:tcPr>
          <w:p w14:paraId="7ADE63A5">
            <w:pPr>
              <w:spacing w:line="240" w:lineRule="exac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99.84</w:t>
            </w:r>
            <w:r>
              <w:rPr>
                <w:rFonts w:ascii="Times New Roman" w:hAnsi="Times New Roman" w:eastAsia="仿宋_GB2312" w:cs="Times New Roman"/>
                <w:sz w:val="20"/>
                <w:szCs w:val="20"/>
              </w:rPr>
              <w:t>%</w:t>
            </w:r>
          </w:p>
        </w:tc>
        <w:tc>
          <w:tcPr>
            <w:tcW w:w="1274" w:type="dxa"/>
            <w:tcBorders>
              <w:top w:val="nil"/>
              <w:left w:val="nil"/>
              <w:bottom w:val="single" w:color="auto" w:sz="4" w:space="0"/>
              <w:right w:val="single" w:color="auto" w:sz="4" w:space="0"/>
            </w:tcBorders>
            <w:vAlign w:val="center"/>
          </w:tcPr>
          <w:p w14:paraId="71849F13">
            <w:pPr>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9.5</w:t>
            </w:r>
          </w:p>
        </w:tc>
      </w:tr>
      <w:tr w14:paraId="2A7F34C9">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vAlign w:val="center"/>
          </w:tcPr>
          <w:p w14:paraId="26F73C51">
            <w:pPr>
              <w:widowControl/>
              <w:spacing w:line="240" w:lineRule="exact"/>
              <w:jc w:val="left"/>
              <w:rPr>
                <w:rFonts w:ascii="Times New Roman" w:hAnsi="Times New Roman" w:eastAsia="仿宋_GB2312" w:cs="Times New Roman"/>
                <w:color w:val="000000"/>
                <w:sz w:val="20"/>
                <w:szCs w:val="20"/>
              </w:rPr>
            </w:pPr>
          </w:p>
        </w:tc>
        <w:tc>
          <w:tcPr>
            <w:tcW w:w="4920" w:type="dxa"/>
            <w:gridSpan w:val="4"/>
            <w:tcBorders>
              <w:top w:val="nil"/>
              <w:left w:val="nil"/>
              <w:bottom w:val="single" w:color="auto" w:sz="4" w:space="0"/>
              <w:right w:val="single" w:color="auto" w:sz="4" w:space="0"/>
            </w:tcBorders>
            <w:vAlign w:val="center"/>
          </w:tcPr>
          <w:p w14:paraId="41342C6E">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按收入性质分：</w:t>
            </w:r>
            <w:r>
              <w:rPr>
                <w:rFonts w:ascii="Times New Roman" w:hAnsi="Times New Roman" w:eastAsia="仿宋_GB2312" w:cs="Times New Roman"/>
                <w:sz w:val="20"/>
                <w:szCs w:val="20"/>
              </w:rPr>
              <w:t>668.41</w:t>
            </w:r>
          </w:p>
        </w:tc>
        <w:tc>
          <w:tcPr>
            <w:tcW w:w="4079" w:type="dxa"/>
            <w:gridSpan w:val="4"/>
            <w:tcBorders>
              <w:top w:val="nil"/>
              <w:left w:val="nil"/>
              <w:bottom w:val="single" w:color="auto" w:sz="4" w:space="0"/>
              <w:right w:val="single" w:color="auto" w:sz="4" w:space="0"/>
            </w:tcBorders>
            <w:vAlign w:val="center"/>
          </w:tcPr>
          <w:p w14:paraId="1309F42E">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按支出性质分：</w:t>
            </w:r>
            <w:r>
              <w:rPr>
                <w:rFonts w:ascii="Times New Roman" w:hAnsi="Times New Roman" w:eastAsia="仿宋_GB2312" w:cs="Times New Roman"/>
                <w:sz w:val="20"/>
                <w:szCs w:val="20"/>
              </w:rPr>
              <w:t>668.41</w:t>
            </w:r>
          </w:p>
        </w:tc>
      </w:tr>
      <w:tr w14:paraId="34A92929">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vAlign w:val="center"/>
          </w:tcPr>
          <w:p w14:paraId="21B6ABED">
            <w:pPr>
              <w:widowControl/>
              <w:spacing w:line="240" w:lineRule="exact"/>
              <w:jc w:val="left"/>
              <w:rPr>
                <w:rFonts w:ascii="Times New Roman" w:hAnsi="Times New Roman" w:eastAsia="仿宋_GB2312" w:cs="Times New Roman"/>
                <w:color w:val="000000"/>
                <w:sz w:val="20"/>
                <w:szCs w:val="20"/>
              </w:rPr>
            </w:pPr>
          </w:p>
        </w:tc>
        <w:tc>
          <w:tcPr>
            <w:tcW w:w="4920" w:type="dxa"/>
            <w:gridSpan w:val="4"/>
            <w:tcBorders>
              <w:top w:val="nil"/>
              <w:left w:val="nil"/>
              <w:bottom w:val="single" w:color="auto" w:sz="4" w:space="0"/>
              <w:right w:val="single" w:color="auto" w:sz="4" w:space="0"/>
            </w:tcBorders>
            <w:vAlign w:val="center"/>
          </w:tcPr>
          <w:p w14:paraId="46CA73FF">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xml:space="preserve">  其中：  一般公共预算：</w:t>
            </w:r>
            <w:r>
              <w:rPr>
                <w:rFonts w:ascii="Times New Roman" w:hAnsi="Times New Roman" w:eastAsia="仿宋_GB2312" w:cs="Times New Roman"/>
                <w:sz w:val="20"/>
                <w:szCs w:val="20"/>
              </w:rPr>
              <w:t>668.41</w:t>
            </w:r>
          </w:p>
        </w:tc>
        <w:tc>
          <w:tcPr>
            <w:tcW w:w="4079" w:type="dxa"/>
            <w:gridSpan w:val="4"/>
            <w:tcBorders>
              <w:top w:val="nil"/>
              <w:left w:val="nil"/>
              <w:bottom w:val="single" w:color="auto" w:sz="4" w:space="0"/>
              <w:right w:val="single" w:color="auto" w:sz="4" w:space="0"/>
            </w:tcBorders>
            <w:vAlign w:val="center"/>
          </w:tcPr>
          <w:p w14:paraId="2CE44EE5">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rPr>
              <w:t>424.75</w:t>
            </w:r>
          </w:p>
        </w:tc>
      </w:tr>
      <w:tr w14:paraId="79243910">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vAlign w:val="center"/>
          </w:tcPr>
          <w:p w14:paraId="0784C69D">
            <w:pPr>
              <w:widowControl/>
              <w:spacing w:line="240" w:lineRule="exact"/>
              <w:jc w:val="left"/>
              <w:rPr>
                <w:rFonts w:ascii="Times New Roman" w:hAnsi="Times New Roman" w:eastAsia="仿宋_GB2312" w:cs="Times New Roman"/>
                <w:color w:val="000000"/>
                <w:sz w:val="20"/>
                <w:szCs w:val="20"/>
              </w:rPr>
            </w:pPr>
          </w:p>
        </w:tc>
        <w:tc>
          <w:tcPr>
            <w:tcW w:w="4920" w:type="dxa"/>
            <w:gridSpan w:val="4"/>
            <w:tcBorders>
              <w:top w:val="nil"/>
              <w:left w:val="nil"/>
              <w:bottom w:val="single" w:color="auto" w:sz="4" w:space="0"/>
              <w:right w:val="single" w:color="auto" w:sz="4" w:space="0"/>
            </w:tcBorders>
            <w:vAlign w:val="center"/>
          </w:tcPr>
          <w:p w14:paraId="56E99AA9">
            <w:pPr>
              <w:widowControl/>
              <w:spacing w:line="240" w:lineRule="exact"/>
              <w:ind w:firstLine="800" w:firstLineChars="400"/>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政府性基金拨款：</w:t>
            </w:r>
          </w:p>
        </w:tc>
        <w:tc>
          <w:tcPr>
            <w:tcW w:w="4079" w:type="dxa"/>
            <w:gridSpan w:val="4"/>
            <w:tcBorders>
              <w:top w:val="nil"/>
              <w:left w:val="nil"/>
              <w:bottom w:val="single" w:color="auto" w:sz="4" w:space="0"/>
              <w:right w:val="single" w:color="auto" w:sz="4" w:space="0"/>
            </w:tcBorders>
            <w:vAlign w:val="center"/>
          </w:tcPr>
          <w:p w14:paraId="1C6CC406">
            <w:pPr>
              <w:widowControl/>
              <w:spacing w:line="240" w:lineRule="exact"/>
              <w:ind w:firstLine="600" w:firstLineChars="300"/>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rPr>
              <w:t>243.66</w:t>
            </w:r>
          </w:p>
        </w:tc>
      </w:tr>
      <w:tr w14:paraId="41E3E4AA">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vAlign w:val="center"/>
          </w:tcPr>
          <w:p w14:paraId="779B89EC">
            <w:pPr>
              <w:widowControl/>
              <w:spacing w:line="240" w:lineRule="exact"/>
              <w:jc w:val="left"/>
              <w:rPr>
                <w:rFonts w:ascii="Times New Roman" w:hAnsi="Times New Roman" w:eastAsia="仿宋_GB2312" w:cs="Times New Roman"/>
                <w:color w:val="000000"/>
                <w:sz w:val="20"/>
                <w:szCs w:val="20"/>
              </w:rPr>
            </w:pPr>
          </w:p>
        </w:tc>
        <w:tc>
          <w:tcPr>
            <w:tcW w:w="4920" w:type="dxa"/>
            <w:gridSpan w:val="4"/>
            <w:tcBorders>
              <w:top w:val="nil"/>
              <w:left w:val="nil"/>
              <w:bottom w:val="single" w:color="auto" w:sz="4" w:space="0"/>
              <w:right w:val="single" w:color="auto" w:sz="4" w:space="0"/>
            </w:tcBorders>
            <w:vAlign w:val="center"/>
          </w:tcPr>
          <w:p w14:paraId="1877A266">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纳入专户管理的非税收入拨款：</w:t>
            </w:r>
          </w:p>
        </w:tc>
        <w:tc>
          <w:tcPr>
            <w:tcW w:w="4079" w:type="dxa"/>
            <w:gridSpan w:val="4"/>
            <w:tcBorders>
              <w:top w:val="nil"/>
              <w:left w:val="nil"/>
              <w:bottom w:val="single" w:color="auto" w:sz="4" w:space="0"/>
              <w:right w:val="single" w:color="auto" w:sz="4" w:space="0"/>
            </w:tcBorders>
            <w:vAlign w:val="center"/>
          </w:tcPr>
          <w:p w14:paraId="693CFA6F">
            <w:pPr>
              <w:widowControl/>
              <w:spacing w:line="240" w:lineRule="exact"/>
              <w:jc w:val="left"/>
              <w:rPr>
                <w:rFonts w:ascii="Times New Roman" w:hAnsi="Times New Roman" w:eastAsia="仿宋_GB2312" w:cs="Times New Roman"/>
                <w:color w:val="000000"/>
                <w:sz w:val="20"/>
                <w:szCs w:val="20"/>
              </w:rPr>
            </w:pPr>
          </w:p>
        </w:tc>
      </w:tr>
      <w:tr w14:paraId="19CEFACE">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vAlign w:val="center"/>
          </w:tcPr>
          <w:p w14:paraId="147286B4">
            <w:pPr>
              <w:widowControl/>
              <w:spacing w:line="240" w:lineRule="exact"/>
              <w:jc w:val="left"/>
              <w:rPr>
                <w:rFonts w:ascii="Times New Roman" w:hAnsi="Times New Roman" w:eastAsia="仿宋_GB2312" w:cs="Times New Roman"/>
                <w:color w:val="000000"/>
                <w:sz w:val="20"/>
                <w:szCs w:val="20"/>
              </w:rPr>
            </w:pPr>
          </w:p>
        </w:tc>
        <w:tc>
          <w:tcPr>
            <w:tcW w:w="4920" w:type="dxa"/>
            <w:gridSpan w:val="4"/>
            <w:tcBorders>
              <w:top w:val="nil"/>
              <w:left w:val="nil"/>
              <w:bottom w:val="single" w:color="auto" w:sz="4" w:space="0"/>
              <w:right w:val="single" w:color="auto" w:sz="4" w:space="0"/>
            </w:tcBorders>
            <w:vAlign w:val="center"/>
          </w:tcPr>
          <w:p w14:paraId="52F94C16">
            <w:pPr>
              <w:widowControl/>
              <w:spacing w:line="240" w:lineRule="exact"/>
              <w:ind w:firstLine="1400" w:firstLineChars="700"/>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其他资金：</w:t>
            </w:r>
          </w:p>
        </w:tc>
        <w:tc>
          <w:tcPr>
            <w:tcW w:w="4079" w:type="dxa"/>
            <w:gridSpan w:val="4"/>
            <w:tcBorders>
              <w:top w:val="nil"/>
              <w:left w:val="nil"/>
              <w:bottom w:val="single" w:color="auto" w:sz="4" w:space="0"/>
              <w:right w:val="single" w:color="auto" w:sz="4" w:space="0"/>
            </w:tcBorders>
            <w:vAlign w:val="center"/>
          </w:tcPr>
          <w:p w14:paraId="127196BC">
            <w:pPr>
              <w:widowControl/>
              <w:spacing w:line="240" w:lineRule="exact"/>
              <w:jc w:val="left"/>
              <w:rPr>
                <w:rFonts w:ascii="Times New Roman" w:hAnsi="Times New Roman" w:eastAsia="仿宋_GB2312" w:cs="Times New Roman"/>
                <w:color w:val="000000"/>
                <w:sz w:val="20"/>
                <w:szCs w:val="20"/>
              </w:rPr>
            </w:pPr>
          </w:p>
        </w:tc>
      </w:tr>
      <w:tr w14:paraId="222116CC">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02E76703">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年度总体目标</w:t>
            </w:r>
          </w:p>
        </w:tc>
        <w:tc>
          <w:tcPr>
            <w:tcW w:w="4920" w:type="dxa"/>
            <w:gridSpan w:val="4"/>
            <w:tcBorders>
              <w:top w:val="single" w:color="auto" w:sz="4" w:space="0"/>
              <w:left w:val="nil"/>
              <w:bottom w:val="single" w:color="auto" w:sz="4" w:space="0"/>
              <w:right w:val="single" w:color="000000" w:sz="4" w:space="0"/>
            </w:tcBorders>
            <w:vAlign w:val="center"/>
          </w:tcPr>
          <w:p w14:paraId="4400816C">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预期目标</w:t>
            </w:r>
          </w:p>
        </w:tc>
        <w:tc>
          <w:tcPr>
            <w:tcW w:w="4079" w:type="dxa"/>
            <w:gridSpan w:val="4"/>
            <w:tcBorders>
              <w:top w:val="single" w:color="auto" w:sz="4" w:space="0"/>
              <w:left w:val="nil"/>
              <w:bottom w:val="single" w:color="auto" w:sz="4" w:space="0"/>
              <w:right w:val="single" w:color="auto" w:sz="4" w:space="0"/>
            </w:tcBorders>
            <w:vAlign w:val="center"/>
          </w:tcPr>
          <w:p w14:paraId="45F4A822">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实际完成情况　</w:t>
            </w:r>
          </w:p>
        </w:tc>
      </w:tr>
      <w:tr w14:paraId="16A43842">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4B13D24C">
            <w:pPr>
              <w:widowControl/>
              <w:spacing w:line="240" w:lineRule="exact"/>
              <w:jc w:val="left"/>
              <w:rPr>
                <w:rFonts w:ascii="Times New Roman" w:hAnsi="Times New Roman" w:eastAsia="仿宋_GB2312" w:cs="Times New Roman"/>
                <w:color w:val="000000"/>
                <w:sz w:val="20"/>
                <w:szCs w:val="20"/>
              </w:rPr>
            </w:pPr>
          </w:p>
        </w:tc>
        <w:tc>
          <w:tcPr>
            <w:tcW w:w="4920" w:type="dxa"/>
            <w:gridSpan w:val="4"/>
            <w:tcBorders>
              <w:top w:val="single" w:color="auto" w:sz="4" w:space="0"/>
              <w:left w:val="nil"/>
              <w:bottom w:val="single" w:color="auto" w:sz="4" w:space="0"/>
              <w:right w:val="single" w:color="000000" w:sz="4" w:space="0"/>
            </w:tcBorders>
            <w:vAlign w:val="center"/>
          </w:tcPr>
          <w:p w14:paraId="120E1A57">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扎实开展</w:t>
            </w:r>
            <w:r>
              <w:rPr>
                <w:rFonts w:hint="eastAsia" w:ascii="Times New Roman" w:hAnsi="Times New Roman" w:eastAsia="仿宋_GB2312" w:cs="Times New Roman"/>
                <w:color w:val="000000"/>
                <w:sz w:val="20"/>
                <w:szCs w:val="20"/>
                <w:lang w:eastAsia="zh-CN"/>
              </w:rPr>
              <w:t>“</w:t>
            </w:r>
            <w:r>
              <w:rPr>
                <w:rFonts w:ascii="Times New Roman" w:hAnsi="Times New Roman" w:eastAsia="仿宋_GB2312" w:cs="Times New Roman"/>
                <w:color w:val="000000"/>
                <w:sz w:val="20"/>
                <w:szCs w:val="20"/>
              </w:rPr>
              <w:t>十四五</w:t>
            </w:r>
            <w:r>
              <w:rPr>
                <w:rFonts w:hint="eastAsia" w:ascii="Times New Roman" w:hAnsi="Times New Roman" w:eastAsia="仿宋_GB2312" w:cs="Times New Roman"/>
                <w:color w:val="000000"/>
                <w:sz w:val="20"/>
                <w:szCs w:val="20"/>
                <w:lang w:eastAsia="zh-CN"/>
              </w:rPr>
              <w:t>“</w:t>
            </w:r>
            <w:r>
              <w:rPr>
                <w:rFonts w:ascii="Times New Roman" w:hAnsi="Times New Roman" w:eastAsia="仿宋_GB2312" w:cs="Times New Roman"/>
                <w:color w:val="000000"/>
                <w:sz w:val="20"/>
                <w:szCs w:val="20"/>
              </w:rPr>
              <w:t>规划中期评估，深入开展</w:t>
            </w:r>
            <w:r>
              <w:rPr>
                <w:rFonts w:hint="eastAsia" w:ascii="Times New Roman" w:hAnsi="Times New Roman" w:eastAsia="仿宋_GB2312" w:cs="Times New Roman"/>
                <w:color w:val="000000"/>
                <w:sz w:val="20"/>
                <w:szCs w:val="20"/>
                <w:lang w:eastAsia="zh-CN"/>
              </w:rPr>
              <w:t>“</w:t>
            </w:r>
            <w:r>
              <w:rPr>
                <w:rFonts w:ascii="Times New Roman" w:hAnsi="Times New Roman" w:eastAsia="仿宋_GB2312" w:cs="Times New Roman"/>
                <w:color w:val="000000"/>
                <w:sz w:val="20"/>
                <w:szCs w:val="20"/>
              </w:rPr>
              <w:t>项目攻坚年</w:t>
            </w:r>
            <w:r>
              <w:rPr>
                <w:rFonts w:hint="eastAsia" w:ascii="Times New Roman" w:hAnsi="Times New Roman" w:eastAsia="仿宋_GB2312" w:cs="Times New Roman"/>
                <w:color w:val="000000"/>
                <w:sz w:val="20"/>
                <w:szCs w:val="20"/>
                <w:lang w:eastAsia="zh-CN"/>
              </w:rPr>
              <w:t>“</w:t>
            </w:r>
            <w:r>
              <w:rPr>
                <w:rFonts w:ascii="Times New Roman" w:hAnsi="Times New Roman" w:eastAsia="仿宋_GB2312" w:cs="Times New Roman"/>
                <w:color w:val="000000"/>
                <w:sz w:val="20"/>
                <w:szCs w:val="20"/>
              </w:rPr>
              <w:t>活动，加强党的政治建设。</w:t>
            </w:r>
          </w:p>
        </w:tc>
        <w:tc>
          <w:tcPr>
            <w:tcW w:w="4079" w:type="dxa"/>
            <w:gridSpan w:val="4"/>
            <w:tcBorders>
              <w:top w:val="single" w:color="auto" w:sz="4" w:space="0"/>
              <w:left w:val="nil"/>
              <w:bottom w:val="single" w:color="auto" w:sz="4" w:space="0"/>
              <w:right w:val="single" w:color="auto" w:sz="4" w:space="0"/>
            </w:tcBorders>
            <w:vAlign w:val="center"/>
          </w:tcPr>
          <w:p w14:paraId="696BD0F7">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扎实开展</w:t>
            </w:r>
            <w:r>
              <w:rPr>
                <w:rFonts w:hint="eastAsia" w:ascii="Times New Roman" w:hAnsi="Times New Roman" w:eastAsia="仿宋_GB2312" w:cs="Times New Roman"/>
                <w:color w:val="000000"/>
                <w:sz w:val="20"/>
                <w:szCs w:val="20"/>
                <w:lang w:eastAsia="zh-CN"/>
              </w:rPr>
              <w:t>“</w:t>
            </w:r>
            <w:r>
              <w:rPr>
                <w:rFonts w:ascii="Times New Roman" w:hAnsi="Times New Roman" w:eastAsia="仿宋_GB2312" w:cs="Times New Roman"/>
                <w:color w:val="000000"/>
                <w:sz w:val="20"/>
                <w:szCs w:val="20"/>
              </w:rPr>
              <w:t>十四五</w:t>
            </w:r>
            <w:r>
              <w:rPr>
                <w:rFonts w:hint="eastAsia" w:ascii="Times New Roman" w:hAnsi="Times New Roman" w:eastAsia="仿宋_GB2312" w:cs="Times New Roman"/>
                <w:color w:val="000000"/>
                <w:sz w:val="20"/>
                <w:szCs w:val="20"/>
                <w:lang w:eastAsia="zh-CN"/>
              </w:rPr>
              <w:t>“</w:t>
            </w:r>
            <w:r>
              <w:rPr>
                <w:rFonts w:ascii="Times New Roman" w:hAnsi="Times New Roman" w:eastAsia="仿宋_GB2312" w:cs="Times New Roman"/>
                <w:color w:val="000000"/>
                <w:sz w:val="20"/>
                <w:szCs w:val="20"/>
              </w:rPr>
              <w:t>规划中期评估，深入开展</w:t>
            </w:r>
            <w:r>
              <w:rPr>
                <w:rFonts w:hint="eastAsia" w:ascii="Times New Roman" w:hAnsi="Times New Roman" w:eastAsia="仿宋_GB2312" w:cs="Times New Roman"/>
                <w:color w:val="000000"/>
                <w:sz w:val="20"/>
                <w:szCs w:val="20"/>
                <w:lang w:eastAsia="zh-CN"/>
              </w:rPr>
              <w:t>“</w:t>
            </w:r>
            <w:r>
              <w:rPr>
                <w:rFonts w:ascii="Times New Roman" w:hAnsi="Times New Roman" w:eastAsia="仿宋_GB2312" w:cs="Times New Roman"/>
                <w:color w:val="000000"/>
                <w:sz w:val="20"/>
                <w:szCs w:val="20"/>
              </w:rPr>
              <w:t>项目攻坚年</w:t>
            </w:r>
            <w:r>
              <w:rPr>
                <w:rFonts w:hint="eastAsia" w:ascii="Times New Roman" w:hAnsi="Times New Roman" w:eastAsia="仿宋_GB2312" w:cs="Times New Roman"/>
                <w:color w:val="000000"/>
                <w:sz w:val="20"/>
                <w:szCs w:val="20"/>
                <w:lang w:eastAsia="zh-CN"/>
              </w:rPr>
              <w:t>“</w:t>
            </w:r>
            <w:r>
              <w:rPr>
                <w:rFonts w:ascii="Times New Roman" w:hAnsi="Times New Roman" w:eastAsia="仿宋_GB2312" w:cs="Times New Roman"/>
                <w:color w:val="000000"/>
                <w:sz w:val="20"/>
                <w:szCs w:val="20"/>
              </w:rPr>
              <w:t>活动，加强党的政治建设。</w:t>
            </w:r>
          </w:p>
        </w:tc>
      </w:tr>
      <w:tr w14:paraId="0D618452">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24C024F">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绩</w:t>
            </w:r>
          </w:p>
          <w:p w14:paraId="785C47C2">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效</w:t>
            </w:r>
          </w:p>
          <w:p w14:paraId="4648D8AD">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指</w:t>
            </w:r>
          </w:p>
          <w:p w14:paraId="1CAECD8B">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标</w:t>
            </w:r>
          </w:p>
          <w:p w14:paraId="2B91FEA5">
            <w:pPr>
              <w:widowControl/>
              <w:spacing w:line="240" w:lineRule="exact"/>
              <w:jc w:val="center"/>
              <w:rPr>
                <w:rFonts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A777DD7">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vAlign w:val="center"/>
          </w:tcPr>
          <w:p w14:paraId="6F93C81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二级指标</w:t>
            </w:r>
          </w:p>
        </w:tc>
        <w:tc>
          <w:tcPr>
            <w:tcW w:w="1591" w:type="dxa"/>
            <w:tcBorders>
              <w:top w:val="single" w:color="auto" w:sz="4" w:space="0"/>
              <w:left w:val="single" w:color="auto" w:sz="4" w:space="0"/>
              <w:bottom w:val="single" w:color="auto" w:sz="4" w:space="0"/>
              <w:right w:val="single" w:color="auto" w:sz="4" w:space="0"/>
            </w:tcBorders>
            <w:vAlign w:val="center"/>
          </w:tcPr>
          <w:p w14:paraId="3C01B2B9">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三级指标</w:t>
            </w:r>
          </w:p>
        </w:tc>
        <w:tc>
          <w:tcPr>
            <w:tcW w:w="1215" w:type="dxa"/>
            <w:tcBorders>
              <w:top w:val="single" w:color="auto" w:sz="4" w:space="0"/>
              <w:left w:val="single" w:color="auto" w:sz="4" w:space="0"/>
              <w:bottom w:val="single" w:color="auto" w:sz="4" w:space="0"/>
              <w:right w:val="single" w:color="auto" w:sz="4" w:space="0"/>
            </w:tcBorders>
            <w:vAlign w:val="center"/>
          </w:tcPr>
          <w:p w14:paraId="3B3DB7A8">
            <w:pPr>
              <w:widowControl/>
              <w:spacing w:line="240" w:lineRule="exac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年度指标值</w:t>
            </w:r>
          </w:p>
        </w:tc>
        <w:tc>
          <w:tcPr>
            <w:tcW w:w="1320" w:type="dxa"/>
            <w:tcBorders>
              <w:top w:val="single" w:color="auto" w:sz="4" w:space="0"/>
              <w:left w:val="single" w:color="auto" w:sz="4" w:space="0"/>
              <w:bottom w:val="single" w:color="auto" w:sz="4" w:space="0"/>
              <w:right w:val="single" w:color="auto" w:sz="4" w:space="0"/>
            </w:tcBorders>
            <w:vAlign w:val="center"/>
          </w:tcPr>
          <w:p w14:paraId="42F56536">
            <w:pPr>
              <w:widowControl/>
              <w:spacing w:line="240" w:lineRule="exac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实际完成值</w:t>
            </w:r>
          </w:p>
        </w:tc>
        <w:tc>
          <w:tcPr>
            <w:tcW w:w="765" w:type="dxa"/>
            <w:tcBorders>
              <w:top w:val="single" w:color="auto" w:sz="4" w:space="0"/>
              <w:left w:val="single" w:color="auto" w:sz="4" w:space="0"/>
              <w:bottom w:val="single" w:color="auto" w:sz="4" w:space="0"/>
              <w:right w:val="single" w:color="auto" w:sz="4" w:space="0"/>
            </w:tcBorders>
            <w:vAlign w:val="center"/>
          </w:tcPr>
          <w:p w14:paraId="3C7027DA">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分值</w:t>
            </w:r>
          </w:p>
        </w:tc>
        <w:tc>
          <w:tcPr>
            <w:tcW w:w="720" w:type="dxa"/>
            <w:tcBorders>
              <w:top w:val="single" w:color="auto" w:sz="4" w:space="0"/>
              <w:left w:val="single" w:color="auto" w:sz="4" w:space="0"/>
              <w:bottom w:val="single" w:color="auto" w:sz="4" w:space="0"/>
              <w:right w:val="single" w:color="auto" w:sz="4" w:space="0"/>
            </w:tcBorders>
            <w:vAlign w:val="center"/>
          </w:tcPr>
          <w:p w14:paraId="2AB310B9">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得分</w:t>
            </w:r>
          </w:p>
        </w:tc>
        <w:tc>
          <w:tcPr>
            <w:tcW w:w="1274" w:type="dxa"/>
            <w:tcBorders>
              <w:top w:val="single" w:color="auto" w:sz="4" w:space="0"/>
              <w:left w:val="single" w:color="auto" w:sz="4" w:space="0"/>
              <w:bottom w:val="single" w:color="auto" w:sz="4" w:space="0"/>
              <w:right w:val="single" w:color="auto" w:sz="4" w:space="0"/>
            </w:tcBorders>
            <w:vAlign w:val="center"/>
          </w:tcPr>
          <w:p w14:paraId="72FB3638">
            <w:pPr>
              <w:widowControl/>
              <w:spacing w:line="240" w:lineRule="exac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偏差原因分析及改进措施</w:t>
            </w:r>
          </w:p>
        </w:tc>
      </w:tr>
      <w:tr w14:paraId="41FAFF1F">
        <w:tblPrEx>
          <w:tblCellMar>
            <w:top w:w="0" w:type="dxa"/>
            <w:left w:w="108" w:type="dxa"/>
            <w:bottom w:w="0" w:type="dxa"/>
            <w:right w:w="108" w:type="dxa"/>
          </w:tblCellMar>
        </w:tblPrEx>
        <w:trPr>
          <w:trHeight w:val="114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16F12B">
            <w:pPr>
              <w:spacing w:line="240" w:lineRule="exact"/>
              <w:jc w:val="left"/>
              <w:rPr>
                <w:rFonts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347582F">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产出指标</w:t>
            </w:r>
          </w:p>
          <w:p w14:paraId="5BC5F96E">
            <w:pPr>
              <w:widowControl/>
              <w:spacing w:line="240" w:lineRule="exact"/>
              <w:jc w:val="center"/>
              <w:rPr>
                <w:rFonts w:ascii="Times New Roman" w:hAnsi="Times New Roman" w:eastAsia="仿宋_GB2312" w:cs="Times New Roman"/>
                <w:color w:val="000000"/>
                <w:sz w:val="20"/>
                <w:szCs w:val="20"/>
              </w:rPr>
            </w:pPr>
          </w:p>
          <w:p w14:paraId="1946AB93">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(40分)</w:t>
            </w:r>
          </w:p>
        </w:tc>
        <w:tc>
          <w:tcPr>
            <w:tcW w:w="1034" w:type="dxa"/>
            <w:vMerge w:val="restart"/>
            <w:tcBorders>
              <w:top w:val="single" w:color="auto" w:sz="4" w:space="0"/>
              <w:left w:val="single" w:color="auto" w:sz="4" w:space="0"/>
              <w:right w:val="single" w:color="auto" w:sz="4" w:space="0"/>
            </w:tcBorders>
            <w:vAlign w:val="center"/>
          </w:tcPr>
          <w:p w14:paraId="72B49C59">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数量指标</w:t>
            </w:r>
          </w:p>
        </w:tc>
        <w:tc>
          <w:tcPr>
            <w:tcW w:w="1591" w:type="dxa"/>
            <w:tcBorders>
              <w:top w:val="single" w:color="auto" w:sz="4" w:space="0"/>
              <w:left w:val="single" w:color="auto" w:sz="4" w:space="0"/>
              <w:bottom w:val="single" w:color="auto" w:sz="4" w:space="0"/>
              <w:right w:val="single" w:color="auto" w:sz="4" w:space="0"/>
            </w:tcBorders>
            <w:vAlign w:val="center"/>
          </w:tcPr>
          <w:p w14:paraId="7E960209">
            <w:pPr>
              <w:widowControl/>
              <w:spacing w:line="24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举办大型的节能宣传（或教育培训）活动</w:t>
            </w:r>
            <w:r>
              <w:rPr>
                <w:rFonts w:hint="eastAsia" w:ascii="Times New Roman" w:hAnsi="Times New Roman" w:eastAsia="仿宋_GB2312" w:cs="Times New Roman"/>
                <w:sz w:val="20"/>
                <w:szCs w:val="20"/>
              </w:rPr>
              <w:t>次数</w:t>
            </w:r>
          </w:p>
        </w:tc>
        <w:tc>
          <w:tcPr>
            <w:tcW w:w="1215" w:type="dxa"/>
            <w:tcBorders>
              <w:top w:val="single" w:color="auto" w:sz="4" w:space="0"/>
              <w:left w:val="single" w:color="auto" w:sz="4" w:space="0"/>
              <w:bottom w:val="single" w:color="auto" w:sz="4" w:space="0"/>
              <w:right w:val="single" w:color="auto" w:sz="4" w:space="0"/>
            </w:tcBorders>
            <w:vAlign w:val="center"/>
          </w:tcPr>
          <w:p w14:paraId="5ED23A86">
            <w:pPr>
              <w:widowControl/>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≥1（场）</w:t>
            </w:r>
          </w:p>
        </w:tc>
        <w:tc>
          <w:tcPr>
            <w:tcW w:w="1320" w:type="dxa"/>
            <w:tcBorders>
              <w:top w:val="single" w:color="auto" w:sz="4" w:space="0"/>
              <w:left w:val="single" w:color="auto" w:sz="4" w:space="0"/>
              <w:bottom w:val="single" w:color="auto" w:sz="4" w:space="0"/>
              <w:right w:val="single" w:color="auto" w:sz="4" w:space="0"/>
            </w:tcBorders>
            <w:vAlign w:val="center"/>
          </w:tcPr>
          <w:p w14:paraId="2965FDBB">
            <w:pPr>
              <w:widowControl/>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≥1（场）；</w:t>
            </w:r>
          </w:p>
        </w:tc>
        <w:tc>
          <w:tcPr>
            <w:tcW w:w="765" w:type="dxa"/>
            <w:tcBorders>
              <w:top w:val="single" w:color="auto" w:sz="4" w:space="0"/>
              <w:left w:val="single" w:color="auto" w:sz="4" w:space="0"/>
              <w:bottom w:val="single" w:color="auto" w:sz="4" w:space="0"/>
              <w:right w:val="single" w:color="auto" w:sz="4" w:space="0"/>
            </w:tcBorders>
            <w:vAlign w:val="center"/>
          </w:tcPr>
          <w:p w14:paraId="5E5E5924">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720" w:type="dxa"/>
            <w:tcBorders>
              <w:top w:val="single" w:color="auto" w:sz="4" w:space="0"/>
              <w:left w:val="single" w:color="auto" w:sz="4" w:space="0"/>
              <w:bottom w:val="single" w:color="auto" w:sz="4" w:space="0"/>
              <w:right w:val="single" w:color="auto" w:sz="4" w:space="0"/>
            </w:tcBorders>
            <w:vAlign w:val="center"/>
          </w:tcPr>
          <w:p w14:paraId="5BFA72FD">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1274" w:type="dxa"/>
            <w:tcBorders>
              <w:top w:val="single" w:color="auto" w:sz="4" w:space="0"/>
              <w:left w:val="single" w:color="auto" w:sz="4" w:space="0"/>
              <w:bottom w:val="single" w:color="auto" w:sz="4" w:space="0"/>
              <w:right w:val="single" w:color="auto" w:sz="4" w:space="0"/>
            </w:tcBorders>
            <w:vAlign w:val="center"/>
          </w:tcPr>
          <w:p w14:paraId="181DFFE2">
            <w:pPr>
              <w:widowControl/>
              <w:spacing w:line="240" w:lineRule="exact"/>
              <w:jc w:val="center"/>
              <w:rPr>
                <w:rFonts w:ascii="Times New Roman" w:hAnsi="Times New Roman" w:eastAsia="仿宋_GB2312" w:cs="Times New Roman"/>
                <w:color w:val="000000"/>
                <w:sz w:val="20"/>
                <w:szCs w:val="20"/>
              </w:rPr>
            </w:pPr>
          </w:p>
        </w:tc>
      </w:tr>
      <w:tr w14:paraId="573CD0CC">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769B62">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8225518">
            <w:pPr>
              <w:spacing w:line="240" w:lineRule="exact"/>
              <w:jc w:val="left"/>
              <w:rPr>
                <w:rFonts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vAlign w:val="center"/>
          </w:tcPr>
          <w:p w14:paraId="15A598A2">
            <w:pPr>
              <w:widowControl/>
              <w:spacing w:line="240" w:lineRule="exact"/>
              <w:jc w:val="center"/>
              <w:rPr>
                <w:rFonts w:ascii="Times New Roman" w:hAnsi="Times New Roman" w:eastAsia="仿宋_GB2312" w:cs="Times New Roman"/>
                <w:color w:val="000000"/>
                <w:sz w:val="20"/>
                <w:szCs w:val="20"/>
              </w:rPr>
            </w:pPr>
          </w:p>
        </w:tc>
        <w:tc>
          <w:tcPr>
            <w:tcW w:w="1591" w:type="dxa"/>
            <w:tcBorders>
              <w:top w:val="single" w:color="auto" w:sz="4" w:space="0"/>
              <w:left w:val="single" w:color="auto" w:sz="4" w:space="0"/>
              <w:bottom w:val="single" w:color="auto" w:sz="4" w:space="0"/>
              <w:right w:val="single" w:color="auto" w:sz="4" w:space="0"/>
            </w:tcBorders>
            <w:vAlign w:val="center"/>
          </w:tcPr>
          <w:p w14:paraId="4BB287D6">
            <w:pPr>
              <w:widowControl/>
              <w:spacing w:line="24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适时开展农业水价综合改革相关工作，年接价格认证量</w:t>
            </w:r>
            <w:r>
              <w:rPr>
                <w:rFonts w:hint="eastAsia" w:ascii="Times New Roman" w:hAnsi="Times New Roman" w:eastAsia="仿宋_GB2312" w:cs="Times New Roman"/>
                <w:sz w:val="20"/>
                <w:szCs w:val="20"/>
              </w:rPr>
              <w:t>数量</w:t>
            </w:r>
          </w:p>
        </w:tc>
        <w:tc>
          <w:tcPr>
            <w:tcW w:w="1215" w:type="dxa"/>
            <w:tcBorders>
              <w:top w:val="single" w:color="auto" w:sz="4" w:space="0"/>
              <w:left w:val="single" w:color="auto" w:sz="4" w:space="0"/>
              <w:bottom w:val="single" w:color="auto" w:sz="4" w:space="0"/>
              <w:right w:val="single" w:color="auto" w:sz="4" w:space="0"/>
            </w:tcBorders>
            <w:vAlign w:val="center"/>
          </w:tcPr>
          <w:p w14:paraId="5234AD10">
            <w:pPr>
              <w:widowControl/>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约300件</w:t>
            </w:r>
          </w:p>
        </w:tc>
        <w:tc>
          <w:tcPr>
            <w:tcW w:w="1320" w:type="dxa"/>
            <w:tcBorders>
              <w:top w:val="single" w:color="auto" w:sz="4" w:space="0"/>
              <w:left w:val="single" w:color="auto" w:sz="4" w:space="0"/>
              <w:bottom w:val="single" w:color="auto" w:sz="4" w:space="0"/>
              <w:right w:val="single" w:color="auto" w:sz="4" w:space="0"/>
            </w:tcBorders>
            <w:vAlign w:val="center"/>
          </w:tcPr>
          <w:p w14:paraId="16EC372E">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2</w:t>
            </w:r>
            <w:r>
              <w:rPr>
                <w:rFonts w:ascii="Times New Roman" w:hAnsi="Times New Roman" w:eastAsia="仿宋_GB2312" w:cs="Times New Roman"/>
                <w:sz w:val="20"/>
                <w:szCs w:val="20"/>
              </w:rPr>
              <w:t>07件</w:t>
            </w:r>
          </w:p>
        </w:tc>
        <w:tc>
          <w:tcPr>
            <w:tcW w:w="765" w:type="dxa"/>
            <w:tcBorders>
              <w:top w:val="single" w:color="auto" w:sz="4" w:space="0"/>
              <w:left w:val="single" w:color="auto" w:sz="4" w:space="0"/>
              <w:bottom w:val="single" w:color="auto" w:sz="4" w:space="0"/>
              <w:right w:val="single" w:color="auto" w:sz="4" w:space="0"/>
            </w:tcBorders>
            <w:vAlign w:val="center"/>
          </w:tcPr>
          <w:p w14:paraId="1A25DD9C">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720" w:type="dxa"/>
            <w:tcBorders>
              <w:top w:val="single" w:color="auto" w:sz="4" w:space="0"/>
              <w:left w:val="single" w:color="auto" w:sz="4" w:space="0"/>
              <w:bottom w:val="single" w:color="auto" w:sz="4" w:space="0"/>
              <w:right w:val="single" w:color="auto" w:sz="4" w:space="0"/>
            </w:tcBorders>
            <w:vAlign w:val="center"/>
          </w:tcPr>
          <w:p w14:paraId="2231E934">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1274" w:type="dxa"/>
            <w:tcBorders>
              <w:top w:val="single" w:color="auto" w:sz="4" w:space="0"/>
              <w:left w:val="single" w:color="auto" w:sz="4" w:space="0"/>
              <w:bottom w:val="single" w:color="auto" w:sz="4" w:space="0"/>
              <w:right w:val="single" w:color="auto" w:sz="4" w:space="0"/>
            </w:tcBorders>
            <w:vAlign w:val="center"/>
          </w:tcPr>
          <w:p w14:paraId="2D5A589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价格</w:t>
            </w:r>
            <w:r>
              <w:rPr>
                <w:rFonts w:ascii="Times New Roman" w:hAnsi="Times New Roman" w:eastAsia="仿宋_GB2312" w:cs="Times New Roman"/>
                <w:color w:val="000000"/>
                <w:sz w:val="20"/>
                <w:szCs w:val="20"/>
              </w:rPr>
              <w:t>认证量据公检法部门递交</w:t>
            </w:r>
            <w:r>
              <w:rPr>
                <w:rFonts w:hint="eastAsia" w:ascii="Times New Roman" w:hAnsi="Times New Roman" w:eastAsia="仿宋_GB2312" w:cs="Times New Roman"/>
                <w:color w:val="000000"/>
                <w:sz w:val="20"/>
                <w:szCs w:val="20"/>
              </w:rPr>
              <w:t>件数</w:t>
            </w:r>
            <w:r>
              <w:rPr>
                <w:rFonts w:ascii="Times New Roman" w:hAnsi="Times New Roman" w:eastAsia="仿宋_GB2312" w:cs="Times New Roman"/>
                <w:color w:val="000000"/>
                <w:sz w:val="20"/>
                <w:szCs w:val="20"/>
              </w:rPr>
              <w:t>产生。</w:t>
            </w:r>
          </w:p>
        </w:tc>
      </w:tr>
      <w:tr w14:paraId="69C520F3">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F9A67BE">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B0CD79">
            <w:pPr>
              <w:spacing w:line="240" w:lineRule="exact"/>
              <w:jc w:val="left"/>
              <w:rPr>
                <w:rFonts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vAlign w:val="center"/>
          </w:tcPr>
          <w:p w14:paraId="2598C2F7">
            <w:pPr>
              <w:widowControl/>
              <w:spacing w:line="240" w:lineRule="exact"/>
              <w:jc w:val="center"/>
              <w:rPr>
                <w:rFonts w:ascii="Times New Roman" w:hAnsi="Times New Roman" w:eastAsia="仿宋_GB2312" w:cs="Times New Roman"/>
                <w:color w:val="000000"/>
                <w:sz w:val="20"/>
                <w:szCs w:val="20"/>
              </w:rPr>
            </w:pPr>
          </w:p>
        </w:tc>
        <w:tc>
          <w:tcPr>
            <w:tcW w:w="1591" w:type="dxa"/>
            <w:tcBorders>
              <w:top w:val="single" w:color="auto" w:sz="4" w:space="0"/>
              <w:left w:val="single" w:color="auto" w:sz="4" w:space="0"/>
              <w:bottom w:val="single" w:color="auto" w:sz="4" w:space="0"/>
              <w:right w:val="single" w:color="auto" w:sz="4" w:space="0"/>
            </w:tcBorders>
            <w:vAlign w:val="center"/>
          </w:tcPr>
          <w:p w14:paraId="508196CB">
            <w:pPr>
              <w:widowControl/>
              <w:spacing w:line="24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编制年度区级政府投资计划</w:t>
            </w:r>
            <w:r>
              <w:rPr>
                <w:rFonts w:hint="eastAsia" w:ascii="Times New Roman" w:hAnsi="Times New Roman" w:eastAsia="仿宋_GB2312" w:cs="Times New Roman"/>
                <w:sz w:val="20"/>
                <w:szCs w:val="20"/>
              </w:rPr>
              <w:t>个数</w:t>
            </w:r>
          </w:p>
        </w:tc>
        <w:tc>
          <w:tcPr>
            <w:tcW w:w="1215" w:type="dxa"/>
            <w:tcBorders>
              <w:top w:val="single" w:color="auto" w:sz="4" w:space="0"/>
              <w:left w:val="single" w:color="auto" w:sz="4" w:space="0"/>
              <w:bottom w:val="single" w:color="auto" w:sz="4" w:space="0"/>
              <w:right w:val="single" w:color="auto" w:sz="4" w:space="0"/>
            </w:tcBorders>
            <w:vAlign w:val="center"/>
          </w:tcPr>
          <w:p w14:paraId="07B38D6B">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1个</w:t>
            </w:r>
          </w:p>
        </w:tc>
        <w:tc>
          <w:tcPr>
            <w:tcW w:w="1320" w:type="dxa"/>
            <w:tcBorders>
              <w:top w:val="single" w:color="auto" w:sz="4" w:space="0"/>
              <w:left w:val="single" w:color="auto" w:sz="4" w:space="0"/>
              <w:bottom w:val="single" w:color="auto" w:sz="4" w:space="0"/>
              <w:right w:val="single" w:color="auto" w:sz="4" w:space="0"/>
            </w:tcBorders>
            <w:vAlign w:val="center"/>
          </w:tcPr>
          <w:p w14:paraId="2D4CFC5C">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1个</w:t>
            </w:r>
          </w:p>
        </w:tc>
        <w:tc>
          <w:tcPr>
            <w:tcW w:w="765" w:type="dxa"/>
            <w:tcBorders>
              <w:top w:val="single" w:color="auto" w:sz="4" w:space="0"/>
              <w:left w:val="single" w:color="auto" w:sz="4" w:space="0"/>
              <w:bottom w:val="single" w:color="auto" w:sz="4" w:space="0"/>
              <w:right w:val="single" w:color="auto" w:sz="4" w:space="0"/>
            </w:tcBorders>
            <w:vAlign w:val="center"/>
          </w:tcPr>
          <w:p w14:paraId="48FDAE94">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720" w:type="dxa"/>
            <w:tcBorders>
              <w:top w:val="single" w:color="auto" w:sz="4" w:space="0"/>
              <w:left w:val="single" w:color="auto" w:sz="4" w:space="0"/>
              <w:bottom w:val="single" w:color="auto" w:sz="4" w:space="0"/>
              <w:right w:val="single" w:color="auto" w:sz="4" w:space="0"/>
            </w:tcBorders>
            <w:vAlign w:val="center"/>
          </w:tcPr>
          <w:p w14:paraId="2FC54C1D">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1274" w:type="dxa"/>
            <w:tcBorders>
              <w:top w:val="single" w:color="auto" w:sz="4" w:space="0"/>
              <w:left w:val="single" w:color="auto" w:sz="4" w:space="0"/>
              <w:bottom w:val="single" w:color="auto" w:sz="4" w:space="0"/>
              <w:right w:val="single" w:color="auto" w:sz="4" w:space="0"/>
            </w:tcBorders>
            <w:vAlign w:val="center"/>
          </w:tcPr>
          <w:p w14:paraId="7CEB37BA">
            <w:pPr>
              <w:widowControl/>
              <w:spacing w:line="240" w:lineRule="exact"/>
              <w:jc w:val="left"/>
              <w:rPr>
                <w:rFonts w:ascii="Times New Roman" w:hAnsi="Times New Roman" w:eastAsia="仿宋_GB2312" w:cs="Times New Roman"/>
                <w:color w:val="000000"/>
                <w:sz w:val="20"/>
                <w:szCs w:val="20"/>
              </w:rPr>
            </w:pPr>
          </w:p>
        </w:tc>
      </w:tr>
      <w:tr w14:paraId="65BCAAE8">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D4CE657">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9F7CB4">
            <w:pPr>
              <w:spacing w:line="240" w:lineRule="exact"/>
              <w:jc w:val="left"/>
              <w:rPr>
                <w:rFonts w:ascii="Times New Roman" w:hAnsi="Times New Roman" w:eastAsia="仿宋_GB2312" w:cs="Times New Roman"/>
                <w:color w:val="000000"/>
                <w:sz w:val="20"/>
                <w:szCs w:val="20"/>
              </w:rPr>
            </w:pPr>
          </w:p>
        </w:tc>
        <w:tc>
          <w:tcPr>
            <w:tcW w:w="1034" w:type="dxa"/>
            <w:vMerge w:val="continue"/>
            <w:tcBorders>
              <w:left w:val="single" w:color="auto" w:sz="4" w:space="0"/>
              <w:bottom w:val="single" w:color="auto" w:sz="4" w:space="0"/>
              <w:right w:val="single" w:color="auto" w:sz="4" w:space="0"/>
            </w:tcBorders>
            <w:vAlign w:val="center"/>
          </w:tcPr>
          <w:p w14:paraId="747DD5BF">
            <w:pPr>
              <w:widowControl/>
              <w:spacing w:line="240" w:lineRule="exact"/>
              <w:jc w:val="center"/>
              <w:rPr>
                <w:rFonts w:ascii="Times New Roman" w:hAnsi="Times New Roman" w:eastAsia="仿宋_GB2312" w:cs="Times New Roman"/>
                <w:color w:val="000000"/>
                <w:sz w:val="20"/>
                <w:szCs w:val="20"/>
              </w:rPr>
            </w:pPr>
          </w:p>
        </w:tc>
        <w:tc>
          <w:tcPr>
            <w:tcW w:w="1591" w:type="dxa"/>
            <w:tcBorders>
              <w:top w:val="single" w:color="auto" w:sz="4" w:space="0"/>
              <w:left w:val="single" w:color="auto" w:sz="4" w:space="0"/>
              <w:bottom w:val="single" w:color="auto" w:sz="4" w:space="0"/>
              <w:right w:val="single" w:color="auto" w:sz="4" w:space="0"/>
            </w:tcBorders>
            <w:vAlign w:val="center"/>
          </w:tcPr>
          <w:p w14:paraId="414B827A">
            <w:pPr>
              <w:widowControl/>
              <w:spacing w:line="24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评审重点项目</w:t>
            </w:r>
            <w:r>
              <w:rPr>
                <w:rFonts w:hint="eastAsia" w:ascii="Times New Roman" w:hAnsi="Times New Roman" w:eastAsia="仿宋_GB2312" w:cs="Times New Roman"/>
                <w:sz w:val="20"/>
                <w:szCs w:val="20"/>
              </w:rPr>
              <w:t>数量</w:t>
            </w:r>
          </w:p>
        </w:tc>
        <w:tc>
          <w:tcPr>
            <w:tcW w:w="1215" w:type="dxa"/>
            <w:tcBorders>
              <w:top w:val="single" w:color="auto" w:sz="4" w:space="0"/>
              <w:left w:val="single" w:color="auto" w:sz="4" w:space="0"/>
              <w:bottom w:val="single" w:color="auto" w:sz="4" w:space="0"/>
              <w:right w:val="single" w:color="auto" w:sz="4" w:space="0"/>
            </w:tcBorders>
            <w:vAlign w:val="center"/>
          </w:tcPr>
          <w:p w14:paraId="74DEE7D7">
            <w:pPr>
              <w:widowControl/>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约20个</w:t>
            </w:r>
          </w:p>
        </w:tc>
        <w:tc>
          <w:tcPr>
            <w:tcW w:w="1320" w:type="dxa"/>
            <w:tcBorders>
              <w:top w:val="single" w:color="auto" w:sz="4" w:space="0"/>
              <w:left w:val="single" w:color="auto" w:sz="4" w:space="0"/>
              <w:bottom w:val="single" w:color="auto" w:sz="4" w:space="0"/>
              <w:right w:val="single" w:color="auto" w:sz="4" w:space="0"/>
            </w:tcBorders>
            <w:vAlign w:val="center"/>
          </w:tcPr>
          <w:p w14:paraId="6F4A2B46">
            <w:pPr>
              <w:widowControl/>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约20个</w:t>
            </w:r>
          </w:p>
        </w:tc>
        <w:tc>
          <w:tcPr>
            <w:tcW w:w="765" w:type="dxa"/>
            <w:tcBorders>
              <w:top w:val="single" w:color="auto" w:sz="4" w:space="0"/>
              <w:left w:val="single" w:color="auto" w:sz="4" w:space="0"/>
              <w:bottom w:val="single" w:color="auto" w:sz="4" w:space="0"/>
              <w:right w:val="single" w:color="auto" w:sz="4" w:space="0"/>
            </w:tcBorders>
            <w:vAlign w:val="center"/>
          </w:tcPr>
          <w:p w14:paraId="1A1A4A3F">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720" w:type="dxa"/>
            <w:tcBorders>
              <w:top w:val="single" w:color="auto" w:sz="4" w:space="0"/>
              <w:left w:val="single" w:color="auto" w:sz="4" w:space="0"/>
              <w:bottom w:val="single" w:color="auto" w:sz="4" w:space="0"/>
              <w:right w:val="single" w:color="auto" w:sz="4" w:space="0"/>
            </w:tcBorders>
            <w:vAlign w:val="center"/>
          </w:tcPr>
          <w:p w14:paraId="63157C22">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1274" w:type="dxa"/>
            <w:tcBorders>
              <w:top w:val="single" w:color="auto" w:sz="4" w:space="0"/>
              <w:left w:val="single" w:color="auto" w:sz="4" w:space="0"/>
              <w:bottom w:val="single" w:color="auto" w:sz="4" w:space="0"/>
              <w:right w:val="single" w:color="auto" w:sz="4" w:space="0"/>
            </w:tcBorders>
            <w:vAlign w:val="center"/>
          </w:tcPr>
          <w:p w14:paraId="71DECC4A">
            <w:pPr>
              <w:widowControl/>
              <w:spacing w:line="240" w:lineRule="exact"/>
              <w:jc w:val="left"/>
              <w:rPr>
                <w:rFonts w:ascii="Times New Roman" w:hAnsi="Times New Roman" w:eastAsia="仿宋_GB2312" w:cs="Times New Roman"/>
                <w:color w:val="000000"/>
                <w:sz w:val="20"/>
                <w:szCs w:val="20"/>
              </w:rPr>
            </w:pPr>
          </w:p>
        </w:tc>
      </w:tr>
      <w:tr w14:paraId="4C0EA360">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843D14">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203B961">
            <w:pPr>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324E842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质量指标</w:t>
            </w:r>
          </w:p>
        </w:tc>
        <w:tc>
          <w:tcPr>
            <w:tcW w:w="1591" w:type="dxa"/>
            <w:tcBorders>
              <w:top w:val="single" w:color="auto" w:sz="4" w:space="0"/>
              <w:left w:val="single" w:color="auto" w:sz="4" w:space="0"/>
              <w:bottom w:val="single" w:color="auto" w:sz="4" w:space="0"/>
              <w:right w:val="single" w:color="auto" w:sz="4" w:space="0"/>
            </w:tcBorders>
            <w:vAlign w:val="center"/>
          </w:tcPr>
          <w:p w14:paraId="77E9E84E">
            <w:pPr>
              <w:widowControl/>
              <w:spacing w:line="240" w:lineRule="exact"/>
              <w:jc w:val="left"/>
              <w:rPr>
                <w:rFonts w:ascii="Times New Roman" w:hAnsi="Times New Roman" w:eastAsia="仿宋_GB2312" w:cs="Times New Roman"/>
                <w:sz w:val="20"/>
                <w:szCs w:val="20"/>
              </w:rPr>
            </w:pPr>
            <w:r>
              <w:rPr>
                <w:rFonts w:ascii="Times New Roman" w:hAnsi="Times New Roman" w:eastAsia="仿宋_GB2312" w:cs="Times New Roman"/>
                <w:sz w:val="20"/>
                <w:szCs w:val="20"/>
              </w:rPr>
              <w:t>据市</w:t>
            </w:r>
            <w:r>
              <w:rPr>
                <w:rFonts w:hint="eastAsia" w:ascii="Times New Roman" w:hAnsi="Times New Roman" w:eastAsia="仿宋_GB2312" w:cs="Times New Roman"/>
                <w:sz w:val="20"/>
                <w:szCs w:val="20"/>
                <w:lang w:eastAsia="zh-CN"/>
              </w:rPr>
              <w:t>“</w:t>
            </w:r>
            <w:r>
              <w:rPr>
                <w:rFonts w:ascii="Times New Roman" w:hAnsi="Times New Roman" w:eastAsia="仿宋_GB2312" w:cs="Times New Roman"/>
                <w:sz w:val="20"/>
                <w:szCs w:val="20"/>
              </w:rPr>
              <w:t>项目攻坚年</w:t>
            </w:r>
            <w:r>
              <w:rPr>
                <w:rFonts w:hint="eastAsia" w:ascii="Times New Roman" w:hAnsi="Times New Roman" w:eastAsia="仿宋_GB2312" w:cs="Times New Roman"/>
                <w:sz w:val="20"/>
                <w:szCs w:val="20"/>
                <w:lang w:eastAsia="zh-CN"/>
              </w:rPr>
              <w:t>“</w:t>
            </w:r>
            <w:r>
              <w:rPr>
                <w:rFonts w:ascii="Times New Roman" w:hAnsi="Times New Roman" w:eastAsia="仿宋_GB2312" w:cs="Times New Roman"/>
                <w:sz w:val="20"/>
                <w:szCs w:val="20"/>
              </w:rPr>
              <w:t>活动考核办法对开竣工、投资等情况进行认定。</w:t>
            </w:r>
          </w:p>
        </w:tc>
        <w:tc>
          <w:tcPr>
            <w:tcW w:w="1215" w:type="dxa"/>
            <w:tcBorders>
              <w:top w:val="single" w:color="auto" w:sz="4" w:space="0"/>
              <w:left w:val="single" w:color="auto" w:sz="4" w:space="0"/>
              <w:bottom w:val="single" w:color="auto" w:sz="4" w:space="0"/>
              <w:right w:val="single" w:color="auto" w:sz="4" w:space="0"/>
            </w:tcBorders>
            <w:vAlign w:val="center"/>
          </w:tcPr>
          <w:p w14:paraId="2D130333">
            <w:pPr>
              <w:widowControl/>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合格</w:t>
            </w:r>
          </w:p>
        </w:tc>
        <w:tc>
          <w:tcPr>
            <w:tcW w:w="1320" w:type="dxa"/>
            <w:tcBorders>
              <w:top w:val="single" w:color="auto" w:sz="4" w:space="0"/>
              <w:left w:val="single" w:color="auto" w:sz="4" w:space="0"/>
              <w:bottom w:val="single" w:color="auto" w:sz="4" w:space="0"/>
              <w:right w:val="single" w:color="auto" w:sz="4" w:space="0"/>
            </w:tcBorders>
            <w:vAlign w:val="center"/>
          </w:tcPr>
          <w:p w14:paraId="1A6CF6FE">
            <w:pPr>
              <w:widowControl/>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合格</w:t>
            </w:r>
          </w:p>
        </w:tc>
        <w:tc>
          <w:tcPr>
            <w:tcW w:w="765" w:type="dxa"/>
            <w:tcBorders>
              <w:top w:val="single" w:color="auto" w:sz="4" w:space="0"/>
              <w:left w:val="single" w:color="auto" w:sz="4" w:space="0"/>
              <w:bottom w:val="single" w:color="auto" w:sz="4" w:space="0"/>
              <w:right w:val="single" w:color="auto" w:sz="4" w:space="0"/>
            </w:tcBorders>
            <w:vAlign w:val="center"/>
          </w:tcPr>
          <w:p w14:paraId="43128191">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720" w:type="dxa"/>
            <w:tcBorders>
              <w:top w:val="single" w:color="auto" w:sz="4" w:space="0"/>
              <w:left w:val="single" w:color="auto" w:sz="4" w:space="0"/>
              <w:bottom w:val="single" w:color="auto" w:sz="4" w:space="0"/>
              <w:right w:val="single" w:color="auto" w:sz="4" w:space="0"/>
            </w:tcBorders>
            <w:vAlign w:val="center"/>
          </w:tcPr>
          <w:p w14:paraId="2C1D60FB">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1274" w:type="dxa"/>
            <w:tcBorders>
              <w:top w:val="single" w:color="auto" w:sz="4" w:space="0"/>
              <w:left w:val="single" w:color="auto" w:sz="4" w:space="0"/>
              <w:bottom w:val="single" w:color="auto" w:sz="4" w:space="0"/>
              <w:right w:val="single" w:color="auto" w:sz="4" w:space="0"/>
            </w:tcBorders>
            <w:vAlign w:val="center"/>
          </w:tcPr>
          <w:p w14:paraId="02FD2445">
            <w:pPr>
              <w:widowControl/>
              <w:spacing w:line="240" w:lineRule="exact"/>
              <w:jc w:val="left"/>
              <w:rPr>
                <w:rFonts w:ascii="Times New Roman" w:hAnsi="Times New Roman" w:eastAsia="仿宋_GB2312" w:cs="Times New Roman"/>
                <w:color w:val="000000"/>
                <w:sz w:val="20"/>
                <w:szCs w:val="20"/>
              </w:rPr>
            </w:pPr>
          </w:p>
        </w:tc>
      </w:tr>
      <w:tr w14:paraId="048618EF">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1153713">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BC4306">
            <w:pPr>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1FFEA00A">
            <w:pPr>
              <w:widowControl/>
              <w:spacing w:line="240" w:lineRule="exact"/>
              <w:jc w:val="center"/>
              <w:rPr>
                <w:rFonts w:ascii="Times New Roman" w:hAnsi="Times New Roman" w:eastAsia="仿宋_GB2312" w:cs="Times New Roman"/>
                <w:color w:val="000000"/>
                <w:sz w:val="20"/>
                <w:szCs w:val="20"/>
              </w:rPr>
            </w:pPr>
          </w:p>
        </w:tc>
        <w:tc>
          <w:tcPr>
            <w:tcW w:w="1591" w:type="dxa"/>
            <w:tcBorders>
              <w:top w:val="single" w:color="auto" w:sz="4" w:space="0"/>
              <w:left w:val="single" w:color="auto" w:sz="4" w:space="0"/>
              <w:bottom w:val="single" w:color="auto" w:sz="4" w:space="0"/>
              <w:right w:val="single" w:color="auto" w:sz="4" w:space="0"/>
            </w:tcBorders>
            <w:vAlign w:val="center"/>
          </w:tcPr>
          <w:p w14:paraId="5FF609FF">
            <w:pPr>
              <w:widowControl/>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通过节能宣传，引导公司、企业、机关单位和个人提高节能意识，降低生产生活能耗。</w:t>
            </w:r>
          </w:p>
        </w:tc>
        <w:tc>
          <w:tcPr>
            <w:tcW w:w="1215" w:type="dxa"/>
            <w:tcBorders>
              <w:top w:val="single" w:color="auto" w:sz="4" w:space="0"/>
              <w:left w:val="single" w:color="auto" w:sz="4" w:space="0"/>
              <w:bottom w:val="single" w:color="auto" w:sz="4" w:space="0"/>
              <w:right w:val="single" w:color="auto" w:sz="4" w:space="0"/>
            </w:tcBorders>
            <w:vAlign w:val="center"/>
          </w:tcPr>
          <w:p w14:paraId="45594B02">
            <w:pPr>
              <w:widowControl/>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通过节能宣传，引导公司、企业、机关单位和个人提高节能意识，降低生产生活能耗。</w:t>
            </w:r>
          </w:p>
        </w:tc>
        <w:tc>
          <w:tcPr>
            <w:tcW w:w="1320" w:type="dxa"/>
            <w:tcBorders>
              <w:top w:val="single" w:color="auto" w:sz="4" w:space="0"/>
              <w:left w:val="single" w:color="auto" w:sz="4" w:space="0"/>
              <w:bottom w:val="single" w:color="auto" w:sz="4" w:space="0"/>
              <w:right w:val="single" w:color="auto" w:sz="4" w:space="0"/>
            </w:tcBorders>
            <w:vAlign w:val="center"/>
          </w:tcPr>
          <w:p w14:paraId="61CAFE2C">
            <w:pPr>
              <w:widowControl/>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通过节能宣传，引导公司、企业、机关单位和个人提高节能意识，降低生产生活能耗。</w:t>
            </w:r>
          </w:p>
        </w:tc>
        <w:tc>
          <w:tcPr>
            <w:tcW w:w="765" w:type="dxa"/>
            <w:tcBorders>
              <w:top w:val="single" w:color="auto" w:sz="4" w:space="0"/>
              <w:left w:val="single" w:color="auto" w:sz="4" w:space="0"/>
              <w:bottom w:val="single" w:color="auto" w:sz="4" w:space="0"/>
              <w:right w:val="single" w:color="auto" w:sz="4" w:space="0"/>
            </w:tcBorders>
            <w:vAlign w:val="center"/>
          </w:tcPr>
          <w:p w14:paraId="104B0448">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720" w:type="dxa"/>
            <w:tcBorders>
              <w:top w:val="single" w:color="auto" w:sz="4" w:space="0"/>
              <w:left w:val="single" w:color="auto" w:sz="4" w:space="0"/>
              <w:bottom w:val="single" w:color="auto" w:sz="4" w:space="0"/>
              <w:right w:val="single" w:color="auto" w:sz="4" w:space="0"/>
            </w:tcBorders>
            <w:vAlign w:val="center"/>
          </w:tcPr>
          <w:p w14:paraId="1C5C168B">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1274" w:type="dxa"/>
            <w:tcBorders>
              <w:top w:val="single" w:color="auto" w:sz="4" w:space="0"/>
              <w:left w:val="single" w:color="auto" w:sz="4" w:space="0"/>
              <w:bottom w:val="single" w:color="auto" w:sz="4" w:space="0"/>
              <w:right w:val="single" w:color="auto" w:sz="4" w:space="0"/>
            </w:tcBorders>
            <w:vAlign w:val="center"/>
          </w:tcPr>
          <w:p w14:paraId="3D87181F">
            <w:pPr>
              <w:widowControl/>
              <w:spacing w:line="240" w:lineRule="exact"/>
              <w:jc w:val="left"/>
              <w:rPr>
                <w:rFonts w:ascii="Times New Roman" w:hAnsi="Times New Roman" w:eastAsia="仿宋_GB2312" w:cs="Times New Roman"/>
                <w:color w:val="000000"/>
                <w:sz w:val="20"/>
                <w:szCs w:val="20"/>
              </w:rPr>
            </w:pPr>
          </w:p>
        </w:tc>
      </w:tr>
      <w:tr w14:paraId="61C3A67C">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BF0B308">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33A4570">
            <w:pPr>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3CBEE187">
            <w:pPr>
              <w:widowControl/>
              <w:spacing w:line="240" w:lineRule="exact"/>
              <w:jc w:val="center"/>
              <w:rPr>
                <w:rFonts w:ascii="Times New Roman" w:hAnsi="Times New Roman" w:eastAsia="仿宋_GB2312" w:cs="Times New Roman"/>
                <w:color w:val="000000"/>
                <w:sz w:val="20"/>
                <w:szCs w:val="20"/>
              </w:rPr>
            </w:pPr>
          </w:p>
        </w:tc>
        <w:tc>
          <w:tcPr>
            <w:tcW w:w="1591" w:type="dxa"/>
            <w:tcBorders>
              <w:top w:val="single" w:color="auto" w:sz="4" w:space="0"/>
              <w:left w:val="single" w:color="auto" w:sz="4" w:space="0"/>
              <w:bottom w:val="single" w:color="auto" w:sz="4" w:space="0"/>
              <w:right w:val="single" w:color="auto" w:sz="4" w:space="0"/>
            </w:tcBorders>
            <w:vAlign w:val="center"/>
          </w:tcPr>
          <w:p w14:paraId="3A4C5473">
            <w:pPr>
              <w:widowControl/>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公检法司人员对涉案物价格认证</w:t>
            </w:r>
            <w:r>
              <w:rPr>
                <w:rFonts w:hint="eastAsia" w:ascii="Times New Roman" w:hAnsi="Times New Roman" w:eastAsia="仿宋_GB2312" w:cs="Times New Roman"/>
                <w:sz w:val="20"/>
                <w:szCs w:val="20"/>
              </w:rPr>
              <w:t>是否</w:t>
            </w:r>
            <w:r>
              <w:rPr>
                <w:rFonts w:ascii="Times New Roman" w:hAnsi="Times New Roman" w:eastAsia="仿宋_GB2312" w:cs="Times New Roman"/>
                <w:sz w:val="20"/>
                <w:szCs w:val="20"/>
              </w:rPr>
              <w:t>无异议</w:t>
            </w:r>
          </w:p>
        </w:tc>
        <w:tc>
          <w:tcPr>
            <w:tcW w:w="1215" w:type="dxa"/>
            <w:tcBorders>
              <w:top w:val="single" w:color="auto" w:sz="4" w:space="0"/>
              <w:left w:val="single" w:color="auto" w:sz="4" w:space="0"/>
              <w:bottom w:val="single" w:color="auto" w:sz="4" w:space="0"/>
              <w:right w:val="single" w:color="auto" w:sz="4" w:space="0"/>
            </w:tcBorders>
            <w:vAlign w:val="center"/>
          </w:tcPr>
          <w:p w14:paraId="79923E60">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是</w:t>
            </w:r>
          </w:p>
        </w:tc>
        <w:tc>
          <w:tcPr>
            <w:tcW w:w="1320" w:type="dxa"/>
            <w:tcBorders>
              <w:top w:val="single" w:color="auto" w:sz="4" w:space="0"/>
              <w:left w:val="single" w:color="auto" w:sz="4" w:space="0"/>
              <w:bottom w:val="single" w:color="auto" w:sz="4" w:space="0"/>
              <w:right w:val="single" w:color="auto" w:sz="4" w:space="0"/>
            </w:tcBorders>
            <w:vAlign w:val="center"/>
          </w:tcPr>
          <w:p w14:paraId="781298E2">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是</w:t>
            </w:r>
          </w:p>
        </w:tc>
        <w:tc>
          <w:tcPr>
            <w:tcW w:w="765" w:type="dxa"/>
            <w:tcBorders>
              <w:top w:val="single" w:color="auto" w:sz="4" w:space="0"/>
              <w:left w:val="single" w:color="auto" w:sz="4" w:space="0"/>
              <w:bottom w:val="single" w:color="auto" w:sz="4" w:space="0"/>
              <w:right w:val="single" w:color="auto" w:sz="4" w:space="0"/>
            </w:tcBorders>
            <w:vAlign w:val="center"/>
          </w:tcPr>
          <w:p w14:paraId="54DE4699">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720" w:type="dxa"/>
            <w:tcBorders>
              <w:top w:val="single" w:color="auto" w:sz="4" w:space="0"/>
              <w:left w:val="single" w:color="auto" w:sz="4" w:space="0"/>
              <w:bottom w:val="single" w:color="auto" w:sz="4" w:space="0"/>
              <w:right w:val="single" w:color="auto" w:sz="4" w:space="0"/>
            </w:tcBorders>
            <w:vAlign w:val="center"/>
          </w:tcPr>
          <w:p w14:paraId="79560A31">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1274" w:type="dxa"/>
            <w:tcBorders>
              <w:top w:val="single" w:color="auto" w:sz="4" w:space="0"/>
              <w:left w:val="single" w:color="auto" w:sz="4" w:space="0"/>
              <w:bottom w:val="single" w:color="auto" w:sz="4" w:space="0"/>
              <w:right w:val="single" w:color="auto" w:sz="4" w:space="0"/>
            </w:tcBorders>
            <w:vAlign w:val="center"/>
          </w:tcPr>
          <w:p w14:paraId="7433C15E">
            <w:pPr>
              <w:widowControl/>
              <w:spacing w:line="240" w:lineRule="exact"/>
              <w:jc w:val="left"/>
              <w:rPr>
                <w:rFonts w:ascii="Times New Roman" w:hAnsi="Times New Roman" w:eastAsia="仿宋_GB2312" w:cs="Times New Roman"/>
                <w:color w:val="000000"/>
                <w:sz w:val="20"/>
                <w:szCs w:val="20"/>
              </w:rPr>
            </w:pPr>
          </w:p>
        </w:tc>
      </w:tr>
      <w:tr w14:paraId="1386E992">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88A38DD">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BC817FB">
            <w:pPr>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0F00E071">
            <w:pPr>
              <w:widowControl/>
              <w:spacing w:line="240" w:lineRule="exact"/>
              <w:jc w:val="center"/>
              <w:rPr>
                <w:rFonts w:ascii="Times New Roman" w:hAnsi="Times New Roman" w:eastAsia="仿宋_GB2312" w:cs="Times New Roman"/>
                <w:color w:val="000000"/>
                <w:sz w:val="20"/>
                <w:szCs w:val="20"/>
              </w:rPr>
            </w:pPr>
          </w:p>
        </w:tc>
        <w:tc>
          <w:tcPr>
            <w:tcW w:w="1591" w:type="dxa"/>
            <w:tcBorders>
              <w:top w:val="single" w:color="auto" w:sz="4" w:space="0"/>
              <w:left w:val="single" w:color="auto" w:sz="4" w:space="0"/>
              <w:bottom w:val="single" w:color="auto" w:sz="4" w:space="0"/>
              <w:right w:val="single" w:color="auto" w:sz="4" w:space="0"/>
            </w:tcBorders>
            <w:vAlign w:val="center"/>
          </w:tcPr>
          <w:p w14:paraId="47F1E9D8">
            <w:pPr>
              <w:widowControl/>
              <w:spacing w:line="240" w:lineRule="exact"/>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委托评审机构或专家，出具评审意见或评审报告</w:t>
            </w:r>
            <w:r>
              <w:rPr>
                <w:rFonts w:hint="eastAsia" w:ascii="Times New Roman" w:hAnsi="Times New Roman" w:eastAsia="仿宋_GB2312" w:cs="Times New Roman"/>
                <w:sz w:val="20"/>
                <w:szCs w:val="20"/>
              </w:rPr>
              <w:t>结果</w:t>
            </w:r>
          </w:p>
        </w:tc>
        <w:tc>
          <w:tcPr>
            <w:tcW w:w="1215" w:type="dxa"/>
            <w:tcBorders>
              <w:top w:val="single" w:color="auto" w:sz="4" w:space="0"/>
              <w:left w:val="single" w:color="auto" w:sz="4" w:space="0"/>
              <w:bottom w:val="single" w:color="auto" w:sz="4" w:space="0"/>
              <w:right w:val="single" w:color="auto" w:sz="4" w:space="0"/>
            </w:tcBorders>
            <w:vAlign w:val="center"/>
          </w:tcPr>
          <w:p w14:paraId="72E45F7C">
            <w:pPr>
              <w:widowControl/>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合格</w:t>
            </w:r>
          </w:p>
        </w:tc>
        <w:tc>
          <w:tcPr>
            <w:tcW w:w="1320" w:type="dxa"/>
            <w:tcBorders>
              <w:top w:val="single" w:color="auto" w:sz="4" w:space="0"/>
              <w:left w:val="single" w:color="auto" w:sz="4" w:space="0"/>
              <w:bottom w:val="single" w:color="auto" w:sz="4" w:space="0"/>
              <w:right w:val="single" w:color="auto" w:sz="4" w:space="0"/>
            </w:tcBorders>
            <w:vAlign w:val="center"/>
          </w:tcPr>
          <w:p w14:paraId="027F7872">
            <w:pPr>
              <w:widowControl/>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合格</w:t>
            </w:r>
          </w:p>
        </w:tc>
        <w:tc>
          <w:tcPr>
            <w:tcW w:w="765" w:type="dxa"/>
            <w:tcBorders>
              <w:top w:val="single" w:color="auto" w:sz="4" w:space="0"/>
              <w:left w:val="single" w:color="auto" w:sz="4" w:space="0"/>
              <w:bottom w:val="single" w:color="auto" w:sz="4" w:space="0"/>
              <w:right w:val="single" w:color="auto" w:sz="4" w:space="0"/>
            </w:tcBorders>
            <w:vAlign w:val="center"/>
          </w:tcPr>
          <w:p w14:paraId="078C4360">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720" w:type="dxa"/>
            <w:tcBorders>
              <w:top w:val="single" w:color="auto" w:sz="4" w:space="0"/>
              <w:left w:val="single" w:color="auto" w:sz="4" w:space="0"/>
              <w:bottom w:val="single" w:color="auto" w:sz="4" w:space="0"/>
              <w:right w:val="single" w:color="auto" w:sz="4" w:space="0"/>
            </w:tcBorders>
            <w:vAlign w:val="center"/>
          </w:tcPr>
          <w:p w14:paraId="75060681">
            <w:pPr>
              <w:widowControl/>
              <w:spacing w:line="240" w:lineRule="exact"/>
              <w:jc w:val="center"/>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5</w:t>
            </w:r>
          </w:p>
        </w:tc>
        <w:tc>
          <w:tcPr>
            <w:tcW w:w="1274" w:type="dxa"/>
            <w:tcBorders>
              <w:top w:val="single" w:color="auto" w:sz="4" w:space="0"/>
              <w:left w:val="single" w:color="auto" w:sz="4" w:space="0"/>
              <w:bottom w:val="single" w:color="auto" w:sz="4" w:space="0"/>
              <w:right w:val="single" w:color="auto" w:sz="4" w:space="0"/>
            </w:tcBorders>
            <w:vAlign w:val="center"/>
          </w:tcPr>
          <w:p w14:paraId="22483E11">
            <w:pPr>
              <w:widowControl/>
              <w:spacing w:line="240" w:lineRule="exact"/>
              <w:jc w:val="left"/>
              <w:rPr>
                <w:rFonts w:ascii="Times New Roman" w:hAnsi="Times New Roman" w:eastAsia="仿宋_GB2312" w:cs="Times New Roman"/>
                <w:color w:val="000000"/>
                <w:sz w:val="20"/>
                <w:szCs w:val="20"/>
              </w:rPr>
            </w:pPr>
          </w:p>
        </w:tc>
      </w:tr>
      <w:tr w14:paraId="0653F9D7">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583A9DB">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6A6C988">
            <w:pPr>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3BB403A8">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时效指标</w:t>
            </w:r>
          </w:p>
        </w:tc>
        <w:tc>
          <w:tcPr>
            <w:tcW w:w="1591" w:type="dxa"/>
            <w:tcBorders>
              <w:top w:val="single" w:color="auto" w:sz="4" w:space="0"/>
              <w:left w:val="single" w:color="auto" w:sz="4" w:space="0"/>
              <w:bottom w:val="single" w:color="auto" w:sz="4" w:space="0"/>
              <w:right w:val="single" w:color="auto" w:sz="4" w:space="0"/>
            </w:tcBorders>
            <w:vAlign w:val="center"/>
          </w:tcPr>
          <w:p w14:paraId="17019F7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执行期间</w:t>
            </w:r>
          </w:p>
        </w:tc>
        <w:tc>
          <w:tcPr>
            <w:tcW w:w="1215" w:type="dxa"/>
            <w:tcBorders>
              <w:top w:val="single" w:color="auto" w:sz="4" w:space="0"/>
              <w:left w:val="single" w:color="auto" w:sz="4" w:space="0"/>
              <w:bottom w:val="single" w:color="auto" w:sz="4" w:space="0"/>
              <w:right w:val="single" w:color="auto" w:sz="4" w:space="0"/>
            </w:tcBorders>
            <w:vAlign w:val="center"/>
          </w:tcPr>
          <w:p w14:paraId="70086114">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12个月</w:t>
            </w:r>
          </w:p>
        </w:tc>
        <w:tc>
          <w:tcPr>
            <w:tcW w:w="1320" w:type="dxa"/>
            <w:tcBorders>
              <w:top w:val="single" w:color="auto" w:sz="4" w:space="0"/>
              <w:left w:val="single" w:color="auto" w:sz="4" w:space="0"/>
              <w:bottom w:val="single" w:color="auto" w:sz="4" w:space="0"/>
              <w:right w:val="single" w:color="auto" w:sz="4" w:space="0"/>
            </w:tcBorders>
            <w:vAlign w:val="center"/>
          </w:tcPr>
          <w:p w14:paraId="604DF4B6">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12个月</w:t>
            </w:r>
          </w:p>
        </w:tc>
        <w:tc>
          <w:tcPr>
            <w:tcW w:w="765" w:type="dxa"/>
            <w:tcBorders>
              <w:top w:val="single" w:color="auto" w:sz="4" w:space="0"/>
              <w:left w:val="single" w:color="auto" w:sz="4" w:space="0"/>
              <w:bottom w:val="single" w:color="auto" w:sz="4" w:space="0"/>
              <w:right w:val="single" w:color="auto" w:sz="4" w:space="0"/>
            </w:tcBorders>
            <w:vAlign w:val="center"/>
          </w:tcPr>
          <w:p w14:paraId="4A9692FB">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10</w:t>
            </w:r>
          </w:p>
        </w:tc>
        <w:tc>
          <w:tcPr>
            <w:tcW w:w="720" w:type="dxa"/>
            <w:tcBorders>
              <w:top w:val="single" w:color="auto" w:sz="4" w:space="0"/>
              <w:left w:val="single" w:color="auto" w:sz="4" w:space="0"/>
              <w:bottom w:val="single" w:color="auto" w:sz="4" w:space="0"/>
              <w:right w:val="single" w:color="auto" w:sz="4" w:space="0"/>
            </w:tcBorders>
            <w:vAlign w:val="center"/>
          </w:tcPr>
          <w:p w14:paraId="5866066C">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10</w:t>
            </w:r>
          </w:p>
        </w:tc>
        <w:tc>
          <w:tcPr>
            <w:tcW w:w="1274" w:type="dxa"/>
            <w:tcBorders>
              <w:top w:val="single" w:color="auto" w:sz="4" w:space="0"/>
              <w:left w:val="single" w:color="auto" w:sz="4" w:space="0"/>
              <w:bottom w:val="single" w:color="auto" w:sz="4" w:space="0"/>
              <w:right w:val="single" w:color="auto" w:sz="4" w:space="0"/>
            </w:tcBorders>
            <w:vAlign w:val="center"/>
          </w:tcPr>
          <w:p w14:paraId="7AFA0401">
            <w:pPr>
              <w:widowControl/>
              <w:spacing w:line="240" w:lineRule="exact"/>
              <w:jc w:val="left"/>
              <w:rPr>
                <w:rFonts w:ascii="Times New Roman" w:hAnsi="Times New Roman" w:eastAsia="仿宋_GB2312" w:cs="Times New Roman"/>
                <w:color w:val="000000"/>
                <w:sz w:val="20"/>
                <w:szCs w:val="20"/>
              </w:rPr>
            </w:pPr>
          </w:p>
        </w:tc>
      </w:tr>
      <w:tr w14:paraId="792B22E7">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F898C08">
            <w:pPr>
              <w:spacing w:line="240" w:lineRule="exact"/>
              <w:jc w:val="left"/>
              <w:rPr>
                <w:rFonts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DED7091">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效益指标</w:t>
            </w:r>
          </w:p>
          <w:p w14:paraId="09F937CD">
            <w:pPr>
              <w:widowControl/>
              <w:spacing w:line="240" w:lineRule="exact"/>
              <w:jc w:val="left"/>
              <w:rPr>
                <w:rFonts w:ascii="Times New Roman" w:hAnsi="Times New Roman" w:eastAsia="仿宋_GB2312" w:cs="Times New Roman"/>
                <w:color w:val="000000"/>
                <w:sz w:val="20"/>
                <w:szCs w:val="20"/>
              </w:rPr>
            </w:pPr>
          </w:p>
          <w:p w14:paraId="0BFFB800">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（20分）</w:t>
            </w:r>
          </w:p>
          <w:p w14:paraId="75B0BAE5">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vAlign w:val="center"/>
          </w:tcPr>
          <w:p w14:paraId="38C2FE48">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经济效</w:t>
            </w:r>
          </w:p>
          <w:p w14:paraId="528D5C1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益指标</w:t>
            </w:r>
          </w:p>
        </w:tc>
        <w:tc>
          <w:tcPr>
            <w:tcW w:w="1591" w:type="dxa"/>
            <w:tcBorders>
              <w:top w:val="single" w:color="auto" w:sz="4" w:space="0"/>
              <w:left w:val="single" w:color="auto" w:sz="4" w:space="0"/>
              <w:bottom w:val="single" w:color="auto" w:sz="4" w:space="0"/>
              <w:right w:val="single" w:color="auto" w:sz="4" w:space="0"/>
            </w:tcBorders>
            <w:vAlign w:val="center"/>
          </w:tcPr>
          <w:p w14:paraId="17AE0BEA">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1215" w:type="dxa"/>
            <w:tcBorders>
              <w:top w:val="single" w:color="auto" w:sz="4" w:space="0"/>
              <w:left w:val="single" w:color="auto" w:sz="4" w:space="0"/>
              <w:bottom w:val="single" w:color="auto" w:sz="4" w:space="0"/>
              <w:right w:val="single" w:color="auto" w:sz="4" w:space="0"/>
            </w:tcBorders>
            <w:vAlign w:val="center"/>
          </w:tcPr>
          <w:p w14:paraId="5DE3325C">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1320" w:type="dxa"/>
            <w:tcBorders>
              <w:top w:val="single" w:color="auto" w:sz="4" w:space="0"/>
              <w:left w:val="single" w:color="auto" w:sz="4" w:space="0"/>
              <w:bottom w:val="single" w:color="auto" w:sz="4" w:space="0"/>
              <w:right w:val="single" w:color="auto" w:sz="4" w:space="0"/>
            </w:tcBorders>
            <w:vAlign w:val="center"/>
          </w:tcPr>
          <w:p w14:paraId="58E58D9A">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765" w:type="dxa"/>
            <w:tcBorders>
              <w:top w:val="single" w:color="auto" w:sz="4" w:space="0"/>
              <w:left w:val="single" w:color="auto" w:sz="4" w:space="0"/>
              <w:bottom w:val="single" w:color="auto" w:sz="4" w:space="0"/>
              <w:right w:val="single" w:color="auto" w:sz="4" w:space="0"/>
            </w:tcBorders>
            <w:vAlign w:val="center"/>
          </w:tcPr>
          <w:p w14:paraId="157F647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0</w:t>
            </w:r>
          </w:p>
        </w:tc>
        <w:tc>
          <w:tcPr>
            <w:tcW w:w="720" w:type="dxa"/>
            <w:tcBorders>
              <w:top w:val="single" w:color="auto" w:sz="4" w:space="0"/>
              <w:left w:val="single" w:color="auto" w:sz="4" w:space="0"/>
              <w:bottom w:val="single" w:color="auto" w:sz="4" w:space="0"/>
              <w:right w:val="single" w:color="auto" w:sz="4" w:space="0"/>
            </w:tcBorders>
            <w:vAlign w:val="center"/>
          </w:tcPr>
          <w:p w14:paraId="51986D53">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0</w:t>
            </w:r>
          </w:p>
        </w:tc>
        <w:tc>
          <w:tcPr>
            <w:tcW w:w="1274" w:type="dxa"/>
            <w:tcBorders>
              <w:top w:val="single" w:color="auto" w:sz="4" w:space="0"/>
              <w:left w:val="single" w:color="auto" w:sz="4" w:space="0"/>
              <w:bottom w:val="single" w:color="auto" w:sz="4" w:space="0"/>
              <w:right w:val="single" w:color="auto" w:sz="4" w:space="0"/>
            </w:tcBorders>
            <w:vAlign w:val="center"/>
          </w:tcPr>
          <w:p w14:paraId="25A0BC16">
            <w:pPr>
              <w:widowControl/>
              <w:spacing w:line="240" w:lineRule="exact"/>
              <w:jc w:val="left"/>
              <w:rPr>
                <w:rFonts w:ascii="Times New Roman" w:hAnsi="Times New Roman" w:eastAsia="仿宋_GB2312" w:cs="Times New Roman"/>
                <w:color w:val="000000"/>
                <w:sz w:val="20"/>
                <w:szCs w:val="20"/>
              </w:rPr>
            </w:pPr>
          </w:p>
        </w:tc>
      </w:tr>
      <w:tr w14:paraId="4310247A">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71F0F50">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02B7859">
            <w:pPr>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0A2B953D">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社会效</w:t>
            </w:r>
          </w:p>
          <w:p w14:paraId="681DC4A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益指标</w:t>
            </w:r>
          </w:p>
        </w:tc>
        <w:tc>
          <w:tcPr>
            <w:tcW w:w="1591" w:type="dxa"/>
            <w:tcBorders>
              <w:top w:val="single" w:color="auto" w:sz="4" w:space="0"/>
              <w:left w:val="single" w:color="auto" w:sz="4" w:space="0"/>
              <w:bottom w:val="single" w:color="auto" w:sz="4" w:space="0"/>
              <w:right w:val="single" w:color="auto" w:sz="4" w:space="0"/>
            </w:tcBorders>
            <w:vAlign w:val="center"/>
          </w:tcPr>
          <w:p w14:paraId="79C5652D">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1215" w:type="dxa"/>
            <w:tcBorders>
              <w:top w:val="single" w:color="auto" w:sz="4" w:space="0"/>
              <w:left w:val="single" w:color="auto" w:sz="4" w:space="0"/>
              <w:bottom w:val="single" w:color="auto" w:sz="4" w:space="0"/>
              <w:right w:val="single" w:color="auto" w:sz="4" w:space="0"/>
            </w:tcBorders>
            <w:vAlign w:val="center"/>
          </w:tcPr>
          <w:p w14:paraId="51E3B9F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1320" w:type="dxa"/>
            <w:tcBorders>
              <w:top w:val="single" w:color="auto" w:sz="4" w:space="0"/>
              <w:left w:val="single" w:color="auto" w:sz="4" w:space="0"/>
              <w:bottom w:val="single" w:color="auto" w:sz="4" w:space="0"/>
              <w:right w:val="single" w:color="auto" w:sz="4" w:space="0"/>
            </w:tcBorders>
            <w:vAlign w:val="center"/>
          </w:tcPr>
          <w:p w14:paraId="146790FC">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765" w:type="dxa"/>
            <w:tcBorders>
              <w:top w:val="single" w:color="auto" w:sz="4" w:space="0"/>
              <w:left w:val="single" w:color="auto" w:sz="4" w:space="0"/>
              <w:bottom w:val="single" w:color="auto" w:sz="4" w:space="0"/>
              <w:right w:val="single" w:color="auto" w:sz="4" w:space="0"/>
            </w:tcBorders>
            <w:vAlign w:val="center"/>
          </w:tcPr>
          <w:p w14:paraId="7839A9DF">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0</w:t>
            </w:r>
          </w:p>
        </w:tc>
        <w:tc>
          <w:tcPr>
            <w:tcW w:w="720" w:type="dxa"/>
            <w:tcBorders>
              <w:top w:val="single" w:color="auto" w:sz="4" w:space="0"/>
              <w:left w:val="single" w:color="auto" w:sz="4" w:space="0"/>
              <w:bottom w:val="single" w:color="auto" w:sz="4" w:space="0"/>
              <w:right w:val="single" w:color="auto" w:sz="4" w:space="0"/>
            </w:tcBorders>
            <w:vAlign w:val="center"/>
          </w:tcPr>
          <w:p w14:paraId="6A9CEB08">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0</w:t>
            </w:r>
          </w:p>
        </w:tc>
        <w:tc>
          <w:tcPr>
            <w:tcW w:w="1274" w:type="dxa"/>
            <w:tcBorders>
              <w:top w:val="single" w:color="auto" w:sz="4" w:space="0"/>
              <w:left w:val="single" w:color="auto" w:sz="4" w:space="0"/>
              <w:bottom w:val="single" w:color="auto" w:sz="4" w:space="0"/>
              <w:right w:val="single" w:color="auto" w:sz="4" w:space="0"/>
            </w:tcBorders>
            <w:vAlign w:val="center"/>
          </w:tcPr>
          <w:p w14:paraId="2FC14775">
            <w:pPr>
              <w:widowControl/>
              <w:spacing w:line="240" w:lineRule="exact"/>
              <w:jc w:val="left"/>
              <w:rPr>
                <w:rFonts w:ascii="Times New Roman" w:hAnsi="Times New Roman" w:eastAsia="仿宋_GB2312" w:cs="Times New Roman"/>
                <w:color w:val="000000"/>
                <w:sz w:val="20"/>
                <w:szCs w:val="20"/>
              </w:rPr>
            </w:pPr>
          </w:p>
        </w:tc>
      </w:tr>
      <w:tr w14:paraId="33DF1B7C">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51FB519">
            <w:pPr>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1310372">
            <w:pPr>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2836368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生态效</w:t>
            </w:r>
          </w:p>
          <w:p w14:paraId="03A0A877">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益指标</w:t>
            </w:r>
          </w:p>
        </w:tc>
        <w:tc>
          <w:tcPr>
            <w:tcW w:w="1591" w:type="dxa"/>
            <w:tcBorders>
              <w:top w:val="single" w:color="auto" w:sz="4" w:space="0"/>
              <w:left w:val="single" w:color="auto" w:sz="4" w:space="0"/>
              <w:bottom w:val="single" w:color="auto" w:sz="4" w:space="0"/>
              <w:right w:val="single" w:color="auto" w:sz="4" w:space="0"/>
            </w:tcBorders>
            <w:vAlign w:val="center"/>
          </w:tcPr>
          <w:p w14:paraId="2ADBE99F">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1215" w:type="dxa"/>
            <w:tcBorders>
              <w:top w:val="single" w:color="auto" w:sz="4" w:space="0"/>
              <w:left w:val="single" w:color="auto" w:sz="4" w:space="0"/>
              <w:bottom w:val="single" w:color="auto" w:sz="4" w:space="0"/>
              <w:right w:val="single" w:color="auto" w:sz="4" w:space="0"/>
            </w:tcBorders>
            <w:vAlign w:val="center"/>
          </w:tcPr>
          <w:p w14:paraId="635C38E7">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1320" w:type="dxa"/>
            <w:tcBorders>
              <w:top w:val="single" w:color="auto" w:sz="4" w:space="0"/>
              <w:left w:val="single" w:color="auto" w:sz="4" w:space="0"/>
              <w:bottom w:val="single" w:color="auto" w:sz="4" w:space="0"/>
              <w:right w:val="single" w:color="auto" w:sz="4" w:space="0"/>
            </w:tcBorders>
            <w:vAlign w:val="center"/>
          </w:tcPr>
          <w:p w14:paraId="1C67513C">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765" w:type="dxa"/>
            <w:tcBorders>
              <w:top w:val="single" w:color="auto" w:sz="4" w:space="0"/>
              <w:left w:val="single" w:color="auto" w:sz="4" w:space="0"/>
              <w:bottom w:val="single" w:color="auto" w:sz="4" w:space="0"/>
              <w:right w:val="single" w:color="auto" w:sz="4" w:space="0"/>
            </w:tcBorders>
            <w:vAlign w:val="center"/>
          </w:tcPr>
          <w:p w14:paraId="130A0486">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0</w:t>
            </w:r>
          </w:p>
        </w:tc>
        <w:tc>
          <w:tcPr>
            <w:tcW w:w="720" w:type="dxa"/>
            <w:tcBorders>
              <w:top w:val="single" w:color="auto" w:sz="4" w:space="0"/>
              <w:left w:val="single" w:color="auto" w:sz="4" w:space="0"/>
              <w:bottom w:val="single" w:color="auto" w:sz="4" w:space="0"/>
              <w:right w:val="single" w:color="auto" w:sz="4" w:space="0"/>
            </w:tcBorders>
            <w:vAlign w:val="center"/>
          </w:tcPr>
          <w:p w14:paraId="42F0EE27">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0</w:t>
            </w:r>
          </w:p>
        </w:tc>
        <w:tc>
          <w:tcPr>
            <w:tcW w:w="1274" w:type="dxa"/>
            <w:tcBorders>
              <w:top w:val="single" w:color="auto" w:sz="4" w:space="0"/>
              <w:left w:val="single" w:color="auto" w:sz="4" w:space="0"/>
              <w:bottom w:val="single" w:color="auto" w:sz="4" w:space="0"/>
              <w:right w:val="single" w:color="auto" w:sz="4" w:space="0"/>
            </w:tcBorders>
            <w:vAlign w:val="center"/>
          </w:tcPr>
          <w:p w14:paraId="7FDBC911">
            <w:pPr>
              <w:widowControl/>
              <w:spacing w:line="240" w:lineRule="exact"/>
              <w:jc w:val="left"/>
              <w:rPr>
                <w:rFonts w:ascii="Times New Roman" w:hAnsi="Times New Roman" w:eastAsia="仿宋_GB2312" w:cs="Times New Roman"/>
                <w:color w:val="000000"/>
                <w:sz w:val="20"/>
                <w:szCs w:val="20"/>
              </w:rPr>
            </w:pPr>
          </w:p>
        </w:tc>
      </w:tr>
      <w:tr w14:paraId="1AAA17B8">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E57836">
            <w:pPr>
              <w:widowControl/>
              <w:spacing w:line="240" w:lineRule="exact"/>
              <w:jc w:val="center"/>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1B12948">
            <w:pPr>
              <w:widowControl/>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0412B5B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可持续影响指标</w:t>
            </w:r>
          </w:p>
        </w:tc>
        <w:tc>
          <w:tcPr>
            <w:tcW w:w="1591" w:type="dxa"/>
            <w:tcBorders>
              <w:top w:val="single" w:color="auto" w:sz="4" w:space="0"/>
              <w:left w:val="single" w:color="auto" w:sz="4" w:space="0"/>
              <w:bottom w:val="single" w:color="auto" w:sz="4" w:space="0"/>
              <w:right w:val="single" w:color="auto" w:sz="4" w:space="0"/>
            </w:tcBorders>
            <w:vAlign w:val="center"/>
          </w:tcPr>
          <w:p w14:paraId="385C9364">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进一步优化产业结构和产业布局。降低环境污染，减少二氧化碳、烟尘排放。</w:t>
            </w:r>
          </w:p>
        </w:tc>
        <w:tc>
          <w:tcPr>
            <w:tcW w:w="1215" w:type="dxa"/>
            <w:tcBorders>
              <w:top w:val="single" w:color="auto" w:sz="4" w:space="0"/>
              <w:left w:val="single" w:color="auto" w:sz="4" w:space="0"/>
              <w:bottom w:val="single" w:color="auto" w:sz="4" w:space="0"/>
              <w:right w:val="single" w:color="auto" w:sz="4" w:space="0"/>
            </w:tcBorders>
            <w:vAlign w:val="center"/>
          </w:tcPr>
          <w:p w14:paraId="72EBBD90">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进一步优化产业结构和产业布局。降低环境污染，减少二氧化碳、烟尘排放。</w:t>
            </w:r>
          </w:p>
        </w:tc>
        <w:tc>
          <w:tcPr>
            <w:tcW w:w="1320" w:type="dxa"/>
            <w:tcBorders>
              <w:top w:val="single" w:color="auto" w:sz="4" w:space="0"/>
              <w:left w:val="single" w:color="auto" w:sz="4" w:space="0"/>
              <w:bottom w:val="single" w:color="auto" w:sz="4" w:space="0"/>
              <w:right w:val="single" w:color="auto" w:sz="4" w:space="0"/>
            </w:tcBorders>
            <w:vAlign w:val="center"/>
          </w:tcPr>
          <w:p w14:paraId="068A7A7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进一步优化产业结构和产业布局。降低环境污染，减少二氧化碳、烟尘排放。</w:t>
            </w:r>
          </w:p>
        </w:tc>
        <w:tc>
          <w:tcPr>
            <w:tcW w:w="765" w:type="dxa"/>
            <w:tcBorders>
              <w:top w:val="single" w:color="auto" w:sz="4" w:space="0"/>
              <w:left w:val="single" w:color="auto" w:sz="4" w:space="0"/>
              <w:bottom w:val="single" w:color="auto" w:sz="4" w:space="0"/>
              <w:right w:val="single" w:color="auto" w:sz="4" w:space="0"/>
            </w:tcBorders>
            <w:vAlign w:val="center"/>
          </w:tcPr>
          <w:p w14:paraId="1A3D86E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w:t>
            </w:r>
          </w:p>
        </w:tc>
        <w:tc>
          <w:tcPr>
            <w:tcW w:w="720" w:type="dxa"/>
            <w:tcBorders>
              <w:top w:val="single" w:color="auto" w:sz="4" w:space="0"/>
              <w:left w:val="single" w:color="auto" w:sz="4" w:space="0"/>
              <w:bottom w:val="single" w:color="auto" w:sz="4" w:space="0"/>
              <w:right w:val="single" w:color="auto" w:sz="4" w:space="0"/>
            </w:tcBorders>
            <w:vAlign w:val="center"/>
          </w:tcPr>
          <w:p w14:paraId="014F6DA2">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w:t>
            </w:r>
          </w:p>
        </w:tc>
        <w:tc>
          <w:tcPr>
            <w:tcW w:w="1274" w:type="dxa"/>
            <w:tcBorders>
              <w:top w:val="single" w:color="auto" w:sz="4" w:space="0"/>
              <w:left w:val="single" w:color="auto" w:sz="4" w:space="0"/>
              <w:bottom w:val="single" w:color="auto" w:sz="4" w:space="0"/>
              <w:right w:val="single" w:color="auto" w:sz="4" w:space="0"/>
            </w:tcBorders>
            <w:vAlign w:val="center"/>
          </w:tcPr>
          <w:p w14:paraId="1729D383">
            <w:pPr>
              <w:widowControl/>
              <w:spacing w:line="240" w:lineRule="exact"/>
              <w:jc w:val="left"/>
              <w:rPr>
                <w:rFonts w:ascii="Times New Roman" w:hAnsi="Times New Roman" w:eastAsia="仿宋_GB2312" w:cs="Times New Roman"/>
                <w:color w:val="000000"/>
                <w:sz w:val="20"/>
                <w:szCs w:val="20"/>
              </w:rPr>
            </w:pPr>
          </w:p>
        </w:tc>
      </w:tr>
      <w:tr w14:paraId="5A8C7D06">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A33968F">
            <w:pPr>
              <w:spacing w:line="240" w:lineRule="exact"/>
              <w:jc w:val="left"/>
              <w:rPr>
                <w:rFonts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54B57E6">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满意度</w:t>
            </w:r>
          </w:p>
          <w:p w14:paraId="3D98DD23">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指标</w:t>
            </w:r>
          </w:p>
          <w:p w14:paraId="15DC502D">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vAlign w:val="center"/>
          </w:tcPr>
          <w:p w14:paraId="12EECDE2">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591" w:type="dxa"/>
            <w:tcBorders>
              <w:top w:val="single" w:color="auto" w:sz="4" w:space="0"/>
              <w:left w:val="single" w:color="auto" w:sz="4" w:space="0"/>
              <w:bottom w:val="single" w:color="auto" w:sz="4" w:space="0"/>
              <w:right w:val="single" w:color="auto" w:sz="4" w:space="0"/>
            </w:tcBorders>
            <w:vAlign w:val="center"/>
          </w:tcPr>
          <w:p w14:paraId="6FC67A04">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满意度</w:t>
            </w:r>
          </w:p>
        </w:tc>
        <w:tc>
          <w:tcPr>
            <w:tcW w:w="1215" w:type="dxa"/>
            <w:tcBorders>
              <w:top w:val="single" w:color="auto" w:sz="4" w:space="0"/>
              <w:left w:val="single" w:color="auto" w:sz="4" w:space="0"/>
              <w:bottom w:val="single" w:color="auto" w:sz="4" w:space="0"/>
              <w:right w:val="single" w:color="auto" w:sz="4" w:space="0"/>
            </w:tcBorders>
            <w:vAlign w:val="center"/>
          </w:tcPr>
          <w:p w14:paraId="68F518CC">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95%</w:t>
            </w:r>
          </w:p>
        </w:tc>
        <w:tc>
          <w:tcPr>
            <w:tcW w:w="1320" w:type="dxa"/>
            <w:tcBorders>
              <w:top w:val="single" w:color="auto" w:sz="4" w:space="0"/>
              <w:left w:val="single" w:color="auto" w:sz="4" w:space="0"/>
              <w:bottom w:val="single" w:color="auto" w:sz="4" w:space="0"/>
              <w:right w:val="single" w:color="auto" w:sz="4" w:space="0"/>
            </w:tcBorders>
            <w:vAlign w:val="center"/>
          </w:tcPr>
          <w:p w14:paraId="6837CBB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95%</w:t>
            </w:r>
          </w:p>
        </w:tc>
        <w:tc>
          <w:tcPr>
            <w:tcW w:w="765" w:type="dxa"/>
            <w:tcBorders>
              <w:top w:val="single" w:color="auto" w:sz="4" w:space="0"/>
              <w:left w:val="single" w:color="auto" w:sz="4" w:space="0"/>
              <w:bottom w:val="single" w:color="auto" w:sz="4" w:space="0"/>
              <w:right w:val="single" w:color="auto" w:sz="4" w:space="0"/>
            </w:tcBorders>
            <w:vAlign w:val="center"/>
          </w:tcPr>
          <w:p w14:paraId="373B68AB">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10</w:t>
            </w:r>
          </w:p>
        </w:tc>
        <w:tc>
          <w:tcPr>
            <w:tcW w:w="720" w:type="dxa"/>
            <w:tcBorders>
              <w:top w:val="single" w:color="auto" w:sz="4" w:space="0"/>
              <w:left w:val="single" w:color="auto" w:sz="4" w:space="0"/>
              <w:bottom w:val="single" w:color="auto" w:sz="4" w:space="0"/>
              <w:right w:val="single" w:color="auto" w:sz="4" w:space="0"/>
            </w:tcBorders>
            <w:vAlign w:val="center"/>
          </w:tcPr>
          <w:p w14:paraId="0FDA8A52">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10</w:t>
            </w:r>
          </w:p>
        </w:tc>
        <w:tc>
          <w:tcPr>
            <w:tcW w:w="1274" w:type="dxa"/>
            <w:tcBorders>
              <w:top w:val="single" w:color="auto" w:sz="4" w:space="0"/>
              <w:left w:val="single" w:color="auto" w:sz="4" w:space="0"/>
              <w:bottom w:val="single" w:color="auto" w:sz="4" w:space="0"/>
              <w:right w:val="single" w:color="auto" w:sz="4" w:space="0"/>
            </w:tcBorders>
            <w:vAlign w:val="center"/>
          </w:tcPr>
          <w:p w14:paraId="15C364C8">
            <w:pPr>
              <w:widowControl/>
              <w:spacing w:line="240" w:lineRule="exact"/>
              <w:jc w:val="center"/>
              <w:rPr>
                <w:rFonts w:ascii="Times New Roman" w:hAnsi="Times New Roman" w:eastAsia="仿宋_GB2312" w:cs="Times New Roman"/>
                <w:color w:val="000000"/>
                <w:sz w:val="20"/>
                <w:szCs w:val="20"/>
              </w:rPr>
            </w:pPr>
          </w:p>
        </w:tc>
      </w:tr>
      <w:tr w14:paraId="276C47A5">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6F3A10C">
            <w:pPr>
              <w:widowControl/>
              <w:spacing w:line="240" w:lineRule="exact"/>
              <w:jc w:val="left"/>
              <w:rPr>
                <w:rFonts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BD945FA">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vAlign w:val="center"/>
          </w:tcPr>
          <w:p w14:paraId="2EC3AB90">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经济成本指标</w:t>
            </w:r>
          </w:p>
        </w:tc>
        <w:tc>
          <w:tcPr>
            <w:tcW w:w="1591" w:type="dxa"/>
            <w:tcBorders>
              <w:top w:val="single" w:color="auto" w:sz="4" w:space="0"/>
              <w:left w:val="single" w:color="auto" w:sz="4" w:space="0"/>
              <w:bottom w:val="single" w:color="auto" w:sz="4" w:space="0"/>
              <w:right w:val="single" w:color="auto" w:sz="4" w:space="0"/>
            </w:tcBorders>
            <w:vAlign w:val="center"/>
          </w:tcPr>
          <w:p w14:paraId="2C8AB2F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人员及日常经费</w:t>
            </w:r>
          </w:p>
        </w:tc>
        <w:tc>
          <w:tcPr>
            <w:tcW w:w="1215" w:type="dxa"/>
            <w:tcBorders>
              <w:top w:val="single" w:color="auto" w:sz="4" w:space="0"/>
              <w:left w:val="single" w:color="auto" w:sz="4" w:space="0"/>
              <w:bottom w:val="single" w:color="auto" w:sz="4" w:space="0"/>
              <w:right w:val="single" w:color="auto" w:sz="4" w:space="0"/>
            </w:tcBorders>
            <w:vAlign w:val="center"/>
          </w:tcPr>
          <w:p w14:paraId="756B5583">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336.15</w:t>
            </w:r>
          </w:p>
        </w:tc>
        <w:tc>
          <w:tcPr>
            <w:tcW w:w="1320" w:type="dxa"/>
            <w:tcBorders>
              <w:top w:val="single" w:color="auto" w:sz="4" w:space="0"/>
              <w:left w:val="single" w:color="auto" w:sz="4" w:space="0"/>
              <w:bottom w:val="single" w:color="auto" w:sz="4" w:space="0"/>
              <w:right w:val="single" w:color="auto" w:sz="4" w:space="0"/>
            </w:tcBorders>
            <w:vAlign w:val="center"/>
          </w:tcPr>
          <w:p w14:paraId="4FCEA9C8">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424.75</w:t>
            </w:r>
          </w:p>
        </w:tc>
        <w:tc>
          <w:tcPr>
            <w:tcW w:w="765" w:type="dxa"/>
            <w:tcBorders>
              <w:top w:val="single" w:color="auto" w:sz="4" w:space="0"/>
              <w:left w:val="single" w:color="auto" w:sz="4" w:space="0"/>
              <w:bottom w:val="single" w:color="auto" w:sz="4" w:space="0"/>
              <w:right w:val="single" w:color="auto" w:sz="4" w:space="0"/>
            </w:tcBorders>
            <w:vAlign w:val="center"/>
          </w:tcPr>
          <w:p w14:paraId="699721A5">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w:t>
            </w:r>
          </w:p>
        </w:tc>
        <w:tc>
          <w:tcPr>
            <w:tcW w:w="720" w:type="dxa"/>
            <w:tcBorders>
              <w:top w:val="single" w:color="auto" w:sz="4" w:space="0"/>
              <w:left w:val="single" w:color="auto" w:sz="4" w:space="0"/>
              <w:bottom w:val="single" w:color="auto" w:sz="4" w:space="0"/>
              <w:right w:val="single" w:color="auto" w:sz="4" w:space="0"/>
            </w:tcBorders>
            <w:vAlign w:val="center"/>
          </w:tcPr>
          <w:p w14:paraId="42056B4D">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15</w:t>
            </w:r>
          </w:p>
        </w:tc>
        <w:tc>
          <w:tcPr>
            <w:tcW w:w="1274" w:type="dxa"/>
            <w:tcBorders>
              <w:top w:val="single" w:color="auto" w:sz="4" w:space="0"/>
              <w:left w:val="single" w:color="auto" w:sz="4" w:space="0"/>
              <w:bottom w:val="single" w:color="auto" w:sz="4" w:space="0"/>
              <w:right w:val="single" w:color="auto" w:sz="4" w:space="0"/>
            </w:tcBorders>
            <w:vAlign w:val="center"/>
          </w:tcPr>
          <w:p w14:paraId="2CB029F7">
            <w:pPr>
              <w:widowControl/>
              <w:spacing w:line="240" w:lineRule="exact"/>
              <w:jc w:val="left"/>
              <w:rPr>
                <w:rFonts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因职能转隶后人员增加发生的人员及工作经费、支付以前年度未支付费用、并补发以前年度工资等，经费执行数超年初预算数。下阶段，我局将</w:t>
            </w:r>
            <w:r>
              <w:rPr>
                <w:rFonts w:ascii="Times New Roman" w:hAnsi="Times New Roman" w:eastAsia="仿宋_GB2312" w:cs="Times New Roman"/>
                <w:color w:val="auto"/>
                <w:sz w:val="20"/>
                <w:szCs w:val="20"/>
              </w:rPr>
              <w:t>培养</w:t>
            </w:r>
            <w:r>
              <w:rPr>
                <w:rFonts w:hint="eastAsia" w:ascii="Times New Roman" w:hAnsi="Times New Roman" w:eastAsia="仿宋_GB2312" w:cs="Times New Roman"/>
                <w:color w:val="auto"/>
                <w:sz w:val="20"/>
                <w:szCs w:val="20"/>
              </w:rPr>
              <w:t>工作</w:t>
            </w:r>
            <w:r>
              <w:rPr>
                <w:rFonts w:ascii="Times New Roman" w:hAnsi="Times New Roman" w:eastAsia="仿宋_GB2312" w:cs="Times New Roman"/>
                <w:color w:val="auto"/>
                <w:sz w:val="20"/>
                <w:szCs w:val="20"/>
              </w:rPr>
              <w:t>人员的预算和绩效管理意识，严格按照预算编制的相关制度和要求</w:t>
            </w:r>
            <w:r>
              <w:rPr>
                <w:rFonts w:hint="eastAsia" w:ascii="Times New Roman" w:hAnsi="Times New Roman" w:eastAsia="仿宋_GB2312" w:cs="Times New Roman"/>
                <w:color w:val="auto"/>
                <w:sz w:val="20"/>
                <w:szCs w:val="20"/>
              </w:rPr>
              <w:t>开展预算编制。</w:t>
            </w:r>
          </w:p>
        </w:tc>
      </w:tr>
      <w:tr w14:paraId="05960E6F">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6192B93">
            <w:pPr>
              <w:widowControl/>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8EEF12D">
            <w:pPr>
              <w:widowControl/>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71C04C89">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社会成本指标</w:t>
            </w:r>
          </w:p>
        </w:tc>
        <w:tc>
          <w:tcPr>
            <w:tcW w:w="1591" w:type="dxa"/>
            <w:tcBorders>
              <w:top w:val="single" w:color="auto" w:sz="4" w:space="0"/>
              <w:left w:val="single" w:color="auto" w:sz="4" w:space="0"/>
              <w:bottom w:val="single" w:color="auto" w:sz="4" w:space="0"/>
              <w:right w:val="single" w:color="auto" w:sz="4" w:space="0"/>
            </w:tcBorders>
            <w:vAlign w:val="center"/>
          </w:tcPr>
          <w:p w14:paraId="59E1F15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1215" w:type="dxa"/>
            <w:tcBorders>
              <w:top w:val="single" w:color="auto" w:sz="4" w:space="0"/>
              <w:left w:val="single" w:color="auto" w:sz="4" w:space="0"/>
              <w:bottom w:val="single" w:color="auto" w:sz="4" w:space="0"/>
              <w:right w:val="single" w:color="auto" w:sz="4" w:space="0"/>
            </w:tcBorders>
            <w:vAlign w:val="center"/>
          </w:tcPr>
          <w:p w14:paraId="30B04F39">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1320" w:type="dxa"/>
            <w:tcBorders>
              <w:top w:val="single" w:color="auto" w:sz="4" w:space="0"/>
              <w:left w:val="single" w:color="auto" w:sz="4" w:space="0"/>
              <w:bottom w:val="single" w:color="auto" w:sz="4" w:space="0"/>
              <w:right w:val="single" w:color="auto" w:sz="4" w:space="0"/>
            </w:tcBorders>
            <w:vAlign w:val="center"/>
          </w:tcPr>
          <w:p w14:paraId="12D7B2EA">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765" w:type="dxa"/>
            <w:tcBorders>
              <w:top w:val="single" w:color="auto" w:sz="4" w:space="0"/>
              <w:left w:val="single" w:color="auto" w:sz="4" w:space="0"/>
              <w:bottom w:val="single" w:color="auto" w:sz="4" w:space="0"/>
              <w:right w:val="single" w:color="auto" w:sz="4" w:space="0"/>
            </w:tcBorders>
            <w:vAlign w:val="center"/>
          </w:tcPr>
          <w:p w14:paraId="7B908264">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0</w:t>
            </w:r>
          </w:p>
        </w:tc>
        <w:tc>
          <w:tcPr>
            <w:tcW w:w="720" w:type="dxa"/>
            <w:tcBorders>
              <w:top w:val="single" w:color="auto" w:sz="4" w:space="0"/>
              <w:left w:val="single" w:color="auto" w:sz="4" w:space="0"/>
              <w:bottom w:val="single" w:color="auto" w:sz="4" w:space="0"/>
              <w:right w:val="single" w:color="auto" w:sz="4" w:space="0"/>
            </w:tcBorders>
            <w:vAlign w:val="center"/>
          </w:tcPr>
          <w:p w14:paraId="0F541DA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0</w:t>
            </w:r>
          </w:p>
        </w:tc>
        <w:tc>
          <w:tcPr>
            <w:tcW w:w="1274" w:type="dxa"/>
            <w:tcBorders>
              <w:top w:val="single" w:color="auto" w:sz="4" w:space="0"/>
              <w:left w:val="single" w:color="auto" w:sz="4" w:space="0"/>
              <w:bottom w:val="single" w:color="auto" w:sz="4" w:space="0"/>
              <w:right w:val="single" w:color="auto" w:sz="4" w:space="0"/>
            </w:tcBorders>
            <w:vAlign w:val="center"/>
          </w:tcPr>
          <w:p w14:paraId="4CB011B4">
            <w:pPr>
              <w:widowControl/>
              <w:spacing w:line="240" w:lineRule="exact"/>
              <w:jc w:val="left"/>
              <w:rPr>
                <w:rFonts w:ascii="Times New Roman" w:hAnsi="Times New Roman" w:eastAsia="仿宋_GB2312" w:cs="Times New Roman"/>
                <w:color w:val="000000"/>
                <w:sz w:val="20"/>
                <w:szCs w:val="20"/>
              </w:rPr>
            </w:pPr>
          </w:p>
        </w:tc>
      </w:tr>
      <w:tr w14:paraId="010A237D">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A0BF856">
            <w:pPr>
              <w:widowControl/>
              <w:spacing w:line="240" w:lineRule="exact"/>
              <w:jc w:val="left"/>
              <w:rPr>
                <w:rFonts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078F3FC">
            <w:pPr>
              <w:widowControl/>
              <w:spacing w:line="240" w:lineRule="exact"/>
              <w:jc w:val="left"/>
              <w:rPr>
                <w:rFonts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56B1AA2D">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生态环境成本指标</w:t>
            </w:r>
          </w:p>
        </w:tc>
        <w:tc>
          <w:tcPr>
            <w:tcW w:w="1591" w:type="dxa"/>
            <w:tcBorders>
              <w:top w:val="single" w:color="auto" w:sz="4" w:space="0"/>
              <w:left w:val="single" w:color="auto" w:sz="4" w:space="0"/>
              <w:bottom w:val="single" w:color="auto" w:sz="4" w:space="0"/>
              <w:right w:val="single" w:color="auto" w:sz="4" w:space="0"/>
            </w:tcBorders>
            <w:vAlign w:val="center"/>
          </w:tcPr>
          <w:p w14:paraId="784C1A8B">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1215" w:type="dxa"/>
            <w:tcBorders>
              <w:top w:val="single" w:color="auto" w:sz="4" w:space="0"/>
              <w:left w:val="single" w:color="auto" w:sz="4" w:space="0"/>
              <w:bottom w:val="single" w:color="auto" w:sz="4" w:space="0"/>
              <w:right w:val="single" w:color="auto" w:sz="4" w:space="0"/>
            </w:tcBorders>
            <w:vAlign w:val="center"/>
          </w:tcPr>
          <w:p w14:paraId="24F34D11">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1320" w:type="dxa"/>
            <w:tcBorders>
              <w:top w:val="single" w:color="auto" w:sz="4" w:space="0"/>
              <w:left w:val="single" w:color="auto" w:sz="4" w:space="0"/>
              <w:bottom w:val="single" w:color="auto" w:sz="4" w:space="0"/>
              <w:right w:val="single" w:color="auto" w:sz="4" w:space="0"/>
            </w:tcBorders>
            <w:vAlign w:val="center"/>
          </w:tcPr>
          <w:p w14:paraId="35411BC8">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无</w:t>
            </w:r>
          </w:p>
        </w:tc>
        <w:tc>
          <w:tcPr>
            <w:tcW w:w="765" w:type="dxa"/>
            <w:tcBorders>
              <w:top w:val="single" w:color="auto" w:sz="4" w:space="0"/>
              <w:left w:val="single" w:color="auto" w:sz="4" w:space="0"/>
              <w:bottom w:val="single" w:color="auto" w:sz="4" w:space="0"/>
              <w:right w:val="single" w:color="auto" w:sz="4" w:space="0"/>
            </w:tcBorders>
            <w:vAlign w:val="center"/>
          </w:tcPr>
          <w:p w14:paraId="27364F9E">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0</w:t>
            </w:r>
          </w:p>
        </w:tc>
        <w:tc>
          <w:tcPr>
            <w:tcW w:w="720" w:type="dxa"/>
            <w:tcBorders>
              <w:top w:val="single" w:color="auto" w:sz="4" w:space="0"/>
              <w:left w:val="single" w:color="auto" w:sz="4" w:space="0"/>
              <w:bottom w:val="single" w:color="auto" w:sz="4" w:space="0"/>
              <w:right w:val="single" w:color="auto" w:sz="4" w:space="0"/>
            </w:tcBorders>
            <w:vAlign w:val="center"/>
          </w:tcPr>
          <w:p w14:paraId="5F48F79E">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0</w:t>
            </w:r>
          </w:p>
        </w:tc>
        <w:tc>
          <w:tcPr>
            <w:tcW w:w="1274" w:type="dxa"/>
            <w:tcBorders>
              <w:top w:val="single" w:color="auto" w:sz="4" w:space="0"/>
              <w:left w:val="single" w:color="auto" w:sz="4" w:space="0"/>
              <w:bottom w:val="single" w:color="auto" w:sz="4" w:space="0"/>
              <w:right w:val="single" w:color="auto" w:sz="4" w:space="0"/>
            </w:tcBorders>
            <w:vAlign w:val="center"/>
          </w:tcPr>
          <w:p w14:paraId="6C307F14">
            <w:pPr>
              <w:widowControl/>
              <w:spacing w:line="240" w:lineRule="exact"/>
              <w:jc w:val="left"/>
              <w:rPr>
                <w:rFonts w:ascii="Times New Roman" w:hAnsi="Times New Roman" w:eastAsia="仿宋_GB2312" w:cs="Times New Roman"/>
                <w:color w:val="000000"/>
                <w:sz w:val="20"/>
                <w:szCs w:val="20"/>
              </w:rPr>
            </w:pPr>
          </w:p>
        </w:tc>
      </w:tr>
      <w:tr w14:paraId="139CAAE9">
        <w:tblPrEx>
          <w:tblCellMar>
            <w:top w:w="0" w:type="dxa"/>
            <w:left w:w="108" w:type="dxa"/>
            <w:bottom w:w="0" w:type="dxa"/>
            <w:right w:w="108" w:type="dxa"/>
          </w:tblCellMar>
        </w:tblPrEx>
        <w:trPr>
          <w:trHeight w:val="270" w:hRule="atLeast"/>
          <w:jc w:val="center"/>
        </w:trPr>
        <w:tc>
          <w:tcPr>
            <w:tcW w:w="7320" w:type="dxa"/>
            <w:gridSpan w:val="6"/>
            <w:tcBorders>
              <w:top w:val="single" w:color="auto" w:sz="4" w:space="0"/>
              <w:left w:val="single" w:color="auto" w:sz="4" w:space="0"/>
              <w:bottom w:val="single" w:color="auto" w:sz="4" w:space="0"/>
              <w:right w:val="single" w:color="000000" w:sz="4" w:space="0"/>
            </w:tcBorders>
            <w:vAlign w:val="center"/>
          </w:tcPr>
          <w:p w14:paraId="5DDE604D">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总分</w:t>
            </w:r>
          </w:p>
        </w:tc>
        <w:tc>
          <w:tcPr>
            <w:tcW w:w="765" w:type="dxa"/>
            <w:tcBorders>
              <w:top w:val="single" w:color="auto" w:sz="4" w:space="0"/>
              <w:left w:val="nil"/>
              <w:bottom w:val="single" w:color="auto" w:sz="4" w:space="0"/>
              <w:right w:val="single" w:color="auto" w:sz="4" w:space="0"/>
            </w:tcBorders>
            <w:vAlign w:val="center"/>
          </w:tcPr>
          <w:p w14:paraId="5AF7FD2A">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100</w:t>
            </w:r>
          </w:p>
        </w:tc>
        <w:tc>
          <w:tcPr>
            <w:tcW w:w="720" w:type="dxa"/>
            <w:tcBorders>
              <w:top w:val="single" w:color="auto" w:sz="4" w:space="0"/>
              <w:left w:val="nil"/>
              <w:bottom w:val="single" w:color="auto" w:sz="4" w:space="0"/>
              <w:right w:val="single" w:color="auto" w:sz="4" w:space="0"/>
            </w:tcBorders>
            <w:vAlign w:val="center"/>
          </w:tcPr>
          <w:p w14:paraId="537C9426">
            <w:pPr>
              <w:widowControl/>
              <w:spacing w:line="240" w:lineRule="exact"/>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9</w:t>
            </w:r>
            <w:r>
              <w:rPr>
                <w:rFonts w:hint="eastAsia" w:ascii="Times New Roman" w:hAnsi="Times New Roman" w:eastAsia="仿宋_GB2312" w:cs="Times New Roman"/>
                <w:color w:val="000000"/>
                <w:sz w:val="20"/>
                <w:szCs w:val="20"/>
              </w:rPr>
              <w:t>5</w:t>
            </w:r>
          </w:p>
        </w:tc>
        <w:tc>
          <w:tcPr>
            <w:tcW w:w="1274" w:type="dxa"/>
            <w:tcBorders>
              <w:top w:val="single" w:color="auto" w:sz="4" w:space="0"/>
              <w:left w:val="nil"/>
              <w:bottom w:val="single" w:color="auto" w:sz="4" w:space="0"/>
              <w:right w:val="single" w:color="auto" w:sz="4" w:space="0"/>
            </w:tcBorders>
            <w:vAlign w:val="center"/>
          </w:tcPr>
          <w:p w14:paraId="7E484B17">
            <w:pPr>
              <w:widowControl/>
              <w:spacing w:line="240" w:lineRule="exact"/>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w:t>
            </w:r>
          </w:p>
        </w:tc>
      </w:tr>
    </w:tbl>
    <w:p w14:paraId="0D9C6566">
      <w:pPr>
        <w:rPr>
          <w:rFonts w:ascii="Times New Roman" w:hAnsi="Times New Roman" w:eastAsia="仿宋_GB2312" w:cs="Times New Roman"/>
          <w:sz w:val="22"/>
        </w:rPr>
      </w:pPr>
    </w:p>
    <w:p w14:paraId="4FA7D039">
      <w:pPr>
        <w:rPr>
          <w:rFonts w:hint="eastAsia" w:ascii="Times New Roman" w:hAnsi="Times New Roman" w:eastAsia="仿宋_GB2312" w:cs="Times New Roman"/>
          <w:sz w:val="22"/>
        </w:rPr>
      </w:pPr>
      <w:r>
        <w:rPr>
          <w:rFonts w:hint="eastAsia" w:ascii="Times New Roman" w:hAnsi="Times New Roman" w:eastAsia="仿宋_GB2312" w:cs="Times New Roman"/>
          <w:sz w:val="22"/>
        </w:rPr>
        <w:t>填表人：吴林慧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联系电话：15007337043  单位负责人签字：袁强胜</w:t>
      </w:r>
    </w:p>
    <w:p w14:paraId="368C3958">
      <w:pPr>
        <w:rPr>
          <w:rFonts w:eastAsia="仿宋_GB2312"/>
          <w:sz w:val="18"/>
          <w:szCs w:val="18"/>
        </w:rPr>
      </w:pPr>
    </w:p>
    <w:p w14:paraId="362EB5DD"/>
    <w:sectPr>
      <w:footerReference r:id="rId3" w:type="default"/>
      <w:pgSz w:w="11906" w:h="16838"/>
      <w:pgMar w:top="2098" w:right="1531" w:bottom="1984" w:left="1531" w:header="851" w:footer="158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8A1942-48E6-4CA4-B751-0BB9A8E9BB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788512E8-4D46-4DB1-815B-CBFAA847FB8F}"/>
  </w:font>
  <w:font w:name="方正大标宋简体">
    <w:altName w:val="微软雅黑"/>
    <w:panose1 w:val="03000509000000000000"/>
    <w:charset w:val="86"/>
    <w:family w:val="script"/>
    <w:pitch w:val="default"/>
    <w:sig w:usb0="00000000" w:usb1="00000000" w:usb2="00000000" w:usb3="00000000" w:csb0="00040000" w:csb1="00000000"/>
    <w:embedRegular r:id="rId3" w:fontKey="{79BF0F96-D2AC-4D54-B32E-CBA038FD745D}"/>
  </w:font>
  <w:font w:name="仿宋_GB2312">
    <w:panose1 w:val="02010609030101010101"/>
    <w:charset w:val="86"/>
    <w:family w:val="modern"/>
    <w:pitch w:val="default"/>
    <w:sig w:usb0="00000001" w:usb1="080E0000" w:usb2="00000000" w:usb3="00000000" w:csb0="00040000" w:csb1="00000000"/>
    <w:embedRegular r:id="rId4" w:fontKey="{B414B940-BE3D-4E2F-BD44-E62BC3E34227}"/>
  </w:font>
  <w:font w:name="楷体_GB2312">
    <w:panose1 w:val="02010609030101010101"/>
    <w:charset w:val="86"/>
    <w:family w:val="modern"/>
    <w:pitch w:val="default"/>
    <w:sig w:usb0="00000001" w:usb1="080E0000" w:usb2="00000000" w:usb3="00000000" w:csb0="00040000" w:csb1="00000000"/>
    <w:embedRegular r:id="rId5" w:fontKey="{7BC29B07-54D7-44C2-BB89-F5B6022931D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65BE4">
    <w:pPr>
      <w:pStyle w:val="5"/>
      <w:framePr w:wrap="around" w:vAnchor="text" w:hAnchor="margin" w:xAlign="outside" w:y="1"/>
      <w:rPr>
        <w:rStyle w:val="9"/>
        <w:rFonts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11</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62E4948A">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wMTRmNTIwYWZlMjNkYTI4YzUxMjAyMmQ2YmJmMmUifQ=="/>
    <w:docVar w:name="KSO_WPS_MARK_KEY" w:val="e6eccc7f-726c-4c68-a091-cf545b6ef2e3"/>
  </w:docVars>
  <w:rsids>
    <w:rsidRoot w:val="3B7EF2ED"/>
    <w:rsid w:val="0017329F"/>
    <w:rsid w:val="005316EF"/>
    <w:rsid w:val="00602FBA"/>
    <w:rsid w:val="007C3299"/>
    <w:rsid w:val="008B4E56"/>
    <w:rsid w:val="009A5993"/>
    <w:rsid w:val="00AC7D60"/>
    <w:rsid w:val="00C47EBC"/>
    <w:rsid w:val="00C61B38"/>
    <w:rsid w:val="016F7641"/>
    <w:rsid w:val="01C506B1"/>
    <w:rsid w:val="029B638B"/>
    <w:rsid w:val="05096D3E"/>
    <w:rsid w:val="05816A17"/>
    <w:rsid w:val="073B6FD9"/>
    <w:rsid w:val="08806B17"/>
    <w:rsid w:val="0AF11C08"/>
    <w:rsid w:val="0AF94D87"/>
    <w:rsid w:val="0CB56E1A"/>
    <w:rsid w:val="0DBF2BF1"/>
    <w:rsid w:val="0FEB4F75"/>
    <w:rsid w:val="11CF193F"/>
    <w:rsid w:val="12764DEA"/>
    <w:rsid w:val="12DD7EF9"/>
    <w:rsid w:val="13185745"/>
    <w:rsid w:val="134D3BB6"/>
    <w:rsid w:val="13C0433E"/>
    <w:rsid w:val="165B528F"/>
    <w:rsid w:val="17AC4DC3"/>
    <w:rsid w:val="18463D7C"/>
    <w:rsid w:val="1B087B35"/>
    <w:rsid w:val="1C0D233B"/>
    <w:rsid w:val="1CF163E2"/>
    <w:rsid w:val="1DAC0B61"/>
    <w:rsid w:val="1EFA3C27"/>
    <w:rsid w:val="1F0E5D27"/>
    <w:rsid w:val="208D64F0"/>
    <w:rsid w:val="2095428F"/>
    <w:rsid w:val="21EB6758"/>
    <w:rsid w:val="23B135C6"/>
    <w:rsid w:val="26D75597"/>
    <w:rsid w:val="27D51243"/>
    <w:rsid w:val="28F13460"/>
    <w:rsid w:val="29E83175"/>
    <w:rsid w:val="2B4736FA"/>
    <w:rsid w:val="2C1F76CA"/>
    <w:rsid w:val="2EAE7A18"/>
    <w:rsid w:val="30760C45"/>
    <w:rsid w:val="314F7937"/>
    <w:rsid w:val="330450ED"/>
    <w:rsid w:val="35632153"/>
    <w:rsid w:val="35BD714F"/>
    <w:rsid w:val="35D133DE"/>
    <w:rsid w:val="360B357D"/>
    <w:rsid w:val="36E02A26"/>
    <w:rsid w:val="39FE498F"/>
    <w:rsid w:val="3A0110AD"/>
    <w:rsid w:val="3B7EF2ED"/>
    <w:rsid w:val="3B9572A4"/>
    <w:rsid w:val="3C487672"/>
    <w:rsid w:val="3D5145E0"/>
    <w:rsid w:val="3D607A89"/>
    <w:rsid w:val="3F3466B8"/>
    <w:rsid w:val="3FCE7E6A"/>
    <w:rsid w:val="42BF3E96"/>
    <w:rsid w:val="42D80675"/>
    <w:rsid w:val="439B2A45"/>
    <w:rsid w:val="44056624"/>
    <w:rsid w:val="44FE2747"/>
    <w:rsid w:val="47283FF1"/>
    <w:rsid w:val="47CE3A06"/>
    <w:rsid w:val="47DE6C25"/>
    <w:rsid w:val="49D1292A"/>
    <w:rsid w:val="4AF22FD6"/>
    <w:rsid w:val="4CFC730C"/>
    <w:rsid w:val="4E42068B"/>
    <w:rsid w:val="50877821"/>
    <w:rsid w:val="523D0A75"/>
    <w:rsid w:val="52C551A4"/>
    <w:rsid w:val="533F2A8F"/>
    <w:rsid w:val="54AA6632"/>
    <w:rsid w:val="552F556F"/>
    <w:rsid w:val="5579695E"/>
    <w:rsid w:val="56505911"/>
    <w:rsid w:val="57647B71"/>
    <w:rsid w:val="57D83E10"/>
    <w:rsid w:val="57FB18AC"/>
    <w:rsid w:val="5A4B55CD"/>
    <w:rsid w:val="5AD848C7"/>
    <w:rsid w:val="5B0A52B9"/>
    <w:rsid w:val="5C26722C"/>
    <w:rsid w:val="5C52505C"/>
    <w:rsid w:val="5DC82C54"/>
    <w:rsid w:val="5DEA31F6"/>
    <w:rsid w:val="5E50292A"/>
    <w:rsid w:val="621719AD"/>
    <w:rsid w:val="636B624F"/>
    <w:rsid w:val="653F6DBC"/>
    <w:rsid w:val="666B3AB8"/>
    <w:rsid w:val="67C253A0"/>
    <w:rsid w:val="67D05E78"/>
    <w:rsid w:val="6825638F"/>
    <w:rsid w:val="6A6E494B"/>
    <w:rsid w:val="6B561D99"/>
    <w:rsid w:val="6C2747BD"/>
    <w:rsid w:val="6C782A74"/>
    <w:rsid w:val="6E755580"/>
    <w:rsid w:val="70CF7B15"/>
    <w:rsid w:val="722D43F7"/>
    <w:rsid w:val="724D24E6"/>
    <w:rsid w:val="72EE22E1"/>
    <w:rsid w:val="73DA48FF"/>
    <w:rsid w:val="749878E3"/>
    <w:rsid w:val="751C37AC"/>
    <w:rsid w:val="75871C7A"/>
    <w:rsid w:val="762E16DC"/>
    <w:rsid w:val="7662726E"/>
    <w:rsid w:val="767D2798"/>
    <w:rsid w:val="776A3470"/>
    <w:rsid w:val="7B902495"/>
    <w:rsid w:val="7C4864CC"/>
    <w:rsid w:val="7DF60D3D"/>
    <w:rsid w:val="7E6B45EC"/>
    <w:rsid w:val="7F0A7141"/>
    <w:rsid w:val="7FCB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styleId="10">
    <w:name w:val="annotation reference"/>
    <w:basedOn w:val="8"/>
    <w:qFormat/>
    <w:uiPriority w:val="0"/>
    <w:rPr>
      <w:sz w:val="21"/>
      <w:szCs w:val="21"/>
    </w:r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11</Pages>
  <Words>4097</Words>
  <Characters>4503</Characters>
  <Lines>35</Lines>
  <Paragraphs>10</Paragraphs>
  <TotalTime>6</TotalTime>
  <ScaleCrop>false</ScaleCrop>
  <LinksUpToDate>false</LinksUpToDate>
  <CharactersWithSpaces>4608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2024-10-31T02:19:00Z</dcterms:created>
  <dc:creator>kylin</dc:creator>
  <cp:lastModifiedBy>翩翩侠</cp:lastModifiedBy>
  <dcterms:modified xsi:type="dcterms:W3CDTF">2024-11-03T08:13:41Z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9B144843BDFC4F769FDC891F82767B05_13</vt:lpwstr>
  </property>
</Properties>
</file>