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706A9">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14:paraId="359AD8D7">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14:paraId="736749B7">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14:paraId="2A76DD8F">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14:paraId="1E0D2264">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77ECAED9">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7A84E674">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68BB9A50">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3C9EAA41">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6A32B258">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277802B0">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4C1A99A2">
      <w:pPr>
        <w:pStyle w:val="2"/>
        <w:rPr>
          <w:rFonts w:hint="default"/>
        </w:rPr>
      </w:pPr>
    </w:p>
    <w:p w14:paraId="0D73ED8E">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367D71BF">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0BE28E85">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5DED19A7">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15B9FA39">
      <w:pPr>
        <w:pStyle w:val="2"/>
        <w:rPr>
          <w:rFonts w:hint="default" w:ascii="Times New Roman" w:hAnsi="Times New Roman" w:eastAsia="仿宋_GB2312" w:cs="Times New Roman"/>
          <w:color w:val="auto"/>
          <w:sz w:val="32"/>
          <w:szCs w:val="32"/>
        </w:rPr>
      </w:pPr>
    </w:p>
    <w:p w14:paraId="03AFE8F9">
      <w:pPr>
        <w:pStyle w:val="2"/>
        <w:rPr>
          <w:rFonts w:hint="default" w:ascii="Times New Roman" w:hAnsi="Times New Roman" w:eastAsia="仿宋_GB2312" w:cs="Times New Roman"/>
          <w:color w:val="auto"/>
          <w:sz w:val="32"/>
          <w:szCs w:val="32"/>
        </w:rPr>
      </w:pPr>
    </w:p>
    <w:p w14:paraId="65B7BBE1">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15729FDD">
      <w:pPr>
        <w:pStyle w:val="2"/>
        <w:rPr>
          <w:rFonts w:hint="default"/>
        </w:rPr>
      </w:pPr>
    </w:p>
    <w:p w14:paraId="753C9F42">
      <w:pPr>
        <w:pStyle w:val="2"/>
        <w:rPr>
          <w:rFonts w:hint="default"/>
        </w:rPr>
      </w:pPr>
    </w:p>
    <w:p w14:paraId="7CCD7C39">
      <w:pPr>
        <w:tabs>
          <w:tab w:val="left" w:pos="7560"/>
        </w:tabs>
        <w:adjustRightInd w:val="0"/>
        <w:snapToGrid w:val="0"/>
        <w:spacing w:line="560" w:lineRule="exact"/>
        <w:jc w:val="center"/>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6"/>
          <w:szCs w:val="44"/>
          <w:lang w:eastAsia="zh-CN"/>
        </w:rPr>
        <w:t>株洲市石峰区行政审批服务局</w:t>
      </w:r>
    </w:p>
    <w:p w14:paraId="76EB8D3F">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1970C0D8">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398821E3">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14:paraId="61B36C2A">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14:paraId="0E793489">
      <w:pPr>
        <w:keepNext w:val="0"/>
        <w:keepLines w:val="0"/>
        <w:pageBreakBefore w:val="0"/>
        <w:widowControl w:val="0"/>
        <w:tabs>
          <w:tab w:val="left" w:pos="7560"/>
        </w:tabs>
        <w:kinsoku/>
        <w:wordWrap/>
        <w:overflowPunct/>
        <w:topLinePunct w:val="0"/>
        <w:autoSpaceDE/>
        <w:autoSpaceDN/>
        <w:bidi w:val="0"/>
        <w:adjustRightInd w:val="0"/>
        <w:snapToGrid w:val="0"/>
        <w:spacing w:line="490" w:lineRule="exact"/>
        <w:ind w:firstLine="640" w:firstLineChars="200"/>
        <w:jc w:val="left"/>
        <w:textAlignment w:val="auto"/>
        <w:rPr>
          <w:rFonts w:hint="default" w:ascii="Times New Roman" w:hAnsi="Times New Roman" w:eastAsia="黑体" w:cs="Times New Roman"/>
          <w:color w:val="000000"/>
          <w:sz w:val="32"/>
          <w:szCs w:val="32"/>
        </w:rPr>
      </w:pPr>
      <w:bookmarkStart w:id="0" w:name="OLE_LINK2"/>
      <w:r>
        <w:rPr>
          <w:rFonts w:hint="default" w:ascii="Times New Roman" w:hAnsi="Times New Roman" w:eastAsia="黑体" w:cs="Times New Roman"/>
          <w:color w:val="000000"/>
          <w:sz w:val="32"/>
          <w:szCs w:val="32"/>
        </w:rPr>
        <w:t>（一）部门职能职责</w:t>
      </w:r>
    </w:p>
    <w:p w14:paraId="1B934B69">
      <w:pPr>
        <w:keepNext w:val="0"/>
        <w:keepLines w:val="0"/>
        <w:pageBreakBefore w:val="0"/>
        <w:widowControl w:val="0"/>
        <w:kinsoku/>
        <w:wordWrap/>
        <w:overflowPunct/>
        <w:topLinePunct w:val="0"/>
        <w:autoSpaceDE/>
        <w:autoSpaceDN/>
        <w:bidi w:val="0"/>
        <w:spacing w:line="490" w:lineRule="exact"/>
        <w:ind w:firstLine="56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pacing w:val="-20"/>
          <w:sz w:val="32"/>
          <w:szCs w:val="32"/>
        </w:rPr>
        <w:t>根据《关于印发株洲市石峰区行政审批服务局职能配置</w:t>
      </w:r>
      <w:r>
        <w:rPr>
          <w:rFonts w:hint="default" w:ascii="Times New Roman" w:hAnsi="Times New Roman" w:eastAsia="仿宋_GB2312" w:cs="Times New Roman"/>
          <w:color w:val="000000"/>
          <w:sz w:val="32"/>
          <w:szCs w:val="32"/>
        </w:rPr>
        <w:t>、内设机构和人员编制规定的通知》（株石办发〔2019〕25号）文件规定，本部门主要职责是：</w:t>
      </w:r>
    </w:p>
    <w:p w14:paraId="2D6FD285">
      <w:pPr>
        <w:keepNext w:val="0"/>
        <w:keepLines w:val="0"/>
        <w:pageBreakBefore w:val="0"/>
        <w:widowControl w:val="0"/>
        <w:kinsoku/>
        <w:wordWrap/>
        <w:overflowPunct/>
        <w:topLinePunct w:val="0"/>
        <w:autoSpaceDE/>
        <w:autoSpaceDN/>
        <w:bidi w:val="0"/>
        <w:spacing w:line="49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 w:cs="Times New Roman"/>
          <w:color w:val="000000"/>
          <w:sz w:val="32"/>
          <w:szCs w:val="32"/>
        </w:rPr>
        <w:t>1、</w:t>
      </w:r>
      <w:r>
        <w:rPr>
          <w:rFonts w:hint="default" w:ascii="Times New Roman" w:hAnsi="Times New Roman" w:eastAsia="仿宋_GB2312" w:cs="Times New Roman"/>
          <w:color w:val="000000"/>
          <w:sz w:val="32"/>
          <w:szCs w:val="32"/>
        </w:rPr>
        <w:t>负责指导、协调、推进全区行政审批制度改革工作。</w:t>
      </w:r>
    </w:p>
    <w:p w14:paraId="424424FD">
      <w:pPr>
        <w:keepNext w:val="0"/>
        <w:keepLines w:val="0"/>
        <w:pageBreakBefore w:val="0"/>
        <w:widowControl w:val="0"/>
        <w:kinsoku/>
        <w:wordWrap/>
        <w:overflowPunct/>
        <w:topLinePunct w:val="0"/>
        <w:autoSpaceDE/>
        <w:autoSpaceDN/>
        <w:bidi w:val="0"/>
        <w:spacing w:line="49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2、统筹协调、监督评估全区政府系统电子政务信息化建设工作和全区政府数据资源管理工作。</w:t>
      </w:r>
    </w:p>
    <w:p w14:paraId="1185169C">
      <w:pPr>
        <w:keepNext w:val="0"/>
        <w:keepLines w:val="0"/>
        <w:pageBreakBefore w:val="0"/>
        <w:widowControl w:val="0"/>
        <w:kinsoku/>
        <w:wordWrap/>
        <w:overflowPunct/>
        <w:topLinePunct w:val="0"/>
        <w:autoSpaceDE/>
        <w:autoSpaceDN/>
        <w:bidi w:val="0"/>
        <w:spacing w:line="49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3、协调推进全区“放管服”改革工作。</w:t>
      </w:r>
    </w:p>
    <w:p w14:paraId="6ECCCDD1">
      <w:pPr>
        <w:keepNext w:val="0"/>
        <w:keepLines w:val="0"/>
        <w:pageBreakBefore w:val="0"/>
        <w:widowControl w:val="0"/>
        <w:kinsoku/>
        <w:wordWrap/>
        <w:overflowPunct/>
        <w:topLinePunct w:val="0"/>
        <w:autoSpaceDE/>
        <w:autoSpaceDN/>
        <w:bidi w:val="0"/>
        <w:spacing w:line="49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4、承担区本级行政审批、公共服务事项目录和实施清单的梳理、审核、发布工作。</w:t>
      </w:r>
    </w:p>
    <w:p w14:paraId="03025762">
      <w:pPr>
        <w:keepNext w:val="0"/>
        <w:keepLines w:val="0"/>
        <w:pageBreakBefore w:val="0"/>
        <w:widowControl w:val="0"/>
        <w:kinsoku/>
        <w:wordWrap/>
        <w:overflowPunct/>
        <w:topLinePunct w:val="0"/>
        <w:autoSpaceDE/>
        <w:autoSpaceDN/>
        <w:bidi w:val="0"/>
        <w:spacing w:line="49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5、完成区委、区政府交办的其他任务。</w:t>
      </w:r>
    </w:p>
    <w:bookmarkEnd w:id="0"/>
    <w:p w14:paraId="364FE6B0">
      <w:pPr>
        <w:keepNext w:val="0"/>
        <w:keepLines w:val="0"/>
        <w:pageBreakBefore w:val="0"/>
        <w:widowControl w:val="0"/>
        <w:tabs>
          <w:tab w:val="left" w:pos="7560"/>
        </w:tabs>
        <w:kinsoku/>
        <w:wordWrap/>
        <w:overflowPunct/>
        <w:topLinePunct w:val="0"/>
        <w:autoSpaceDE/>
        <w:autoSpaceDN/>
        <w:bidi w:val="0"/>
        <w:adjustRightInd w:val="0"/>
        <w:snapToGrid w:val="0"/>
        <w:spacing w:line="490" w:lineRule="exact"/>
        <w:ind w:firstLine="640" w:firstLineChars="200"/>
        <w:jc w:val="lef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（二）机构设置</w:t>
      </w:r>
    </w:p>
    <w:p w14:paraId="16ACE674">
      <w:pPr>
        <w:keepNext w:val="0"/>
        <w:keepLines w:val="0"/>
        <w:pageBreakBefore w:val="0"/>
        <w:widowControl w:val="0"/>
        <w:tabs>
          <w:tab w:val="left" w:pos="7560"/>
        </w:tabs>
        <w:kinsoku/>
        <w:wordWrap/>
        <w:overflowPunct/>
        <w:topLinePunct w:val="0"/>
        <w:autoSpaceDE/>
        <w:autoSpaceDN/>
        <w:bidi w:val="0"/>
        <w:adjustRightInd w:val="0"/>
        <w:snapToGrid w:val="0"/>
        <w:spacing w:line="49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本部门共有编制人数3人，实有人数</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人。内设科室1个为:局办公室。本部门无二级预算单位。</w:t>
      </w:r>
    </w:p>
    <w:p w14:paraId="1CC70A90">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二、预算收支出情况（按单位预算口径）</w:t>
      </w:r>
    </w:p>
    <w:p w14:paraId="533041CE">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年预算收入</w:t>
      </w:r>
      <w:r>
        <w:rPr>
          <w:rFonts w:hint="eastAsia" w:ascii="Times New Roman" w:hAnsi="Times New Roman" w:eastAsia="仿宋_GB2312" w:cs="Times New Roman"/>
          <w:color w:val="auto"/>
          <w:sz w:val="32"/>
          <w:szCs w:val="32"/>
          <w:lang w:val="en-US" w:eastAsia="zh-CN"/>
        </w:rPr>
        <w:t>128.04</w:t>
      </w:r>
      <w:r>
        <w:rPr>
          <w:rFonts w:hint="default" w:ascii="Times New Roman" w:hAnsi="Times New Roman" w:eastAsia="仿宋_GB2312" w:cs="Times New Roman"/>
          <w:color w:val="auto"/>
          <w:sz w:val="32"/>
          <w:szCs w:val="32"/>
        </w:rPr>
        <w:t>万元，其中年初预算</w:t>
      </w:r>
      <w:r>
        <w:rPr>
          <w:rFonts w:hint="eastAsia" w:ascii="Times New Roman" w:hAnsi="Times New Roman" w:eastAsia="仿宋_GB2312" w:cs="Times New Roman"/>
          <w:color w:val="auto"/>
          <w:sz w:val="32"/>
          <w:szCs w:val="32"/>
          <w:lang w:val="en-US" w:eastAsia="zh-CN"/>
        </w:rPr>
        <w:t>106.45</w:t>
      </w:r>
      <w:r>
        <w:rPr>
          <w:rFonts w:hint="default" w:ascii="Times New Roman" w:hAnsi="Times New Roman" w:eastAsia="仿宋_GB2312" w:cs="Times New Roman"/>
          <w:color w:val="auto"/>
          <w:sz w:val="32"/>
          <w:szCs w:val="32"/>
        </w:rPr>
        <w:t>万元，调整追加</w:t>
      </w:r>
      <w:r>
        <w:rPr>
          <w:rFonts w:hint="eastAsia" w:ascii="Times New Roman" w:hAnsi="Times New Roman" w:eastAsia="仿宋_GB2312" w:cs="Times New Roman"/>
          <w:color w:val="auto"/>
          <w:sz w:val="32"/>
          <w:szCs w:val="32"/>
          <w:lang w:val="en-US" w:eastAsia="zh-CN"/>
        </w:rPr>
        <w:t>21.59</w:t>
      </w:r>
      <w:r>
        <w:rPr>
          <w:rFonts w:hint="default" w:ascii="Times New Roman" w:hAnsi="Times New Roman" w:eastAsia="仿宋_GB2312" w:cs="Times New Roman"/>
          <w:color w:val="auto"/>
          <w:sz w:val="32"/>
          <w:szCs w:val="32"/>
        </w:rPr>
        <w:t>万元。其他资金来源</w:t>
      </w:r>
      <w:r>
        <w:rPr>
          <w:rFonts w:hint="eastAsia" w:ascii="Times New Roman" w:hAnsi="Times New Roman" w:eastAsia="仿宋_GB2312" w:cs="Times New Roman"/>
          <w:color w:val="auto"/>
          <w:sz w:val="32"/>
          <w:szCs w:val="32"/>
          <w:lang w:val="en-US" w:eastAsia="zh-CN"/>
        </w:rPr>
        <w:t>6.50</w:t>
      </w:r>
      <w:r>
        <w:rPr>
          <w:rFonts w:hint="default" w:ascii="Times New Roman" w:hAnsi="Times New Roman" w:eastAsia="仿宋_GB2312" w:cs="Times New Roman"/>
          <w:color w:val="auto"/>
          <w:sz w:val="32"/>
          <w:szCs w:val="32"/>
        </w:rPr>
        <w:t>万元。</w:t>
      </w:r>
    </w:p>
    <w:p w14:paraId="1EC02025">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年支出</w:t>
      </w:r>
      <w:r>
        <w:rPr>
          <w:rFonts w:hint="eastAsia" w:ascii="Times New Roman" w:hAnsi="Times New Roman" w:eastAsia="仿宋_GB2312" w:cs="Times New Roman"/>
          <w:color w:val="auto"/>
          <w:sz w:val="32"/>
          <w:szCs w:val="32"/>
          <w:lang w:val="en-US" w:eastAsia="zh-CN"/>
        </w:rPr>
        <w:t>117.55</w:t>
      </w:r>
      <w:r>
        <w:rPr>
          <w:rFonts w:hint="default"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110.30</w:t>
      </w:r>
      <w:r>
        <w:rPr>
          <w:rFonts w:hint="default" w:ascii="Times New Roman" w:hAnsi="Times New Roman" w:eastAsia="仿宋_GB2312" w:cs="Times New Roman"/>
          <w:color w:val="auto"/>
          <w:sz w:val="32"/>
          <w:szCs w:val="32"/>
        </w:rPr>
        <w:t>万元，项目支出</w:t>
      </w:r>
      <w:r>
        <w:rPr>
          <w:rFonts w:hint="eastAsia" w:ascii="Times New Roman" w:hAnsi="Times New Roman" w:eastAsia="仿宋_GB2312" w:cs="Times New Roman"/>
          <w:color w:val="auto"/>
          <w:sz w:val="32"/>
          <w:szCs w:val="32"/>
          <w:lang w:val="en-US" w:eastAsia="zh-CN"/>
        </w:rPr>
        <w:t>7.25</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10.49</w:t>
      </w:r>
      <w:r>
        <w:rPr>
          <w:rFonts w:hint="default" w:ascii="Times New Roman" w:hAnsi="Times New Roman" w:eastAsia="仿宋_GB2312" w:cs="Times New Roman"/>
          <w:color w:val="auto"/>
          <w:sz w:val="32"/>
          <w:szCs w:val="32"/>
        </w:rPr>
        <w:t>万元。</w:t>
      </w:r>
    </w:p>
    <w:p w14:paraId="271D5EB2">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bookmarkStart w:id="1" w:name="_GoBack"/>
      <w:bookmarkEnd w:id="1"/>
      <w:r>
        <w:rPr>
          <w:rFonts w:hint="default" w:ascii="Times New Roman" w:hAnsi="Times New Roman" w:eastAsia="黑体" w:cs="Times New Roman"/>
          <w:color w:val="auto"/>
          <w:sz w:val="32"/>
          <w:szCs w:val="32"/>
        </w:rPr>
        <w:t>三、资金使用及绩效情况（包含单位管理的公共专项）</w:t>
      </w:r>
    </w:p>
    <w:p w14:paraId="0BF0EF0A">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（一）整体支出绩效情况</w:t>
      </w:r>
    </w:p>
    <w:p w14:paraId="1CBFAE1E">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default" w:ascii="Times New Roman" w:hAnsi="Times New Roman" w:eastAsia="仿宋_GB2312" w:cs="Times New Roman"/>
          <w:b/>
          <w:bCs/>
          <w:color w:val="auto"/>
          <w:spacing w:val="0"/>
          <w:kern w:val="2"/>
          <w:sz w:val="32"/>
          <w:szCs w:val="32"/>
          <w:lang w:val="en-US" w:eastAsia="zh-CN" w:bidi="ar-SA"/>
        </w:rPr>
        <w:t>1．深入推进政府职能转变。一是深化“一把手走流程”改革。</w:t>
      </w:r>
      <w:r>
        <w:rPr>
          <w:rFonts w:hint="eastAsia" w:ascii="Times New Roman" w:hAnsi="Times New Roman" w:eastAsia="仿宋_GB2312" w:cs="Times New Roman"/>
          <w:b w:val="0"/>
          <w:bCs w:val="0"/>
          <w:color w:val="auto"/>
          <w:spacing w:val="0"/>
          <w:kern w:val="2"/>
          <w:sz w:val="32"/>
          <w:szCs w:val="32"/>
          <w:lang w:val="en-US" w:eastAsia="zh-CN" w:bidi="ar-SA"/>
        </w:rPr>
        <w:t>2023</w:t>
      </w:r>
      <w:r>
        <w:rPr>
          <w:rFonts w:hint="default" w:ascii="Times New Roman" w:hAnsi="Times New Roman" w:eastAsia="仿宋_GB2312" w:cs="Times New Roman"/>
          <w:b w:val="0"/>
          <w:bCs w:val="0"/>
          <w:color w:val="auto"/>
          <w:spacing w:val="0"/>
          <w:kern w:val="2"/>
          <w:sz w:val="32"/>
          <w:szCs w:val="32"/>
          <w:lang w:val="en-US" w:eastAsia="zh-CN" w:bidi="ar-SA"/>
        </w:rPr>
        <w:t>年</w:t>
      </w:r>
      <w:r>
        <w:rPr>
          <w:rFonts w:hint="eastAsia" w:ascii="Times New Roman" w:hAnsi="Times New Roman" w:eastAsia="仿宋_GB2312" w:cs="Times New Roman"/>
          <w:b w:val="0"/>
          <w:bCs w:val="0"/>
          <w:color w:val="auto"/>
          <w:spacing w:val="0"/>
          <w:kern w:val="2"/>
          <w:sz w:val="32"/>
          <w:szCs w:val="32"/>
          <w:lang w:val="en-US" w:eastAsia="zh-CN" w:bidi="ar-SA"/>
        </w:rPr>
        <w:t>以来</w:t>
      </w:r>
      <w:r>
        <w:rPr>
          <w:rFonts w:hint="default" w:ascii="Times New Roman" w:hAnsi="Times New Roman" w:eastAsia="仿宋_GB2312" w:cs="Times New Roman"/>
          <w:b w:val="0"/>
          <w:bCs w:val="0"/>
          <w:color w:val="auto"/>
          <w:spacing w:val="0"/>
          <w:kern w:val="2"/>
          <w:sz w:val="32"/>
          <w:szCs w:val="32"/>
          <w:lang w:val="en-US" w:eastAsia="zh-CN" w:bidi="ar-SA"/>
        </w:rPr>
        <w:t>，石峰区秉持便民利企理念，通过采取领导带头、网格收集、推演流程、加强考核等措施，扎实深入开展“一把手走流程”活动，共有4位县级领导、27位单位一把手及班子成员等以办事企业群众和工作人员身份开展走流程活动406次，共有8个事项办事流程减少10%，17个事项办理时限减少10%，4个事项申报材料减少10%，推出便民服务措施8项。</w:t>
      </w:r>
      <w:r>
        <w:rPr>
          <w:rFonts w:hint="default" w:ascii="Times New Roman" w:hAnsi="Times New Roman" w:eastAsia="仿宋_GB2312" w:cs="Times New Roman"/>
          <w:b/>
          <w:bCs/>
          <w:color w:val="auto"/>
          <w:spacing w:val="0"/>
          <w:sz w:val="32"/>
          <w:szCs w:val="32"/>
          <w:highlight w:val="none"/>
          <w:lang w:val="en-US" w:eastAsia="zh-CN"/>
        </w:rPr>
        <w:t>二是深化行政审批制度改革。</w:t>
      </w:r>
      <w:r>
        <w:rPr>
          <w:rFonts w:hint="default" w:ascii="Times New Roman" w:hAnsi="Times New Roman" w:eastAsia="仿宋_GB2312" w:cs="Times New Roman"/>
          <w:b w:val="0"/>
          <w:bCs w:val="0"/>
          <w:color w:val="auto"/>
          <w:spacing w:val="0"/>
          <w:sz w:val="32"/>
          <w:szCs w:val="32"/>
          <w:highlight w:val="none"/>
          <w:lang w:val="en-US" w:eastAsia="zh-CN"/>
        </w:rPr>
        <w:t>①</w:t>
      </w:r>
      <w:r>
        <w:rPr>
          <w:rFonts w:hint="default" w:ascii="Times New Roman" w:hAnsi="Times New Roman" w:eastAsia="仿宋_GB2312" w:cs="Times New Roman"/>
          <w:color w:val="auto"/>
          <w:spacing w:val="0"/>
          <w:kern w:val="2"/>
          <w:sz w:val="32"/>
          <w:szCs w:val="32"/>
          <w:lang w:val="en-US" w:eastAsia="zh-CN" w:bidi="ar-SA"/>
        </w:rPr>
        <w:t>牵头组织各相关部门开展调整编制区本级行政许可事项清单（2023版）、填报实施规范和办事指南等工作；②按照省市相关工作部署，做好本地区实行告知承诺制办理的涉企经营许可事项和证明事项梳理工作；③</w:t>
      </w:r>
      <w:r>
        <w:rPr>
          <w:rFonts w:hint="default" w:ascii="Times New Roman" w:hAnsi="Times New Roman" w:eastAsia="仿宋_GB2312" w:cs="Times New Roman"/>
          <w:color w:val="auto"/>
          <w:spacing w:val="0"/>
          <w:sz w:val="32"/>
          <w:szCs w:val="32"/>
          <w:lang w:val="en-US" w:eastAsia="zh-CN"/>
        </w:rPr>
        <w:t>向市委办申报2023年度株洲市全面深化改革优秀案例：《立足“三个转变”深化镇街行政执法“1+N综合查一次”》；④</w:t>
      </w:r>
      <w:r>
        <w:rPr>
          <w:rFonts w:hint="default" w:ascii="Times New Roman" w:hAnsi="Times New Roman" w:eastAsia="仿宋_GB2312" w:cs="Times New Roman"/>
          <w:color w:val="auto"/>
          <w:spacing w:val="0"/>
          <w:kern w:val="2"/>
          <w:sz w:val="32"/>
          <w:szCs w:val="32"/>
          <w:lang w:val="en-US" w:eastAsia="zh-CN" w:bidi="ar-SA"/>
        </w:rPr>
        <w:t>落实省市“揭榜竞优”工作要求，</w:t>
      </w:r>
      <w:r>
        <w:rPr>
          <w:rFonts w:hint="default" w:ascii="Times New Roman" w:hAnsi="Times New Roman" w:eastAsia="仿宋_GB2312" w:cs="Times New Roman"/>
          <w:color w:val="auto"/>
          <w:spacing w:val="0"/>
          <w:sz w:val="32"/>
          <w:szCs w:val="32"/>
          <w:lang w:eastAsia="zh-CN"/>
        </w:rPr>
        <w:t>进一步优化</w:t>
      </w:r>
      <w:r>
        <w:rPr>
          <w:rFonts w:hint="default" w:ascii="Times New Roman" w:hAnsi="Times New Roman" w:eastAsia="仿宋_GB2312" w:cs="Times New Roman"/>
          <w:color w:val="auto"/>
          <w:spacing w:val="0"/>
          <w:sz w:val="32"/>
          <w:szCs w:val="32"/>
          <w:lang w:val="en-US" w:eastAsia="zh-CN"/>
        </w:rPr>
        <w:t>12345政务热线建设。</w:t>
      </w:r>
      <w:r>
        <w:rPr>
          <w:rFonts w:hint="default" w:ascii="Times New Roman" w:hAnsi="Times New Roman" w:eastAsia="仿宋_GB2312" w:cs="Times New Roman"/>
          <w:color w:val="auto"/>
          <w:spacing w:val="0"/>
          <w:sz w:val="32"/>
          <w:szCs w:val="32"/>
        </w:rPr>
        <w:t>将12345热线办理与网格化管理深度融合，</w:t>
      </w:r>
      <w:r>
        <w:rPr>
          <w:rFonts w:hint="default" w:ascii="Times New Roman" w:hAnsi="Times New Roman" w:eastAsia="仿宋_GB2312" w:cs="Times New Roman"/>
          <w:color w:val="auto"/>
          <w:spacing w:val="0"/>
          <w:sz w:val="32"/>
          <w:szCs w:val="32"/>
          <w:lang w:val="en-US" w:eastAsia="zh-CN"/>
        </w:rPr>
        <w:t>实行网格平台“一网统管”，推行领导集中交办、政府重点督办、“揭榜挂帅”领办三项举措，落实区领导、部门（镇街）、社区三个责任，</w:t>
      </w:r>
      <w:r>
        <w:rPr>
          <w:rFonts w:hint="default" w:ascii="Times New Roman" w:hAnsi="Times New Roman" w:eastAsia="仿宋_GB2312" w:cs="Times New Roman"/>
          <w:color w:val="auto"/>
          <w:spacing w:val="0"/>
          <w:sz w:val="32"/>
          <w:szCs w:val="32"/>
        </w:rPr>
        <w:t>不断提高热线办理</w:t>
      </w:r>
      <w:r>
        <w:rPr>
          <w:rFonts w:hint="default" w:ascii="Times New Roman" w:hAnsi="Times New Roman" w:eastAsia="仿宋_GB2312" w:cs="Times New Roman"/>
          <w:color w:val="auto"/>
          <w:spacing w:val="0"/>
          <w:sz w:val="32"/>
          <w:szCs w:val="32"/>
          <w:lang w:val="en-US" w:eastAsia="zh-CN"/>
        </w:rPr>
        <w:t>质效</w:t>
      </w:r>
      <w:r>
        <w:rPr>
          <w:rFonts w:hint="default" w:ascii="Times New Roman" w:hAnsi="Times New Roman" w:eastAsia="仿宋_GB2312" w:cs="Times New Roman"/>
          <w:color w:val="auto"/>
          <w:spacing w:val="0"/>
          <w:sz w:val="32"/>
          <w:szCs w:val="32"/>
        </w:rPr>
        <w:t>，努力提升企业群众满意度</w:t>
      </w:r>
      <w:r>
        <w:rPr>
          <w:rFonts w:hint="default" w:ascii="Times New Roman" w:hAnsi="Times New Roman" w:eastAsia="仿宋_GB2312" w:cs="Times New Roman"/>
          <w:b w:val="0"/>
          <w:bCs w:val="0"/>
          <w:color w:val="auto"/>
          <w:spacing w:val="0"/>
          <w:sz w:val="32"/>
          <w:szCs w:val="32"/>
          <w:lang w:val="en-US" w:eastAsia="zh-CN"/>
        </w:rPr>
        <w:t>。</w:t>
      </w:r>
      <w:r>
        <w:rPr>
          <w:rFonts w:hint="default" w:ascii="Times New Roman" w:hAnsi="Times New Roman" w:eastAsia="仿宋_GB2312" w:cs="Times New Roman"/>
          <w:color w:val="auto"/>
          <w:spacing w:val="0"/>
          <w:sz w:val="32"/>
          <w:szCs w:val="32"/>
          <w:highlight w:val="none"/>
          <w:lang w:val="en-US" w:eastAsia="zh-CN"/>
        </w:rPr>
        <w:t>11月15日，省《政务管理服务工作》（12345政务服务便民热线专刊）对我区以“133”工作法提升热线办理质效的经验做法予以推介。</w:t>
      </w:r>
    </w:p>
    <w:p w14:paraId="438EDF54">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2．持续提升线上线下政务服务能力。</w:t>
      </w:r>
      <w:r>
        <w:rPr>
          <w:rFonts w:hint="default" w:ascii="Times New Roman" w:hAnsi="Times New Roman" w:eastAsia="仿宋_GB2312" w:cs="Times New Roman"/>
          <w:color w:val="auto"/>
          <w:spacing w:val="0"/>
          <w:sz w:val="32"/>
          <w:szCs w:val="32"/>
          <w:highlight w:val="none"/>
          <w:lang w:val="en-US" w:eastAsia="zh-CN"/>
        </w:rPr>
        <w:t>①我区于2022年5月设立清水塘产业新城便民服务中心，开办至今累计服务片区企业群众1061次，提供现场办事咨询引导服务142次，窗口线下受理办结业务84件，产业新城片区新增注册企业2278家，形成了“企业群众办事不出园”的石峰样板；②2023年6月，全区首例“新生儿出生一件事”顺利办结；③</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5月16日</w:t>
      </w:r>
      <w:r>
        <w:rPr>
          <w:rFonts w:hint="default" w:ascii="Times New Roman" w:hAnsi="Times New Roman" w:eastAsia="仿宋_GB2312" w:cs="Times New Roman"/>
          <w:i w:val="0"/>
          <w:iCs w:val="0"/>
          <w:caps w:val="0"/>
          <w:color w:val="auto"/>
          <w:spacing w:val="0"/>
          <w:sz w:val="32"/>
          <w:szCs w:val="32"/>
          <w:shd w:val="clear" w:color="auto" w:fill="FFFFFF"/>
        </w:rPr>
        <w:t>，石峰区与江西省赣州市南康区签订“跨省通办”政务服务战略合作协议，20个政务服务事项可“跨省通办”。</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10月23日，石峰区与江西省萍乡市安源区签订政务服务“跨省通办”合作协议，40个政务服务事项可“跨省通办”；</w:t>
      </w:r>
      <w:r>
        <w:rPr>
          <w:rFonts w:hint="default" w:ascii="Times New Roman" w:hAnsi="Times New Roman" w:eastAsia="仿宋_GB2312" w:cs="Times New Roman"/>
          <w:b w:val="0"/>
          <w:bCs/>
          <w:color w:val="auto"/>
          <w:spacing w:val="0"/>
          <w:sz w:val="32"/>
          <w:szCs w:val="32"/>
          <w:highlight w:val="none"/>
          <w:lang w:val="en-US" w:eastAsia="zh-CN"/>
        </w:rPr>
        <w:t>④</w:t>
      </w:r>
      <w:r>
        <w:rPr>
          <w:rFonts w:hint="default" w:ascii="Times New Roman" w:hAnsi="Times New Roman" w:eastAsia="仿宋_GB2312" w:cs="Times New Roman"/>
          <w:color w:val="auto"/>
          <w:spacing w:val="0"/>
          <w:sz w:val="32"/>
          <w:szCs w:val="32"/>
          <w:highlight w:val="none"/>
          <w:lang w:val="en-US" w:eastAsia="zh-CN"/>
        </w:rPr>
        <w:t>2023年来，全区累计办结</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“一件事一次办”事项150692件，免费为新设企业刻制公章1613套，免费为办事对象快递证照1964份，政务服务“好差评”系统评价满意率达100%。</w:t>
      </w:r>
    </w:p>
    <w:p w14:paraId="2296FCC6">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仿宋_GB2312" w:cs="Times New Roman"/>
          <w:b/>
          <w:bCs/>
          <w:color w:val="auto"/>
          <w:spacing w:val="0"/>
          <w:kern w:val="2"/>
          <w:sz w:val="32"/>
          <w:szCs w:val="32"/>
          <w:lang w:val="en-US" w:eastAsia="zh-CN" w:bidi="ar-SA"/>
        </w:rPr>
      </w:pPr>
      <w:r>
        <w:rPr>
          <w:rFonts w:hint="default" w:ascii="Times New Roman" w:hAnsi="Times New Roman" w:eastAsia="仿宋_GB2312" w:cs="Times New Roman"/>
          <w:b/>
          <w:bCs/>
          <w:i w:val="0"/>
          <w:iCs w:val="0"/>
          <w:caps w:val="0"/>
          <w:color w:val="auto"/>
          <w:spacing w:val="0"/>
          <w:sz w:val="32"/>
          <w:szCs w:val="32"/>
          <w:shd w:val="clear" w:color="auto" w:fill="FFFFFF"/>
          <w:lang w:val="en-US" w:eastAsia="zh-CN"/>
        </w:rPr>
        <w:t>3．大力推进“湘易办”超级服务端建设。</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协助指导全区各级各单位</w:t>
      </w:r>
      <w:r>
        <w:rPr>
          <w:rFonts w:hint="default" w:ascii="Times New Roman" w:hAnsi="Times New Roman" w:eastAsia="仿宋_GB2312" w:cs="Times New Roman"/>
          <w:color w:val="auto"/>
          <w:spacing w:val="0"/>
          <w:kern w:val="2"/>
          <w:sz w:val="32"/>
          <w:szCs w:val="32"/>
          <w:lang w:val="en-US" w:eastAsia="zh-CN" w:bidi="ar"/>
        </w:rPr>
        <w:t>以服务应用为导向持续扩大“湘易办”超级服务端宣传面、知晓率，积极引导群众通过全省统一的二维码扫描下载“湘易办”，</w:t>
      </w:r>
      <w:r>
        <w:rPr>
          <w:rFonts w:hint="default" w:ascii="Times New Roman" w:hAnsi="Times New Roman" w:eastAsia="仿宋_GB2312" w:cs="Times New Roman"/>
          <w:i w:val="0"/>
          <w:caps w:val="0"/>
          <w:color w:val="auto"/>
          <w:spacing w:val="0"/>
          <w:sz w:val="32"/>
          <w:szCs w:val="32"/>
          <w:shd w:val="clear" w:color="auto" w:fill="FFFFFF"/>
          <w:lang w:val="en-US" w:eastAsia="zh-CN"/>
        </w:rPr>
        <w:t>组织各相关单位完成事项上线测试，牵头搭建“湘易办”政务版区本级组织架构并按时完成了“湘易办”政务版区本级及全区各单位组织架构和人员信息收集录入工作，做好区本级“湘易办”旗舰店建设及日常管理工作</w:t>
      </w:r>
      <w:r>
        <w:rPr>
          <w:rFonts w:hint="default" w:ascii="Times New Roman" w:hAnsi="Times New Roman" w:eastAsia="仿宋_GB2312" w:cs="Times New Roman"/>
          <w:b w:val="0"/>
          <w:bCs w:val="0"/>
          <w:color w:val="auto"/>
          <w:spacing w:val="0"/>
          <w:kern w:val="0"/>
          <w:sz w:val="32"/>
          <w:szCs w:val="32"/>
          <w:highlight w:val="none"/>
          <w:lang w:val="en-US" w:eastAsia="zh-CN" w:bidi="ar-SA"/>
        </w:rPr>
        <w:t>。目前，已汇聚</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“湘易办”</w:t>
      </w:r>
      <w:r>
        <w:rPr>
          <w:rFonts w:hint="default" w:ascii="Times New Roman" w:hAnsi="Times New Roman" w:eastAsia="仿宋_GB2312" w:cs="Times New Roman"/>
          <w:b w:val="0"/>
          <w:bCs w:val="0"/>
          <w:color w:val="auto"/>
          <w:spacing w:val="0"/>
          <w:kern w:val="0"/>
          <w:sz w:val="32"/>
          <w:szCs w:val="32"/>
          <w:highlight w:val="none"/>
          <w:lang w:val="en-US" w:eastAsia="zh-CN" w:bidi="ar-SA"/>
        </w:rPr>
        <w:t>电子证照51类、2295张；发布惠企政策（含政策解读）22个、政策兑现事项21个。</w:t>
      </w:r>
    </w:p>
    <w:p w14:paraId="359D02B3">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b/>
          <w:bCs/>
          <w:color w:val="auto"/>
          <w:spacing w:val="0"/>
          <w:kern w:val="2"/>
          <w:sz w:val="32"/>
          <w:szCs w:val="32"/>
          <w:lang w:val="en-US" w:eastAsia="zh-CN" w:bidi="ar-SA"/>
        </w:rPr>
        <w:t>4．深化重点项目审批协调服务改革。一是建立工作机制。</w:t>
      </w:r>
      <w:r>
        <w:rPr>
          <w:rFonts w:hint="default" w:ascii="Times New Roman" w:hAnsi="Times New Roman" w:eastAsia="仿宋_GB2312" w:cs="Times New Roman"/>
          <w:color w:val="auto"/>
          <w:spacing w:val="0"/>
          <w:kern w:val="2"/>
          <w:sz w:val="32"/>
          <w:szCs w:val="32"/>
          <w:highlight w:val="none"/>
          <w:lang w:val="en-US" w:eastAsia="zh-CN" w:bidi="ar-SA"/>
        </w:rPr>
        <w:t>2023年来</w:t>
      </w:r>
      <w:r>
        <w:rPr>
          <w:rFonts w:hint="default" w:ascii="Times New Roman" w:hAnsi="Times New Roman" w:eastAsia="仿宋_GB2312" w:cs="Times New Roman"/>
          <w:b w:val="0"/>
          <w:bCs w:val="0"/>
          <w:color w:val="auto"/>
          <w:spacing w:val="0"/>
          <w:sz w:val="32"/>
          <w:szCs w:val="32"/>
          <w:highlight w:val="none"/>
          <w:lang w:val="en-US" w:eastAsia="zh-CN"/>
        </w:rPr>
        <w:t>，</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石峰区着力构建重点项目全生命周期管理协调机制，全面推行项目服务专员制，将“现场交办、全程代办、部门快办、联合督办”审批协调机制和“精细会诊、精准倒排、精致服务”审批协调服务模式应用于重点项目审批协调服务。</w:t>
      </w:r>
      <w:r>
        <w:rPr>
          <w:rFonts w:hint="default" w:ascii="Times New Roman" w:hAnsi="Times New Roman" w:eastAsia="仿宋_GB2312" w:cs="Times New Roman"/>
          <w:b/>
          <w:bCs/>
          <w:i w:val="0"/>
          <w:iCs w:val="0"/>
          <w:caps w:val="0"/>
          <w:color w:val="auto"/>
          <w:spacing w:val="0"/>
          <w:sz w:val="32"/>
          <w:szCs w:val="32"/>
          <w:highlight w:val="none"/>
          <w:shd w:val="clear" w:color="auto" w:fill="FFFFFF"/>
          <w:lang w:eastAsia="zh-CN"/>
        </w:rPr>
        <w:t>二是优化服务举措。</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通过制定“一对一”帮代办服务政策，采取一会、一书、一表、一日志工作方式，实行挂图作战，</w:t>
      </w:r>
      <w:r>
        <w:rPr>
          <w:rFonts w:hint="default" w:ascii="Times New Roman" w:hAnsi="Times New Roman" w:eastAsia="仿宋_GB2312" w:cs="Times New Roman"/>
          <w:color w:val="auto"/>
          <w:spacing w:val="0"/>
          <w:sz w:val="32"/>
          <w:szCs w:val="32"/>
          <w:lang w:val="en-US" w:eastAsia="zh-CN"/>
        </w:rPr>
        <w:t>依托“制造名城”微信工作群“早发布、日代办、晚小结”，实现即时跟踪、即时反馈、即时调度、即时督办，区行政审批服务局提供全程帮代办服务。</w:t>
      </w:r>
      <w:r>
        <w:rPr>
          <w:rFonts w:hint="default" w:ascii="Times New Roman" w:hAnsi="Times New Roman" w:eastAsia="仿宋_GB2312" w:cs="Times New Roman"/>
          <w:b/>
          <w:bCs/>
          <w:color w:val="auto"/>
          <w:spacing w:val="0"/>
          <w:sz w:val="32"/>
          <w:szCs w:val="32"/>
          <w:lang w:val="en-US" w:eastAsia="zh-CN"/>
        </w:rPr>
        <w:t>三是打造示范项目。</w:t>
      </w:r>
      <w:r>
        <w:rPr>
          <w:rFonts w:hint="default" w:ascii="Times New Roman" w:hAnsi="Times New Roman" w:eastAsia="仿宋_GB2312" w:cs="Times New Roman"/>
          <w:color w:val="auto"/>
          <w:spacing w:val="0"/>
          <w:sz w:val="32"/>
          <w:szCs w:val="32"/>
          <w:lang w:val="en-US" w:eastAsia="zh-CN"/>
        </w:rPr>
        <w:t>2023年共完成开竣工帮代办服务项目25个。其中，</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三一硅能中试线项目、九方铸造轨道交通零部件项目等7个开工项目均已取得施工许可证；万博珑商业广场一期（塔楼）项目、兆富风电项目等7个竣工项目均已取得《竣工验收备案表》，“竣工即交证”示范项目——万博珑商业广场一期（塔楼）项目圆满收官，该项目从联合验收申报到取得《竣工验收备案表》，仅用了10个工作日，满足了企业项目快速交付使用的时间要求。联诚151亩项目二期成为株洲首个实现“分阶段施工许可”再到“竣工即交证”全链条服务产业的项目，项目建设周期较原计划提前一年时间，为企业大幅度降低了工程建设成本。</w:t>
      </w:r>
    </w:p>
    <w:p w14:paraId="2D252FCF">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（二）项目支出绩效情况</w:t>
      </w:r>
    </w:p>
    <w:p w14:paraId="30188E90">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对应年初预算申报及年中预算调整的子项目分别描述绩效情况（可单独提供项目绩效评价报告），格式参考如下：</w:t>
      </w:r>
    </w:p>
    <w:p w14:paraId="360D0709">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业务性专项经费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6.30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ascii="Times New Roman" w:hAnsi="Times New Roman" w:eastAsia="仿宋_GB2312" w:cs="Times New Roman"/>
          <w:color w:val="auto"/>
          <w:sz w:val="32"/>
          <w:szCs w:val="32"/>
          <w:lang w:val="en-US" w:eastAsia="zh-CN"/>
        </w:rPr>
        <w:t>0.95</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w:t>
      </w:r>
      <w:r>
        <w:rPr>
          <w:rFonts w:hint="eastAsia" w:ascii="Times New Roman" w:hAnsi="Times New Roman" w:eastAsia="仿宋_GB2312" w:cs="Times New Roman"/>
          <w:color w:val="auto"/>
          <w:sz w:val="32"/>
          <w:szCs w:val="32"/>
          <w:lang w:val="en-US" w:eastAsia="zh-CN"/>
        </w:rPr>
        <w:t>0.95万元，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7.25</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万元。项目实施及绩效情况如下：</w:t>
      </w:r>
    </w:p>
    <w:p w14:paraId="003A4574">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业务性专项经费</w:t>
      </w:r>
      <w:r>
        <w:rPr>
          <w:rFonts w:hint="default" w:ascii="Times New Roman" w:hAnsi="Times New Roman" w:eastAsia="仿宋_GB2312" w:cs="Times New Roman"/>
          <w:color w:val="auto"/>
          <w:sz w:val="32"/>
          <w:szCs w:val="32"/>
        </w:rPr>
        <w:t>项目</w:t>
      </w:r>
    </w:p>
    <w:p w14:paraId="4736D5B6">
      <w:pPr>
        <w:keepNext w:val="0"/>
        <w:keepLines w:val="0"/>
        <w:pageBreakBefore w:val="0"/>
        <w:widowControl w:val="0"/>
        <w:tabs>
          <w:tab w:val="left" w:pos="7560"/>
        </w:tabs>
        <w:kinsoku/>
        <w:wordWrap/>
        <w:overflowPunct/>
        <w:topLinePunct w:val="0"/>
        <w:autoSpaceDE/>
        <w:autoSpaceDN/>
        <w:bidi w:val="0"/>
        <w:adjustRightInd w:val="0"/>
        <w:snapToGrid w:val="0"/>
        <w:spacing w:line="490" w:lineRule="exact"/>
        <w:ind w:firstLine="640" w:firstLineChars="200"/>
        <w:jc w:val="left"/>
        <w:textAlignment w:val="auto"/>
        <w:rPr>
          <w:rFonts w:hint="default"/>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7.25</w:t>
      </w:r>
      <w:r>
        <w:rPr>
          <w:rFonts w:hint="default" w:ascii="Times New Roman" w:hAnsi="Times New Roman" w:eastAsia="仿宋_GB2312" w:cs="Times New Roman"/>
          <w:color w:val="auto"/>
          <w:sz w:val="32"/>
          <w:szCs w:val="32"/>
        </w:rPr>
        <w:t>万元，主要用于</w:t>
      </w:r>
      <w:r>
        <w:rPr>
          <w:rFonts w:hint="default" w:ascii="Times New Roman" w:hAnsi="Times New Roman" w:eastAsia="仿宋_GB2312" w:cs="Times New Roman"/>
          <w:i w:val="0"/>
          <w:color w:val="000000"/>
          <w:kern w:val="0"/>
          <w:sz w:val="32"/>
          <w:szCs w:val="32"/>
          <w:u w:val="none"/>
          <w:lang w:val="en-US" w:eastAsia="zh-CN" w:bidi="ar"/>
        </w:rPr>
        <w:t>落实中央和省、市深化“放管服”改革工作要求，持续深化“一件事一次办”改革、</w:t>
      </w:r>
      <w:r>
        <w:rPr>
          <w:rFonts w:hint="default" w:ascii="Times New Roman" w:hAnsi="Times New Roman" w:eastAsia="仿宋_GB2312" w:cs="Times New Roman"/>
          <w:b w:val="0"/>
          <w:bCs w:val="0"/>
          <w:color w:val="000000"/>
          <w:kern w:val="0"/>
          <w:sz w:val="32"/>
          <w:szCs w:val="32"/>
        </w:rPr>
        <w:t>持续深化网格帮代办特色</w:t>
      </w:r>
      <w:r>
        <w:rPr>
          <w:rFonts w:hint="default" w:ascii="Times New Roman" w:hAnsi="Times New Roman" w:eastAsia="仿宋_GB2312" w:cs="Times New Roman"/>
          <w:b w:val="0"/>
          <w:bCs w:val="0"/>
          <w:color w:val="000000"/>
          <w:kern w:val="0"/>
          <w:sz w:val="32"/>
          <w:szCs w:val="32"/>
          <w:lang w:eastAsia="zh-CN"/>
        </w:rPr>
        <w:t>、抓实抓细</w:t>
      </w:r>
      <w:r>
        <w:rPr>
          <w:rFonts w:hint="default" w:ascii="Times New Roman" w:hAnsi="Times New Roman" w:eastAsia="仿宋_GB2312" w:cs="Times New Roman"/>
          <w:i w:val="0"/>
          <w:color w:val="000000"/>
          <w:kern w:val="0"/>
          <w:sz w:val="32"/>
          <w:szCs w:val="32"/>
          <w:u w:val="none"/>
          <w:lang w:val="en-US" w:eastAsia="zh-CN" w:bidi="ar"/>
        </w:rPr>
        <w:t>基层公共服务（一门式）全覆盖、推进“跨域通办”和政务服务优化行动等。</w:t>
      </w:r>
    </w:p>
    <w:p w14:paraId="2A75C141">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四、绩效管理存在的问题及下一步改进措施</w:t>
      </w:r>
    </w:p>
    <w:p w14:paraId="06A3D8BB">
      <w:pPr>
        <w:keepNext w:val="0"/>
        <w:keepLines w:val="0"/>
        <w:pageBreakBefore w:val="0"/>
        <w:widowControl w:val="0"/>
        <w:tabs>
          <w:tab w:val="left" w:pos="7560"/>
        </w:tabs>
        <w:kinsoku/>
        <w:wordWrap/>
        <w:overflowPunct/>
        <w:topLinePunct w:val="0"/>
        <w:autoSpaceDE/>
        <w:autoSpaceDN/>
        <w:bidi w:val="0"/>
        <w:adjustRightInd w:val="0"/>
        <w:snapToGrid w:val="0"/>
        <w:spacing w:line="490" w:lineRule="exact"/>
        <w:ind w:firstLine="640" w:firstLineChars="200"/>
        <w:jc w:val="left"/>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财务管理方法与绩效评价指标未完全契合；财务人员绩效管理经验不足；部分成果无法用指标方式表示。</w:t>
      </w:r>
    </w:p>
    <w:p w14:paraId="53EB0E1B">
      <w:pPr>
        <w:keepNext w:val="0"/>
        <w:keepLines w:val="0"/>
        <w:pageBreakBefore w:val="0"/>
        <w:widowControl w:val="0"/>
        <w:tabs>
          <w:tab w:val="left" w:pos="7560"/>
        </w:tabs>
        <w:kinsoku/>
        <w:wordWrap/>
        <w:overflowPunct/>
        <w:topLinePunct w:val="0"/>
        <w:autoSpaceDE/>
        <w:autoSpaceDN/>
        <w:bidi w:val="0"/>
        <w:adjustRightInd w:val="0"/>
        <w:snapToGrid w:val="0"/>
        <w:spacing w:line="49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zh-CN"/>
        </w:rPr>
        <w:t>下一步，区行政审批</w:t>
      </w:r>
      <w:r>
        <w:rPr>
          <w:rFonts w:hint="eastAsia" w:ascii="Times New Roman" w:hAnsi="Times New Roman" w:eastAsia="仿宋_GB2312" w:cs="Times New Roman"/>
          <w:color w:val="auto"/>
          <w:sz w:val="32"/>
          <w:szCs w:val="32"/>
          <w:lang w:val="zh-CN"/>
        </w:rPr>
        <w:t>服务</w:t>
      </w:r>
      <w:r>
        <w:rPr>
          <w:rFonts w:hint="default" w:ascii="Times New Roman" w:hAnsi="Times New Roman" w:eastAsia="仿宋_GB2312" w:cs="Times New Roman"/>
          <w:color w:val="auto"/>
          <w:sz w:val="32"/>
          <w:szCs w:val="32"/>
          <w:lang w:val="zh-CN"/>
        </w:rPr>
        <w:t>局将重点在以下两个方面着力：一是</w:t>
      </w:r>
      <w:r>
        <w:rPr>
          <w:rFonts w:hint="default" w:ascii="Times New Roman" w:hAnsi="Times New Roman" w:eastAsia="仿宋_GB2312" w:cs="Times New Roman"/>
          <w:color w:val="auto"/>
          <w:sz w:val="32"/>
          <w:szCs w:val="32"/>
          <w:lang w:val="en-US" w:eastAsia="zh-CN"/>
        </w:rPr>
        <w:t>加强</w:t>
      </w:r>
      <w:r>
        <w:rPr>
          <w:rFonts w:hint="default" w:ascii="Times New Roman" w:hAnsi="Times New Roman" w:eastAsia="仿宋_GB2312" w:cs="Times New Roman"/>
          <w:color w:val="auto"/>
          <w:sz w:val="32"/>
          <w:szCs w:val="32"/>
          <w:lang w:val="zh-CN"/>
        </w:rPr>
        <w:t>学习。加强财务管理和预算绩效的学习，把二者相结合，按照业务工作需要和制度要求，做到花钱必有效。二是严控开支。坚持无预算不开支的原则，落实中央过紧日子的要求，精简一般性支出，把有限的资金花在最需要的地方、最有效的地方，以保障</w:t>
      </w:r>
      <w:r>
        <w:rPr>
          <w:rFonts w:hint="eastAsia" w:ascii="Times New Roman" w:hAnsi="Times New Roman" w:eastAsia="仿宋_GB2312" w:cs="Times New Roman"/>
          <w:color w:val="auto"/>
          <w:sz w:val="32"/>
          <w:szCs w:val="32"/>
          <w:lang w:val="zh-CN"/>
        </w:rPr>
        <w:t>本单位各项</w:t>
      </w:r>
      <w:r>
        <w:rPr>
          <w:rFonts w:hint="default" w:ascii="Times New Roman" w:hAnsi="Times New Roman" w:eastAsia="仿宋_GB2312" w:cs="Times New Roman"/>
          <w:color w:val="auto"/>
          <w:sz w:val="32"/>
          <w:szCs w:val="32"/>
          <w:lang w:val="zh-CN"/>
        </w:rPr>
        <w:t>重点工作的经费需求。</w:t>
      </w:r>
    </w:p>
    <w:p w14:paraId="2D66B349">
      <w:pPr>
        <w:numPr>
          <w:ilvl w:val="0"/>
          <w:numId w:val="1"/>
        </w:num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其他需要说明的情况</w:t>
      </w:r>
    </w:p>
    <w:p w14:paraId="7AF272A8">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lang w:eastAsia="zh-CN"/>
        </w:rPr>
        <w:t>无其他需要说明的情况。</w:t>
      </w:r>
    </w:p>
    <w:p w14:paraId="2F04F525">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14:paraId="1E32F2E6">
      <w:pPr>
        <w:rPr>
          <w:rFonts w:hint="default"/>
          <w:lang w:eastAsia="zh-CN"/>
        </w:rPr>
      </w:pPr>
    </w:p>
    <w:sectPr>
      <w:footerReference r:id="rId4"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DB264">
    <w:pPr>
      <w:pStyle w:val="5"/>
      <w:ind w:right="360" w:firstLine="360"/>
      <w:rPr>
        <w:rFonts w:cs="Times New Roman"/>
      </w:rPr>
    </w:pPr>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6CC3C3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CC498">
    <w:pPr>
      <w:pStyle w:val="5"/>
      <w:ind w:right="360" w:firstLine="360"/>
      <w:rPr>
        <w:rFonts w:cs="Times New Roman"/>
      </w:rPr>
    </w:pPr>
    <w:r>
      <w:rPr>
        <w:sz w:val="18"/>
      </w:rPr>
      <w:pict>
        <v:shape id="_x0000_s4099" o:spid="_x0000_s409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A548C53">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FFD4F"/>
    <w:multiLevelType w:val="singleLevel"/>
    <w:tmpl w:val="955FFD4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I3YWM4YjM2MWEzZDUxYmM5NDM1MzlmZDE5NmIzMmQifQ=="/>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B4712"/>
    <w:rsid w:val="0A443A42"/>
    <w:rsid w:val="0A6D78B3"/>
    <w:rsid w:val="0B466AC3"/>
    <w:rsid w:val="0BC8771C"/>
    <w:rsid w:val="0C2E6972"/>
    <w:rsid w:val="0D5077BE"/>
    <w:rsid w:val="0D972270"/>
    <w:rsid w:val="0DA01BE2"/>
    <w:rsid w:val="0DAF708E"/>
    <w:rsid w:val="0EA03BB9"/>
    <w:rsid w:val="0F74026E"/>
    <w:rsid w:val="0FB02EE6"/>
    <w:rsid w:val="103F11C1"/>
    <w:rsid w:val="10561432"/>
    <w:rsid w:val="10E71038"/>
    <w:rsid w:val="110C7443"/>
    <w:rsid w:val="11562771"/>
    <w:rsid w:val="11D90D72"/>
    <w:rsid w:val="12CB3584"/>
    <w:rsid w:val="13272F7A"/>
    <w:rsid w:val="132C7419"/>
    <w:rsid w:val="13461F88"/>
    <w:rsid w:val="14777C70"/>
    <w:rsid w:val="151B4301"/>
    <w:rsid w:val="15647297"/>
    <w:rsid w:val="1565539D"/>
    <w:rsid w:val="15B41D83"/>
    <w:rsid w:val="15BC421D"/>
    <w:rsid w:val="16525605"/>
    <w:rsid w:val="1663351B"/>
    <w:rsid w:val="174E4C23"/>
    <w:rsid w:val="1750216C"/>
    <w:rsid w:val="179D57AB"/>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20562A02"/>
    <w:rsid w:val="20B37FA3"/>
    <w:rsid w:val="20BF3573"/>
    <w:rsid w:val="20D86258"/>
    <w:rsid w:val="20DD4A99"/>
    <w:rsid w:val="21292C53"/>
    <w:rsid w:val="21515666"/>
    <w:rsid w:val="215E4F0F"/>
    <w:rsid w:val="21703FCE"/>
    <w:rsid w:val="21776705"/>
    <w:rsid w:val="21EB549F"/>
    <w:rsid w:val="22001A42"/>
    <w:rsid w:val="225613D4"/>
    <w:rsid w:val="22A068A5"/>
    <w:rsid w:val="22F0649A"/>
    <w:rsid w:val="23BC5A33"/>
    <w:rsid w:val="24285D8F"/>
    <w:rsid w:val="242C216C"/>
    <w:rsid w:val="24E616F5"/>
    <w:rsid w:val="24E70084"/>
    <w:rsid w:val="24FA6475"/>
    <w:rsid w:val="252B2FED"/>
    <w:rsid w:val="25384864"/>
    <w:rsid w:val="25485C3E"/>
    <w:rsid w:val="25E652BD"/>
    <w:rsid w:val="278A5206"/>
    <w:rsid w:val="278E5496"/>
    <w:rsid w:val="27C22E19"/>
    <w:rsid w:val="289F4D7D"/>
    <w:rsid w:val="28A279DD"/>
    <w:rsid w:val="28B613A3"/>
    <w:rsid w:val="28F104F6"/>
    <w:rsid w:val="29D41291"/>
    <w:rsid w:val="2A8C7939"/>
    <w:rsid w:val="2B2E1227"/>
    <w:rsid w:val="2B80630B"/>
    <w:rsid w:val="2B917500"/>
    <w:rsid w:val="2BF7282F"/>
    <w:rsid w:val="2C0113CB"/>
    <w:rsid w:val="2D8A136A"/>
    <w:rsid w:val="2DAA05D8"/>
    <w:rsid w:val="2E770DFB"/>
    <w:rsid w:val="2E9665FD"/>
    <w:rsid w:val="2F1763DE"/>
    <w:rsid w:val="3002077B"/>
    <w:rsid w:val="300B0291"/>
    <w:rsid w:val="311E625A"/>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915133C"/>
    <w:rsid w:val="396A687C"/>
    <w:rsid w:val="3A1A4EB3"/>
    <w:rsid w:val="3A6C373A"/>
    <w:rsid w:val="3AC30DF9"/>
    <w:rsid w:val="3AE9541A"/>
    <w:rsid w:val="3B3C6E45"/>
    <w:rsid w:val="3B69738B"/>
    <w:rsid w:val="3BA452C2"/>
    <w:rsid w:val="3CAE3F93"/>
    <w:rsid w:val="3CCE2173"/>
    <w:rsid w:val="3CFF26A1"/>
    <w:rsid w:val="3D387759"/>
    <w:rsid w:val="3EE94F30"/>
    <w:rsid w:val="3F570588"/>
    <w:rsid w:val="3F5B111B"/>
    <w:rsid w:val="4059750B"/>
    <w:rsid w:val="40894179"/>
    <w:rsid w:val="408F3EBF"/>
    <w:rsid w:val="409860B0"/>
    <w:rsid w:val="413C6D6B"/>
    <w:rsid w:val="41FE6046"/>
    <w:rsid w:val="42347456"/>
    <w:rsid w:val="42720F81"/>
    <w:rsid w:val="427B2141"/>
    <w:rsid w:val="43587B65"/>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A97C0B"/>
    <w:rsid w:val="4FDC066D"/>
    <w:rsid w:val="505C3AA6"/>
    <w:rsid w:val="50CF697A"/>
    <w:rsid w:val="510D7DB6"/>
    <w:rsid w:val="517F0763"/>
    <w:rsid w:val="51D1739A"/>
    <w:rsid w:val="526476C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8E3481A"/>
    <w:rsid w:val="590B2972"/>
    <w:rsid w:val="596D0588"/>
    <w:rsid w:val="59A77C75"/>
    <w:rsid w:val="5A0F1FE2"/>
    <w:rsid w:val="5ACE500F"/>
    <w:rsid w:val="5ADB7AD5"/>
    <w:rsid w:val="5B777609"/>
    <w:rsid w:val="5B8135BF"/>
    <w:rsid w:val="5C466147"/>
    <w:rsid w:val="5D3673BF"/>
    <w:rsid w:val="5D3A4C99"/>
    <w:rsid w:val="5D974E3E"/>
    <w:rsid w:val="5D9B4911"/>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F776E4"/>
    <w:rsid w:val="6927577B"/>
    <w:rsid w:val="69394480"/>
    <w:rsid w:val="6A023290"/>
    <w:rsid w:val="6AD05FDE"/>
    <w:rsid w:val="6AD65D9C"/>
    <w:rsid w:val="6B095F81"/>
    <w:rsid w:val="6B1B4D90"/>
    <w:rsid w:val="6B4662F0"/>
    <w:rsid w:val="6B7E01F7"/>
    <w:rsid w:val="6B81403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D016D0"/>
    <w:rsid w:val="70EE2A07"/>
    <w:rsid w:val="71805A0D"/>
    <w:rsid w:val="726B7528"/>
    <w:rsid w:val="728218C8"/>
    <w:rsid w:val="72C53241"/>
    <w:rsid w:val="73323209"/>
    <w:rsid w:val="73BF32E5"/>
    <w:rsid w:val="745C21FC"/>
    <w:rsid w:val="748222C0"/>
    <w:rsid w:val="751F698F"/>
    <w:rsid w:val="75216C76"/>
    <w:rsid w:val="76880C59"/>
    <w:rsid w:val="77520CB2"/>
    <w:rsid w:val="77950F7E"/>
    <w:rsid w:val="77FC1EB0"/>
    <w:rsid w:val="787C5627"/>
    <w:rsid w:val="78DD3E8B"/>
    <w:rsid w:val="78E57C7B"/>
    <w:rsid w:val="79344D9C"/>
    <w:rsid w:val="7973570C"/>
    <w:rsid w:val="799C07A5"/>
    <w:rsid w:val="79AB2C1B"/>
    <w:rsid w:val="79B0209F"/>
    <w:rsid w:val="79C5370F"/>
    <w:rsid w:val="7A3D5122"/>
    <w:rsid w:val="7A501FE9"/>
    <w:rsid w:val="7B9873A6"/>
    <w:rsid w:val="7BF056D7"/>
    <w:rsid w:val="7C346A84"/>
    <w:rsid w:val="7C9524F8"/>
    <w:rsid w:val="7C9731D2"/>
    <w:rsid w:val="7CE7577C"/>
    <w:rsid w:val="7D670134"/>
    <w:rsid w:val="7D695474"/>
    <w:rsid w:val="7D7C3D3A"/>
    <w:rsid w:val="7DF55347"/>
    <w:rsid w:val="7E64772D"/>
    <w:rsid w:val="7E8E2937"/>
    <w:rsid w:val="7F6831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0"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Body Text"/>
    <w:basedOn w:val="1"/>
    <w:qFormat/>
    <w:uiPriority w:val="0"/>
    <w:pPr>
      <w:spacing w:after="120" w:afterLines="0"/>
    </w:pPr>
    <w:rPr>
      <w:rFonts w:ascii="Times New Roman" w:hAnsi="Times New Roman" w:eastAsia="宋体" w:cs="Times New Roman"/>
    </w:rPr>
  </w:style>
  <w:style w:type="paragraph" w:styleId="4">
    <w:name w:val="Date"/>
    <w:basedOn w:val="1"/>
    <w:next w:val="1"/>
    <w:link w:val="13"/>
    <w:semiHidden/>
    <w:qFormat/>
    <w:uiPriority w:val="99"/>
    <w:pPr>
      <w:ind w:left="100" w:leftChars="2500"/>
    </w:p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style>
  <w:style w:type="paragraph" w:customStyle="1" w:styleId="10">
    <w:name w:val="正文文字"/>
    <w:basedOn w:val="1"/>
    <w:next w:val="1"/>
    <w:qFormat/>
    <w:uiPriority w:val="99"/>
    <w:pPr>
      <w:spacing w:after="120"/>
    </w:pPr>
  </w:style>
  <w:style w:type="character" w:customStyle="1" w:styleId="11">
    <w:name w:val="Header Char"/>
    <w:basedOn w:val="8"/>
    <w:link w:val="6"/>
    <w:semiHidden/>
    <w:qFormat/>
    <w:locked/>
    <w:uiPriority w:val="99"/>
    <w:rPr>
      <w:sz w:val="18"/>
      <w:szCs w:val="18"/>
    </w:rPr>
  </w:style>
  <w:style w:type="character" w:customStyle="1" w:styleId="12">
    <w:name w:val="Footer Char"/>
    <w:basedOn w:val="8"/>
    <w:link w:val="5"/>
    <w:qFormat/>
    <w:locked/>
    <w:uiPriority w:val="99"/>
    <w:rPr>
      <w:sz w:val="18"/>
      <w:szCs w:val="18"/>
    </w:rPr>
  </w:style>
  <w:style w:type="character" w:customStyle="1" w:styleId="13">
    <w:name w:val="Date Char"/>
    <w:basedOn w:val="8"/>
    <w:link w:val="4"/>
    <w:semiHidden/>
    <w:qFormat/>
    <w:locked/>
    <w:uiPriority w:val="99"/>
  </w:style>
  <w:style w:type="character" w:customStyle="1" w:styleId="14">
    <w:name w:val="font41"/>
    <w:basedOn w:val="8"/>
    <w:qFormat/>
    <w:uiPriority w:val="99"/>
    <w:rPr>
      <w:rFonts w:ascii="宋体" w:hAnsi="宋体" w:eastAsia="宋体" w:cs="宋体"/>
      <w:b/>
      <w:bCs/>
      <w:color w:val="000000"/>
      <w:sz w:val="44"/>
      <w:szCs w:val="44"/>
      <w:u w:val="none"/>
    </w:rPr>
  </w:style>
  <w:style w:type="character" w:customStyle="1" w:styleId="15">
    <w:name w:val="font11"/>
    <w:basedOn w:val="8"/>
    <w:qFormat/>
    <w:uiPriority w:val="99"/>
    <w:rPr>
      <w:rFonts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00"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6</Pages>
  <Words>2573</Words>
  <Characters>2729</Characters>
  <Lines>0</Lines>
  <Paragraphs>0</Paragraphs>
  <TotalTime>36</TotalTime>
  <ScaleCrop>false</ScaleCrop>
  <LinksUpToDate>false</LinksUpToDate>
  <CharactersWithSpaces>2731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2019-01-15T03:17:00Z</dcterms:created>
  <dc:creator>Windows 用户</dc:creator>
  <cp:lastModifiedBy>火星美少女</cp:lastModifiedBy>
  <cp:lastPrinted>2023-08-28T07:21:00Z</cp:lastPrinted>
  <dcterms:modified xsi:type="dcterms:W3CDTF">2024-08-20T09:29:40Z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D046AB22908C472C8AD60C17670F1370</vt:lpwstr>
  </property>
</Properties>
</file>