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320" w:firstLineChars="100"/>
        <w:jc w:val="left"/>
        <w:rPr>
          <w:rFonts w:ascii="黑体" w:hAnsi="黑体" w:eastAsia="黑体"/>
          <w:sz w:val="32"/>
          <w:szCs w:val="32"/>
        </w:rPr>
      </w:pPr>
      <w:r>
        <w:rPr>
          <w:rFonts w:hint="eastAsia" w:ascii="Times New Roman" w:hAnsi="Times New Roman" w:eastAsia="仿宋_GB2312" w:cs="仿宋"/>
          <w:bCs/>
          <w:kern w:val="0"/>
          <w:sz w:val="32"/>
          <w:szCs w:val="32"/>
        </w:rPr>
        <w:t>一、中共株洲市石峰区委办公室主要职责：</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负责保障区委日常工作的正常运转。</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负责全区工作情况、社情民意和其他情况的收集、综合、反馈，以及重要工作、热点难点问题的调查研究，为区委科学决策提供依据</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ascii="Times New Roman" w:hAnsi="Times New Roman" w:eastAsia="仿宋_GB2312" w:cs="Times New Roman"/>
          <w:sz w:val="32"/>
          <w:szCs w:val="32"/>
        </w:rPr>
        <w:t>负责中央、省委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市委</w:t>
      </w:r>
      <w:r>
        <w:rPr>
          <w:rFonts w:hint="eastAsia" w:ascii="Times New Roman" w:hAnsi="Times New Roman" w:eastAsia="仿宋_GB2312" w:cs="Times New Roman"/>
          <w:sz w:val="32"/>
          <w:szCs w:val="32"/>
        </w:rPr>
        <w:t>和区委</w:t>
      </w:r>
      <w:r>
        <w:rPr>
          <w:rFonts w:ascii="Times New Roman" w:hAnsi="Times New Roman" w:eastAsia="仿宋_GB2312" w:cs="Times New Roman"/>
          <w:sz w:val="32"/>
          <w:szCs w:val="32"/>
        </w:rPr>
        <w:t>重大方针政策、重要工作部署和领导同志重要批示、批件贯彻落实情况的督促检查</w:t>
      </w:r>
      <w:r>
        <w:rPr>
          <w:rFonts w:hint="eastAsia" w:ascii="Times New Roman" w:hAnsi="Times New Roman" w:eastAsia="仿宋_GB2312" w:cs="Times New Roman"/>
          <w:sz w:val="32"/>
          <w:szCs w:val="32"/>
        </w:rPr>
        <w:t>。负责区委及区委各部门年度督查检查考核计划的归口审核和全区性年度督查检查考核计划的统一报批、监督实施</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负责区委文件和区委领导工作报告、讲话文稿的起草、校核、印发工作。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负责区委会议的服务工作和区委领导参加的重大活动的协调安排</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负责以区委名义向市委请示报告工作的归口、把关工作；负责统筹、指导、督促全区党组织重大事项报告工作</w:t>
      </w:r>
      <w:r>
        <w:rPr>
          <w:rFonts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负责规定范围内的密码电报、内部明电等的传输、办理工作；负责全区密码通信设备、设施的维护和管理；负责全区密码管理工作；负责区委保密委员会办公室日常工作。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负责全区党内规范性文件的审核、备案、清理</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sz w:val="32"/>
          <w:szCs w:val="32"/>
        </w:rPr>
        <w:t>负责组织、协调、指导和实施区“五问工作法”考核、绩效评估工作。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sz w:val="32"/>
          <w:szCs w:val="32"/>
        </w:rPr>
        <w:t>负责区委全面深化改革委员会、区委财经委员会的组织联络和日常事务工作。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管理区档案馆，</w:t>
      </w:r>
      <w:r>
        <w:rPr>
          <w:rFonts w:ascii="Times New Roman" w:hAnsi="Times New Roman" w:eastAsia="仿宋_GB2312" w:cs="Times New Roman"/>
          <w:sz w:val="32"/>
          <w:szCs w:val="32"/>
        </w:rPr>
        <w:t>并对其应履行的职责进行指导监督</w:t>
      </w:r>
      <w:r>
        <w:rPr>
          <w:rFonts w:hint="eastAsia" w:ascii="Times New Roman" w:hAnsi="Times New Roman" w:eastAsia="仿宋_GB2312" w:cs="Arial"/>
          <w:sz w:val="32"/>
          <w:szCs w:val="32"/>
        </w:rPr>
        <w:t>。</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负责全区外事工作的规范性文件和发展规划；负责重要外宾的来访接待；负责全区涉外活动的组织管理、联络协调，涉外事件的处理；负责审核全区因公出国有关工作职能。</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负责全区港澳工作的规范性文件和发展规划；负责港澳同胞的来访接待；负责全区涉港澳活动的组织管理、联络协调，涉港澳事件的处理；负责审核全区因公赴港澳等有关工作职能。</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负责全区对台经贸、对台交流合作、对台接待、对台宣传、对台联络的组织、指导、协调、检查和督促，负责赴台人员登记、涉台事件处理等工作职能。</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负责全区政务内网规划、建设和管理；负责电子公文管理工作，协同做好党政机关电子公文系统安全可靠应用推进。</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负责全区办公室系统工作协调和业务指导工作</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rPr>
        <w:t>负责落实区委和上级党委办公室交办的其他任务。</w:t>
      </w:r>
    </w:p>
    <w:p>
      <w:pPr>
        <w:spacing w:line="596"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bCs/>
          <w:kern w:val="0"/>
          <w:sz w:val="32"/>
          <w:szCs w:val="32"/>
        </w:rPr>
        <w:t>中共株洲市石峰区委办公室</w:t>
      </w:r>
      <w:r>
        <w:rPr>
          <w:rFonts w:hint="eastAsia" w:ascii="Times New Roman" w:hAnsi="Times New Roman" w:eastAsia="仿宋_GB2312" w:cs="Times New Roman"/>
          <w:bCs/>
          <w:color w:val="000000" w:themeColor="text1"/>
          <w:kern w:val="0"/>
          <w:sz w:val="32"/>
          <w:szCs w:val="32"/>
        </w:rPr>
        <w:t>内设机构包括：</w:t>
      </w:r>
      <w:r>
        <w:rPr>
          <w:rFonts w:hint="eastAsia" w:ascii="Times New Roman" w:hAnsi="Times New Roman" w:eastAsia="仿宋_GB2312" w:cs="仿宋_GB2312"/>
          <w:sz w:val="32"/>
          <w:szCs w:val="32"/>
          <w:shd w:val="clear" w:color="auto" w:fill="FFFFFF"/>
        </w:rPr>
        <w:t>我单位</w:t>
      </w:r>
      <w:r>
        <w:rPr>
          <w:rFonts w:ascii="Times New Roman" w:hAnsi="Times New Roman" w:eastAsia="仿宋_GB2312" w:cs="仿宋_GB2312"/>
          <w:sz w:val="32"/>
          <w:szCs w:val="32"/>
          <w:shd w:val="clear" w:color="auto" w:fill="FFFFFF"/>
        </w:rPr>
        <w:t>属于</w:t>
      </w:r>
      <w:r>
        <w:rPr>
          <w:rFonts w:hint="eastAsia" w:ascii="Times New Roman" w:hAnsi="Times New Roman" w:eastAsia="仿宋_GB2312" w:cs="Times New Roman"/>
          <w:bCs/>
          <w:kern w:val="0"/>
          <w:sz w:val="32"/>
          <w:szCs w:val="32"/>
        </w:rPr>
        <w:t>区一级全额拨款行政单位</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石峰区</w:t>
      </w:r>
      <w:r>
        <w:rPr>
          <w:rFonts w:ascii="Times New Roman" w:hAnsi="Times New Roman" w:eastAsia="仿宋_GB2312" w:cs="仿宋_GB2312"/>
          <w:sz w:val="32"/>
          <w:szCs w:val="32"/>
          <w:shd w:val="clear" w:color="auto" w:fill="FFFFFF"/>
        </w:rPr>
        <w:t>一级预算单位，现有预算单位</w:t>
      </w:r>
      <w:r>
        <w:rPr>
          <w:rFonts w:hint="eastAsia" w:ascii="Times New Roman" w:hAnsi="Times New Roman" w:eastAsia="仿宋_GB2312" w:cs="仿宋_GB2312"/>
          <w:sz w:val="32"/>
          <w:szCs w:val="32"/>
          <w:shd w:val="clear" w:color="auto" w:fill="FFFFFF"/>
        </w:rPr>
        <w:t>1</w:t>
      </w:r>
      <w:r>
        <w:rPr>
          <w:rFonts w:ascii="Times New Roman" w:hAnsi="Times New Roman" w:eastAsia="仿宋_GB2312" w:cs="仿宋_GB2312"/>
          <w:sz w:val="32"/>
          <w:szCs w:val="32"/>
          <w:shd w:val="clear" w:color="auto" w:fill="FFFFFF"/>
        </w:rPr>
        <w:t>个。本部门共有行政编制</w:t>
      </w:r>
      <w:r>
        <w:rPr>
          <w:rFonts w:hint="eastAsia" w:ascii="Times New Roman" w:hAnsi="Times New Roman" w:eastAsia="仿宋_GB2312" w:cs="仿宋_GB2312"/>
          <w:sz w:val="32"/>
          <w:szCs w:val="32"/>
          <w:shd w:val="clear" w:color="auto" w:fill="FFFFFF"/>
        </w:rPr>
        <w:t>13</w:t>
      </w:r>
      <w:r>
        <w:rPr>
          <w:rFonts w:ascii="Times New Roman" w:hAnsi="Times New Roman" w:eastAsia="仿宋_GB2312" w:cs="仿宋_GB2312"/>
          <w:sz w:val="32"/>
          <w:szCs w:val="32"/>
          <w:shd w:val="clear" w:color="auto" w:fill="FFFFFF"/>
        </w:rPr>
        <w:t>名；事业编</w:t>
      </w:r>
      <w:r>
        <w:rPr>
          <w:rFonts w:hint="eastAsia" w:ascii="Times New Roman" w:hAnsi="Times New Roman" w:eastAsia="仿宋_GB2312" w:cs="仿宋_GB2312"/>
          <w:sz w:val="32"/>
          <w:szCs w:val="32"/>
          <w:shd w:val="clear" w:color="auto" w:fill="FFFFFF"/>
        </w:rPr>
        <w:t>12</w:t>
      </w:r>
      <w:r>
        <w:rPr>
          <w:rFonts w:ascii="Times New Roman" w:hAnsi="Times New Roman" w:eastAsia="仿宋_GB2312" w:cs="仿宋_GB2312"/>
          <w:sz w:val="32"/>
          <w:szCs w:val="32"/>
          <w:shd w:val="clear" w:color="auto" w:fill="FFFFFF"/>
        </w:rPr>
        <w:t>名；机关工勤人员编制</w:t>
      </w:r>
      <w:r>
        <w:rPr>
          <w:rFonts w:hint="eastAsia" w:ascii="Times New Roman" w:hAnsi="Times New Roman" w:eastAsia="仿宋_GB2312" w:cs="仿宋_GB2312"/>
          <w:sz w:val="32"/>
          <w:szCs w:val="32"/>
          <w:shd w:val="clear" w:color="auto" w:fill="FFFFFF"/>
        </w:rPr>
        <w:t>0</w:t>
      </w:r>
      <w:r>
        <w:rPr>
          <w:rFonts w:ascii="Times New Roman" w:hAnsi="Times New Roman" w:eastAsia="仿宋_GB2312" w:cs="仿宋_GB2312"/>
          <w:sz w:val="32"/>
          <w:szCs w:val="32"/>
          <w:shd w:val="clear" w:color="auto" w:fill="FFFFFF"/>
        </w:rPr>
        <w:t>名。实有人数</w:t>
      </w:r>
      <w:r>
        <w:rPr>
          <w:rFonts w:hint="eastAsia" w:ascii="Times New Roman" w:hAnsi="Times New Roman" w:eastAsia="仿宋_GB2312" w:cs="仿宋_GB2312"/>
          <w:sz w:val="32"/>
          <w:szCs w:val="32"/>
          <w:shd w:val="clear" w:color="auto" w:fill="FFFFFF"/>
        </w:rPr>
        <w:t>2</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人，其中：在职人员</w:t>
      </w:r>
      <w:r>
        <w:rPr>
          <w:rFonts w:hint="eastAsia" w:ascii="Times New Roman" w:hAnsi="Times New Roman" w:eastAsia="仿宋_GB2312" w:cs="仿宋_GB2312"/>
          <w:sz w:val="32"/>
          <w:szCs w:val="32"/>
          <w:shd w:val="clear" w:color="auto" w:fill="FFFFFF"/>
        </w:rPr>
        <w:t>2</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人，退休</w:t>
      </w:r>
      <w:r>
        <w:rPr>
          <w:rFonts w:hint="eastAsia" w:ascii="Times New Roman" w:hAnsi="Times New Roman" w:eastAsia="仿宋_GB2312" w:cs="仿宋_GB2312"/>
          <w:sz w:val="32"/>
          <w:szCs w:val="32"/>
          <w:shd w:val="clear" w:color="auto" w:fill="FFFFFF"/>
        </w:rPr>
        <w:t>1</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人。我单位内设处室</w:t>
      </w:r>
      <w:r>
        <w:rPr>
          <w:rFonts w:hint="eastAsia" w:ascii="Times New Roman" w:hAnsi="Times New Roman" w:eastAsia="仿宋_GB2312" w:cs="仿宋_GB2312"/>
          <w:sz w:val="32"/>
          <w:szCs w:val="32"/>
          <w:shd w:val="clear" w:color="auto" w:fill="FFFFFF"/>
        </w:rPr>
        <w:t>5</w:t>
      </w:r>
      <w:r>
        <w:rPr>
          <w:rFonts w:ascii="Times New Roman" w:hAnsi="Times New Roman" w:eastAsia="仿宋_GB2312" w:cs="仿宋_GB2312"/>
          <w:sz w:val="32"/>
          <w:szCs w:val="32"/>
          <w:shd w:val="clear" w:color="auto" w:fill="FFFFFF"/>
        </w:rPr>
        <w:t>个，所属事业单位</w:t>
      </w:r>
      <w:r>
        <w:rPr>
          <w:rFonts w:hint="eastAsia" w:ascii="Times New Roman" w:hAnsi="Times New Roman" w:eastAsia="仿宋_GB2312" w:cs="仿宋_GB2312"/>
          <w:sz w:val="32"/>
          <w:szCs w:val="32"/>
          <w:shd w:val="clear" w:color="auto" w:fill="FFFFFF"/>
        </w:rPr>
        <w:t>2</w:t>
      </w:r>
      <w:r>
        <w:rPr>
          <w:rFonts w:ascii="Times New Roman" w:hAnsi="Times New Roman" w:eastAsia="仿宋_GB2312" w:cs="仿宋_GB2312"/>
          <w:sz w:val="32"/>
          <w:szCs w:val="32"/>
          <w:shd w:val="clear" w:color="auto" w:fill="FFFFFF"/>
        </w:rPr>
        <w:t>个。纳入本年部门决算编制范围。</w:t>
      </w:r>
    </w:p>
    <w:p>
      <w:pPr>
        <w:tabs>
          <w:tab w:val="left" w:pos="7560"/>
        </w:tabs>
        <w:adjustRightInd w:val="0"/>
        <w:snapToGrid w:val="0"/>
        <w:spacing w:line="596"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仿宋_GB2312"/>
          <w:sz w:val="32"/>
          <w:szCs w:val="32"/>
          <w:shd w:val="clear" w:color="auto" w:fill="FFFFFF"/>
        </w:rPr>
        <w:t>内设处室分别是</w:t>
      </w:r>
      <w:r>
        <w:rPr>
          <w:rFonts w:hint="eastAsia" w:ascii="Times New Roman" w:hAnsi="Times New Roman" w:eastAsia="仿宋_GB2312" w:cs="仿宋_GB2312"/>
          <w:sz w:val="32"/>
          <w:szCs w:val="32"/>
          <w:shd w:val="clear" w:color="auto" w:fill="FFFFFF"/>
        </w:rPr>
        <w:t>督查室</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rPr>
        <w:t>综调和信息室</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秘书室、机要室</w:t>
      </w:r>
      <w:r>
        <w:rPr>
          <w:rFonts w:ascii="Times New Roman" w:hAnsi="Times New Roman" w:eastAsia="仿宋_GB2312" w:cs="仿宋_GB2312"/>
          <w:sz w:val="32"/>
          <w:szCs w:val="32"/>
          <w:shd w:val="clear" w:color="auto" w:fill="FFFFFF"/>
        </w:rPr>
        <w:t>和</w:t>
      </w:r>
      <w:r>
        <w:rPr>
          <w:rFonts w:hint="eastAsia" w:ascii="Times New Roman" w:hAnsi="Times New Roman" w:eastAsia="仿宋_GB2312" w:cs="仿宋_GB2312"/>
          <w:sz w:val="32"/>
          <w:szCs w:val="32"/>
        </w:rPr>
        <w:t>外事港澳台室。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611.08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500.89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103.60</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6.59</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611.08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455.86</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155.22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62.87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（一）突出政治引领，党的建设更加坚实。</w:t>
      </w:r>
      <w:r>
        <w:rPr>
          <w:rFonts w:hint="default" w:ascii="Times New Roman" w:hAnsi="Times New Roman" w:eastAsia="仿宋_GB2312" w:cs="Times New Roman"/>
          <w:b w:val="0"/>
          <w:bCs w:val="0"/>
          <w:sz w:val="32"/>
          <w:szCs w:val="40"/>
          <w:lang w:val="en-US" w:eastAsia="zh-CN"/>
        </w:rPr>
        <w:t>始终将讲政治作为党办的“第一要求”，把对党绝对忠诚作为第一标准。</w:t>
      </w:r>
      <w:r>
        <w:rPr>
          <w:rFonts w:hint="default" w:ascii="Times New Roman" w:hAnsi="Times New Roman" w:eastAsia="仿宋_GB2312" w:cs="Times New Roman"/>
          <w:b/>
          <w:bCs/>
          <w:sz w:val="32"/>
          <w:szCs w:val="40"/>
          <w:lang w:val="en-US" w:eastAsia="zh-CN"/>
        </w:rPr>
        <w:t>抓严政治建设。</w:t>
      </w:r>
      <w:r>
        <w:rPr>
          <w:rFonts w:hint="default" w:ascii="Times New Roman" w:hAnsi="Times New Roman" w:eastAsia="仿宋_GB2312" w:cs="Times New Roman"/>
          <w:b w:val="0"/>
          <w:bCs w:val="0"/>
          <w:sz w:val="32"/>
          <w:szCs w:val="40"/>
          <w:lang w:val="en-US" w:eastAsia="zh-CN"/>
        </w:rPr>
        <w:t>坚定不移贯彻落实</w:t>
      </w:r>
      <w:r>
        <w:rPr>
          <w:rFonts w:hint="eastAsia" w:ascii="Times New Roman" w:hAnsi="Times New Roman" w:eastAsia="仿宋_GB2312" w:cs="Times New Roman"/>
          <w:b w:val="0"/>
          <w:bCs w:val="0"/>
          <w:sz w:val="32"/>
          <w:szCs w:val="40"/>
          <w:lang w:val="en-US" w:eastAsia="zh-CN"/>
        </w:rPr>
        <w:t>上级党委及区委</w:t>
      </w:r>
      <w:r>
        <w:rPr>
          <w:rFonts w:hint="default" w:ascii="Times New Roman" w:hAnsi="Times New Roman" w:eastAsia="仿宋_GB2312" w:cs="Times New Roman"/>
          <w:b w:val="0"/>
          <w:bCs w:val="0"/>
          <w:sz w:val="32"/>
          <w:szCs w:val="40"/>
          <w:lang w:val="en-US" w:eastAsia="zh-CN"/>
        </w:rPr>
        <w:t>各项决策部署，及时向市委请示报告重大事项。认真落实民主集中制，区委办</w:t>
      </w:r>
      <w:r>
        <w:rPr>
          <w:rFonts w:hint="eastAsia" w:ascii="Times New Roman" w:hAnsi="Times New Roman" w:eastAsia="仿宋_GB2312" w:cs="Times New Roman"/>
          <w:b w:val="0"/>
          <w:bCs w:val="0"/>
          <w:sz w:val="32"/>
          <w:szCs w:val="40"/>
          <w:lang w:val="en-US" w:eastAsia="zh-CN"/>
        </w:rPr>
        <w:t>领导班子</w:t>
      </w:r>
      <w:r>
        <w:rPr>
          <w:rFonts w:hint="default" w:ascii="Times New Roman" w:hAnsi="Times New Roman" w:eastAsia="仿宋_GB2312" w:cs="Times New Roman"/>
          <w:b w:val="0"/>
          <w:bCs w:val="0"/>
          <w:sz w:val="32"/>
          <w:szCs w:val="40"/>
          <w:lang w:val="en-US" w:eastAsia="zh-CN"/>
        </w:rPr>
        <w:t>集体研究决策重要议题</w:t>
      </w:r>
      <w:r>
        <w:rPr>
          <w:rFonts w:hint="eastAsia" w:ascii="Times New Roman" w:hAnsi="Times New Roman" w:eastAsia="仿宋_GB2312" w:cs="Times New Roman"/>
          <w:b w:val="0"/>
          <w:bCs w:val="0"/>
          <w:sz w:val="32"/>
          <w:szCs w:val="40"/>
          <w:lang w:val="en-US" w:eastAsia="zh-CN"/>
        </w:rPr>
        <w:t>8</w:t>
      </w:r>
      <w:r>
        <w:rPr>
          <w:rFonts w:hint="default" w:ascii="Times New Roman" w:hAnsi="Times New Roman" w:eastAsia="仿宋_GB2312" w:cs="Times New Roman"/>
          <w:b w:val="0"/>
          <w:bCs w:val="0"/>
          <w:sz w:val="32"/>
          <w:szCs w:val="40"/>
          <w:lang w:val="en-US" w:eastAsia="zh-CN"/>
        </w:rPr>
        <w:t>个，</w:t>
      </w:r>
      <w:r>
        <w:rPr>
          <w:rFonts w:hint="eastAsia" w:ascii="Times New Roman" w:hAnsi="Times New Roman" w:eastAsia="仿宋_GB2312" w:cs="Times New Roman"/>
          <w:b w:val="0"/>
          <w:bCs w:val="0"/>
          <w:sz w:val="32"/>
          <w:szCs w:val="40"/>
          <w:lang w:val="en-US" w:eastAsia="zh-CN"/>
        </w:rPr>
        <w:t>“三重一大”事项决策</w:t>
      </w:r>
      <w:r>
        <w:rPr>
          <w:rFonts w:hint="default" w:ascii="Times New Roman" w:hAnsi="Times New Roman" w:eastAsia="仿宋_GB2312" w:cs="Times New Roman"/>
          <w:b w:val="0"/>
          <w:bCs w:val="0"/>
          <w:sz w:val="32"/>
          <w:szCs w:val="40"/>
          <w:lang w:val="en-US" w:eastAsia="zh-CN"/>
        </w:rPr>
        <w:t>做到科学、民主、依法</w:t>
      </w:r>
      <w:r>
        <w:rPr>
          <w:rFonts w:hint="eastAsia" w:ascii="Times New Roman" w:hAnsi="Times New Roman" w:eastAsia="仿宋_GB2312" w:cs="Times New Roman"/>
          <w:b w:val="0"/>
          <w:bCs w:val="0"/>
          <w:sz w:val="32"/>
          <w:szCs w:val="40"/>
          <w:lang w:val="en-US" w:eastAsia="zh-CN"/>
        </w:rPr>
        <w:t>、依规</w:t>
      </w:r>
      <w:r>
        <w:rPr>
          <w:rFonts w:hint="default"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bCs/>
          <w:sz w:val="32"/>
          <w:szCs w:val="40"/>
          <w:lang w:val="en-US" w:eastAsia="zh-CN"/>
        </w:rPr>
        <w:t>抓牢理论武装。</w:t>
      </w:r>
      <w:r>
        <w:rPr>
          <w:rFonts w:hint="default" w:ascii="Times New Roman" w:hAnsi="Times New Roman" w:eastAsia="仿宋_GB2312" w:cs="Times New Roman"/>
          <w:b w:val="0"/>
          <w:bCs w:val="0"/>
          <w:sz w:val="32"/>
          <w:szCs w:val="40"/>
          <w:lang w:val="en-US" w:eastAsia="zh-CN"/>
        </w:rPr>
        <w:t>坚持把学习贯彻习近平新时代中国特色社会主义思想作为首要政治任务，以主题教育为主线，围绕</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以学铸魂、以学增智、以学正风、以学促干</w:t>
      </w:r>
      <w:r>
        <w:rPr>
          <w:rFonts w:hint="eastAsia" w:ascii="Times New Roman" w:hAnsi="Times New Roman" w:eastAsia="仿宋_GB2312" w:cs="Times New Roman"/>
          <w:b w:val="0"/>
          <w:bCs w:val="0"/>
          <w:sz w:val="32"/>
          <w:szCs w:val="40"/>
          <w:lang w:val="en-US" w:eastAsia="zh-CN"/>
        </w:rPr>
        <w:t>”四个方面深入学习研讨，锤炼党性修养，</w:t>
      </w:r>
      <w:r>
        <w:rPr>
          <w:rFonts w:hint="default" w:ascii="Times New Roman" w:hAnsi="Times New Roman" w:eastAsia="仿宋_GB2312" w:cs="Times New Roman"/>
          <w:b w:val="0"/>
          <w:bCs w:val="0"/>
          <w:sz w:val="32"/>
          <w:szCs w:val="40"/>
          <w:lang w:val="en-US" w:eastAsia="zh-CN"/>
        </w:rPr>
        <w:t>树牢正确政绩观</w:t>
      </w:r>
      <w:r>
        <w:rPr>
          <w:rFonts w:hint="eastAsia" w:ascii="Times New Roman" w:hAnsi="Times New Roman" w:eastAsia="仿宋_GB2312" w:cs="Times New Roman"/>
          <w:b w:val="0"/>
          <w:bCs w:val="0"/>
          <w:sz w:val="32"/>
          <w:szCs w:val="40"/>
          <w:lang w:val="en-US" w:eastAsia="zh-CN"/>
        </w:rPr>
        <w:t>；坚持</w:t>
      </w:r>
      <w:r>
        <w:rPr>
          <w:rFonts w:hint="default" w:ascii="Times New Roman" w:hAnsi="Times New Roman" w:eastAsia="仿宋_GB2312" w:cs="Times New Roman"/>
          <w:b w:val="0"/>
          <w:bCs w:val="0"/>
          <w:sz w:val="32"/>
          <w:szCs w:val="40"/>
          <w:lang w:val="en-US" w:eastAsia="zh-CN"/>
        </w:rPr>
        <w:t>“第一议题”</w:t>
      </w:r>
      <w:r>
        <w:rPr>
          <w:rFonts w:hint="eastAsia" w:ascii="Times New Roman" w:hAnsi="Times New Roman" w:eastAsia="仿宋_GB2312" w:cs="Times New Roman"/>
          <w:b w:val="0"/>
          <w:bCs w:val="0"/>
          <w:sz w:val="32"/>
          <w:szCs w:val="40"/>
          <w:lang w:val="en-US" w:eastAsia="zh-CN"/>
        </w:rPr>
        <w:t>制度，全年开展集体</w:t>
      </w:r>
      <w:r>
        <w:rPr>
          <w:rFonts w:hint="default" w:ascii="Times New Roman" w:hAnsi="Times New Roman" w:eastAsia="仿宋_GB2312" w:cs="Times New Roman"/>
          <w:b w:val="0"/>
          <w:bCs w:val="0"/>
          <w:sz w:val="32"/>
          <w:szCs w:val="40"/>
          <w:lang w:val="en-US" w:eastAsia="zh-CN"/>
        </w:rPr>
        <w:t>学习13次、专题研讨16次，有力推动</w:t>
      </w:r>
      <w:r>
        <w:rPr>
          <w:rFonts w:hint="eastAsia" w:ascii="Times New Roman" w:hAnsi="Times New Roman" w:eastAsia="仿宋_GB2312" w:cs="Times New Roman"/>
          <w:b w:val="0"/>
          <w:bCs w:val="0"/>
          <w:sz w:val="32"/>
          <w:szCs w:val="40"/>
          <w:lang w:val="en-US" w:eastAsia="zh-CN"/>
        </w:rPr>
        <w:t>以</w:t>
      </w:r>
      <w:r>
        <w:rPr>
          <w:rFonts w:hint="default" w:ascii="Times New Roman" w:hAnsi="Times New Roman" w:eastAsia="仿宋_GB2312" w:cs="Times New Roman"/>
          <w:b w:val="0"/>
          <w:bCs w:val="0"/>
          <w:sz w:val="32"/>
          <w:szCs w:val="40"/>
          <w:lang w:val="en-US" w:eastAsia="zh-CN"/>
        </w:rPr>
        <w:t>党的最新理论</w:t>
      </w:r>
      <w:r>
        <w:rPr>
          <w:rFonts w:hint="eastAsia" w:ascii="Times New Roman" w:hAnsi="Times New Roman" w:eastAsia="仿宋_GB2312" w:cs="Times New Roman"/>
          <w:b w:val="0"/>
          <w:bCs w:val="0"/>
          <w:sz w:val="32"/>
          <w:szCs w:val="40"/>
          <w:lang w:val="en-US" w:eastAsia="zh-CN"/>
        </w:rPr>
        <w:t>指导</w:t>
      </w:r>
      <w:r>
        <w:rPr>
          <w:rFonts w:hint="default" w:ascii="Times New Roman" w:hAnsi="Times New Roman" w:eastAsia="仿宋_GB2312" w:cs="Times New Roman"/>
          <w:b w:val="0"/>
          <w:bCs w:val="0"/>
          <w:sz w:val="32"/>
          <w:szCs w:val="40"/>
          <w:lang w:val="en-US" w:eastAsia="zh-CN"/>
        </w:rPr>
        <w:t>办公室</w:t>
      </w:r>
      <w:r>
        <w:rPr>
          <w:rFonts w:hint="eastAsia" w:ascii="Times New Roman" w:hAnsi="Times New Roman" w:eastAsia="仿宋_GB2312" w:cs="Times New Roman"/>
          <w:b w:val="0"/>
          <w:bCs w:val="0"/>
          <w:sz w:val="32"/>
          <w:szCs w:val="40"/>
          <w:lang w:val="en-US" w:eastAsia="zh-CN"/>
        </w:rPr>
        <w:t>各方面</w:t>
      </w:r>
      <w:r>
        <w:rPr>
          <w:rFonts w:hint="default" w:ascii="Times New Roman" w:hAnsi="Times New Roman" w:eastAsia="仿宋_GB2312" w:cs="Times New Roman"/>
          <w:b w:val="0"/>
          <w:bCs w:val="0"/>
          <w:sz w:val="32"/>
          <w:szCs w:val="40"/>
          <w:lang w:val="en-US" w:eastAsia="zh-CN"/>
        </w:rPr>
        <w:t>工作。</w:t>
      </w:r>
      <w:r>
        <w:rPr>
          <w:rFonts w:hint="default" w:ascii="Times New Roman" w:hAnsi="Times New Roman" w:eastAsia="仿宋_GB2312" w:cs="Times New Roman"/>
          <w:b/>
          <w:bCs/>
          <w:sz w:val="32"/>
          <w:szCs w:val="40"/>
          <w:lang w:val="en-US" w:eastAsia="zh-CN"/>
        </w:rPr>
        <w:t>抓</w:t>
      </w:r>
      <w:r>
        <w:rPr>
          <w:rFonts w:hint="eastAsia" w:ascii="Times New Roman" w:hAnsi="Times New Roman" w:eastAsia="仿宋_GB2312" w:cs="Times New Roman"/>
          <w:b/>
          <w:bCs/>
          <w:sz w:val="32"/>
          <w:szCs w:val="40"/>
          <w:lang w:val="en-US" w:eastAsia="zh-CN"/>
        </w:rPr>
        <w:t>好</w:t>
      </w:r>
      <w:r>
        <w:rPr>
          <w:rFonts w:hint="default" w:ascii="Times New Roman" w:hAnsi="Times New Roman" w:eastAsia="仿宋_GB2312" w:cs="Times New Roman"/>
          <w:b/>
          <w:bCs/>
          <w:sz w:val="32"/>
          <w:szCs w:val="40"/>
          <w:lang w:val="en-US" w:eastAsia="zh-CN"/>
        </w:rPr>
        <w:t>队伍建设。</w:t>
      </w:r>
      <w:r>
        <w:rPr>
          <w:rFonts w:hint="default" w:ascii="Times New Roman" w:hAnsi="Times New Roman" w:eastAsia="仿宋_GB2312" w:cs="Times New Roman"/>
          <w:b w:val="0"/>
          <w:bCs w:val="0"/>
          <w:sz w:val="32"/>
          <w:szCs w:val="40"/>
          <w:lang w:val="en-US" w:eastAsia="zh-CN"/>
        </w:rPr>
        <w:t>科学推荐、调配、任用干部，推荐提拔正科实职干部1人，择优</w:t>
      </w:r>
      <w:r>
        <w:rPr>
          <w:rFonts w:hint="eastAsia" w:ascii="Times New Roman" w:hAnsi="Times New Roman" w:eastAsia="仿宋_GB2312" w:cs="Times New Roman"/>
          <w:b w:val="0"/>
          <w:bCs w:val="0"/>
          <w:sz w:val="32"/>
          <w:szCs w:val="40"/>
          <w:lang w:val="en-US" w:eastAsia="zh-CN"/>
        </w:rPr>
        <w:t>调入</w:t>
      </w:r>
      <w:r>
        <w:rPr>
          <w:rFonts w:hint="default" w:ascii="Times New Roman" w:hAnsi="Times New Roman" w:eastAsia="仿宋_GB2312" w:cs="Times New Roman"/>
          <w:b w:val="0"/>
          <w:bCs w:val="0"/>
          <w:sz w:val="32"/>
          <w:szCs w:val="40"/>
          <w:lang w:val="en-US" w:eastAsia="zh-CN"/>
        </w:rPr>
        <w:t>优秀年轻干部3名，发展党员2名，进一步增强</w:t>
      </w:r>
      <w:r>
        <w:rPr>
          <w:rFonts w:hint="eastAsia" w:ascii="Times New Roman" w:hAnsi="Times New Roman" w:eastAsia="仿宋_GB2312" w:cs="Times New Roman"/>
          <w:b w:val="0"/>
          <w:bCs w:val="0"/>
          <w:sz w:val="32"/>
          <w:szCs w:val="40"/>
          <w:lang w:val="en-US" w:eastAsia="zh-CN"/>
        </w:rPr>
        <w:t>了</w:t>
      </w:r>
      <w:r>
        <w:rPr>
          <w:rFonts w:hint="default" w:ascii="Times New Roman" w:hAnsi="Times New Roman" w:eastAsia="仿宋_GB2312" w:cs="Times New Roman"/>
          <w:b w:val="0"/>
          <w:bCs w:val="0"/>
          <w:sz w:val="32"/>
          <w:szCs w:val="40"/>
          <w:lang w:val="en-US" w:eastAsia="zh-CN"/>
        </w:rPr>
        <w:t>干部队伍活力。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（二）着眼发展全局，参谋辅政更加有为。</w:t>
      </w:r>
      <w:r>
        <w:rPr>
          <w:rFonts w:hint="default" w:ascii="Times New Roman" w:hAnsi="Times New Roman" w:eastAsia="仿宋_GB2312" w:cs="Times New Roman"/>
          <w:b w:val="0"/>
          <w:bCs w:val="0"/>
          <w:sz w:val="32"/>
          <w:szCs w:val="40"/>
          <w:lang w:val="en-US" w:eastAsia="zh-CN"/>
        </w:rPr>
        <w:t>坚持“身在兵位、胸为帅谋”，努力为全区工作提供高水平有价值的智力支持与工作服务。</w:t>
      </w:r>
      <w:r>
        <w:rPr>
          <w:rFonts w:hint="default" w:ascii="Times New Roman" w:hAnsi="Times New Roman" w:eastAsia="仿宋_GB2312" w:cs="Times New Roman"/>
          <w:b/>
          <w:bCs/>
          <w:sz w:val="32"/>
          <w:szCs w:val="40"/>
          <w:lang w:val="en-US" w:eastAsia="zh-CN"/>
        </w:rPr>
        <w:t>一是</w:t>
      </w:r>
      <w:r>
        <w:rPr>
          <w:rFonts w:hint="eastAsia" w:ascii="Times New Roman" w:hAnsi="Times New Roman" w:eastAsia="仿宋_GB2312" w:cs="Times New Roman"/>
          <w:b/>
          <w:bCs/>
          <w:sz w:val="32"/>
          <w:szCs w:val="40"/>
          <w:lang w:val="en-US" w:eastAsia="zh-CN"/>
        </w:rPr>
        <w:t>围绕</w:t>
      </w:r>
      <w:r>
        <w:rPr>
          <w:rFonts w:hint="default" w:ascii="Times New Roman" w:hAnsi="Times New Roman" w:eastAsia="仿宋_GB2312" w:cs="Times New Roman"/>
          <w:b/>
          <w:bCs/>
          <w:sz w:val="32"/>
          <w:szCs w:val="40"/>
          <w:lang w:val="en-US" w:eastAsia="zh-CN"/>
        </w:rPr>
        <w:t>大局</w:t>
      </w:r>
      <w:r>
        <w:rPr>
          <w:rFonts w:hint="eastAsia" w:ascii="Times New Roman" w:hAnsi="Times New Roman" w:eastAsia="仿宋_GB2312" w:cs="Times New Roman"/>
          <w:b/>
          <w:bCs/>
          <w:sz w:val="32"/>
          <w:szCs w:val="40"/>
          <w:lang w:val="en-US" w:eastAsia="zh-CN"/>
        </w:rPr>
        <w:t>做好以文辅政</w:t>
      </w:r>
      <w:r>
        <w:rPr>
          <w:rFonts w:hint="default" w:ascii="Times New Roman" w:hAnsi="Times New Roman" w:eastAsia="仿宋_GB2312" w:cs="Times New Roman"/>
          <w:b/>
          <w:bCs/>
          <w:sz w:val="32"/>
          <w:szCs w:val="40"/>
          <w:lang w:val="en-US" w:eastAsia="zh-CN"/>
        </w:rPr>
        <w:t>。</w:t>
      </w:r>
      <w:r>
        <w:rPr>
          <w:rFonts w:hint="default" w:ascii="Times New Roman" w:hAnsi="Times New Roman" w:eastAsia="仿宋_GB2312" w:cs="Times New Roman"/>
          <w:b w:val="0"/>
          <w:bCs w:val="0"/>
          <w:sz w:val="32"/>
          <w:szCs w:val="40"/>
          <w:lang w:val="en-US" w:eastAsia="zh-CN"/>
        </w:rPr>
        <w:t>准确把握中央、省委和市委工作要求，立足石峰发展实际，</w:t>
      </w:r>
      <w:r>
        <w:rPr>
          <w:rFonts w:hint="default" w:ascii="Times New Roman" w:hAnsi="Times New Roman" w:eastAsia="仿宋_GB2312" w:cs="Times New Roman"/>
          <w:i w:val="0"/>
          <w:iCs w:val="0"/>
          <w:caps w:val="0"/>
          <w:color w:val="auto"/>
          <w:spacing w:val="0"/>
          <w:sz w:val="32"/>
          <w:szCs w:val="32"/>
          <w:lang w:eastAsia="zh-CN"/>
        </w:rPr>
        <w:t>起草区委全会报告等各类综合性文稿200余篇，整理编发各类文件53篇，</w:t>
      </w:r>
      <w:r>
        <w:rPr>
          <w:rFonts w:hint="default" w:ascii="Times New Roman" w:hAnsi="Times New Roman" w:eastAsia="仿宋_GB2312" w:cs="Times New Roman"/>
          <w:sz w:val="32"/>
          <w:szCs w:val="32"/>
          <w:lang w:val="en-US" w:eastAsia="zh-CN"/>
        </w:rPr>
        <w:t>上报</w:t>
      </w:r>
      <w:r>
        <w:rPr>
          <w:rFonts w:hint="default" w:ascii="Times New Roman" w:hAnsi="Times New Roman" w:eastAsia="仿宋_GB2312" w:cs="Times New Roman"/>
          <w:sz w:val="32"/>
          <w:szCs w:val="32"/>
          <w:lang w:eastAsia="zh-CN"/>
        </w:rPr>
        <w:t>党委信息</w:t>
      </w:r>
      <w:r>
        <w:rPr>
          <w:rFonts w:hint="default" w:ascii="Times New Roman" w:hAnsi="Times New Roman" w:eastAsia="仿宋_GB2312" w:cs="Times New Roman"/>
          <w:sz w:val="32"/>
          <w:szCs w:val="32"/>
          <w:lang w:val="en-US" w:eastAsia="zh-CN"/>
        </w:rPr>
        <w:t>326条，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部分地区节水农业推广遇瓶颈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等6条信息获省办采用。</w:t>
      </w:r>
      <w:r>
        <w:rPr>
          <w:rFonts w:hint="default" w:ascii="Times New Roman" w:hAnsi="Times New Roman" w:eastAsia="仿宋_GB2312" w:cs="Times New Roman"/>
          <w:b/>
          <w:bCs/>
          <w:sz w:val="32"/>
          <w:szCs w:val="40"/>
          <w:lang w:val="en-US" w:eastAsia="zh-CN"/>
        </w:rPr>
        <w:t>二是紧扣重点</w:t>
      </w:r>
      <w:r>
        <w:rPr>
          <w:rFonts w:hint="eastAsia" w:ascii="Times New Roman" w:hAnsi="Times New Roman" w:eastAsia="仿宋_GB2312" w:cs="Times New Roman"/>
          <w:b/>
          <w:bCs/>
          <w:sz w:val="32"/>
          <w:szCs w:val="40"/>
          <w:lang w:val="en-US" w:eastAsia="zh-CN"/>
        </w:rPr>
        <w:t>深入</w:t>
      </w:r>
      <w:r>
        <w:rPr>
          <w:rFonts w:hint="default" w:ascii="Times New Roman" w:hAnsi="Times New Roman" w:eastAsia="仿宋_GB2312" w:cs="Times New Roman"/>
          <w:b/>
          <w:bCs/>
          <w:sz w:val="32"/>
          <w:szCs w:val="40"/>
          <w:lang w:val="en-US" w:eastAsia="zh-CN"/>
        </w:rPr>
        <w:t>调查研究。</w:t>
      </w:r>
      <w:r>
        <w:rPr>
          <w:rFonts w:hint="default" w:ascii="Times New Roman" w:hAnsi="Times New Roman" w:eastAsia="仿宋_GB2312" w:cs="Times New Roman"/>
          <w:i w:val="0"/>
          <w:iCs w:val="0"/>
          <w:caps w:val="0"/>
          <w:color w:val="auto"/>
          <w:spacing w:val="0"/>
          <w:sz w:val="32"/>
          <w:szCs w:val="32"/>
          <w:lang w:val="en-US" w:eastAsia="zh-CN"/>
        </w:rPr>
        <w:t>围绕</w:t>
      </w:r>
      <w:r>
        <w:rPr>
          <w:rFonts w:hint="eastAsia" w:ascii="Times New Roman" w:hAnsi="Times New Roman" w:eastAsia="仿宋_GB2312" w:cs="Times New Roman"/>
          <w:i w:val="0"/>
          <w:iCs w:val="0"/>
          <w:caps w:val="0"/>
          <w:color w:val="auto"/>
          <w:spacing w:val="0"/>
          <w:sz w:val="32"/>
          <w:szCs w:val="32"/>
          <w:lang w:val="en-US" w:eastAsia="zh-CN"/>
        </w:rPr>
        <w:t>中心工作和民生关切</w:t>
      </w:r>
      <w:r>
        <w:rPr>
          <w:rFonts w:hint="default" w:ascii="Times New Roman" w:hAnsi="Times New Roman" w:eastAsia="仿宋_GB2312" w:cs="Times New Roman"/>
          <w:i w:val="0"/>
          <w:iCs w:val="0"/>
          <w:caps w:val="0"/>
          <w:color w:val="auto"/>
          <w:spacing w:val="0"/>
          <w:sz w:val="32"/>
          <w:szCs w:val="32"/>
          <w:lang w:val="en-US" w:eastAsia="zh-CN"/>
        </w:rPr>
        <w:t>，紧密对接安排好</w:t>
      </w:r>
      <w:r>
        <w:rPr>
          <w:rFonts w:hint="eastAsia" w:ascii="Times New Roman" w:hAnsi="Times New Roman" w:eastAsia="仿宋_GB2312" w:cs="Times New Roman"/>
          <w:i w:val="0"/>
          <w:iCs w:val="0"/>
          <w:caps w:val="0"/>
          <w:color w:val="auto"/>
          <w:spacing w:val="0"/>
          <w:sz w:val="32"/>
          <w:szCs w:val="32"/>
          <w:lang w:val="en-US" w:eastAsia="zh-CN"/>
        </w:rPr>
        <w:t>区委</w:t>
      </w:r>
      <w:r>
        <w:rPr>
          <w:rFonts w:hint="default" w:ascii="Times New Roman" w:hAnsi="Times New Roman" w:eastAsia="仿宋_GB2312" w:cs="Times New Roman"/>
          <w:i w:val="0"/>
          <w:iCs w:val="0"/>
          <w:caps w:val="0"/>
          <w:color w:val="auto"/>
          <w:spacing w:val="0"/>
          <w:sz w:val="32"/>
          <w:szCs w:val="32"/>
          <w:lang w:val="en-US" w:eastAsia="zh-CN"/>
        </w:rPr>
        <w:t>领导相关调研活动，做到深入基层、深入群众、深入一线</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聚焦</w:t>
      </w:r>
      <w:r>
        <w:rPr>
          <w:rFonts w:hint="default" w:ascii="Times New Roman" w:hAnsi="Times New Roman" w:eastAsia="仿宋_GB2312" w:cs="Times New Roman"/>
          <w:sz w:val="32"/>
          <w:szCs w:val="32"/>
          <w:lang w:eastAsia="zh-CN"/>
        </w:rPr>
        <w:t>两区融合、清水塘新城建设、降低物流成本等重点难点问题，</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lang w:eastAsia="zh-CN"/>
        </w:rPr>
        <w:t>前往岳阳临港区、常德高新区等先进地区开展专题调研，并形成一批</w:t>
      </w:r>
      <w:r>
        <w:rPr>
          <w:rFonts w:hint="eastAsia" w:ascii="Times New Roman" w:hAnsi="Times New Roman" w:eastAsia="仿宋_GB2312" w:cs="Times New Roman"/>
          <w:sz w:val="32"/>
          <w:szCs w:val="32"/>
          <w:lang w:eastAsia="zh-CN"/>
        </w:rPr>
        <w:t>高质量</w:t>
      </w:r>
      <w:r>
        <w:rPr>
          <w:rFonts w:hint="default" w:ascii="Times New Roman" w:hAnsi="Times New Roman" w:eastAsia="仿宋_GB2312" w:cs="Times New Roman"/>
          <w:sz w:val="32"/>
          <w:szCs w:val="32"/>
          <w:lang w:eastAsia="zh-CN"/>
        </w:rPr>
        <w:t>调研报告，为区委决策提供有益参考。</w:t>
      </w:r>
      <w:r>
        <w:rPr>
          <w:rFonts w:hint="default" w:ascii="Times New Roman" w:hAnsi="Times New Roman" w:eastAsia="仿宋_GB2312" w:cs="Times New Roman"/>
          <w:b/>
          <w:bCs/>
          <w:sz w:val="32"/>
          <w:szCs w:val="32"/>
          <w:lang w:eastAsia="zh-CN"/>
        </w:rPr>
        <w:t>三是紧贴需要全面深化改革。</w:t>
      </w:r>
      <w:r>
        <w:rPr>
          <w:rFonts w:hint="default" w:ascii="Times New Roman" w:hAnsi="Times New Roman" w:eastAsia="仿宋_GB2312" w:cs="Times New Roman"/>
          <w:b w:val="0"/>
          <w:bCs w:val="0"/>
          <w:sz w:val="32"/>
          <w:szCs w:val="40"/>
          <w:lang w:val="en-US" w:eastAsia="zh-CN"/>
        </w:rPr>
        <w:t>以降本增效为重点，一体推进两区融合、国资国企、基层治理能力提升等28项改革，“用、租、售、融”并举盘活“三资”2.29亿元，国有平台人员再度精简38%，成立产投公司帮助天力锻业、中车尚驰等企业降低集采成本，镇街行政执法“1+N综合查一次”</w:t>
      </w:r>
      <w:r>
        <w:rPr>
          <w:rFonts w:hint="eastAsia" w:ascii="Times New Roman" w:hAnsi="Times New Roman" w:eastAsia="仿宋_GB2312" w:cs="Times New Roman"/>
          <w:b w:val="0"/>
          <w:bCs w:val="0"/>
          <w:sz w:val="32"/>
          <w:szCs w:val="40"/>
          <w:lang w:val="en-US" w:eastAsia="zh-CN"/>
        </w:rPr>
        <w:t>改革</w:t>
      </w:r>
      <w:r>
        <w:rPr>
          <w:rFonts w:hint="default" w:ascii="Times New Roman" w:hAnsi="Times New Roman" w:eastAsia="仿宋_GB2312" w:cs="Times New Roman"/>
          <w:b w:val="0"/>
          <w:bCs w:val="0"/>
          <w:sz w:val="32"/>
          <w:szCs w:val="40"/>
          <w:lang w:val="en-US" w:eastAsia="zh-CN"/>
        </w:rPr>
        <w:t>好评如潮，招商顾问机制获评全市2023年度十大改革典型案例，营商环境“234”工作法得到省级肯定。</w:t>
      </w:r>
    </w:p>
    <w:p>
      <w:pPr>
        <w:keepNext w:val="0"/>
        <w:keepLines w:val="0"/>
        <w:widowControl/>
        <w:suppressLineNumbers w:val="0"/>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三</w:t>
      </w:r>
      <w:r>
        <w:rPr>
          <w:rFonts w:hint="default" w:ascii="Times New Roman" w:hAnsi="Times New Roman" w:eastAsia="楷体_GB2312" w:cs="Times New Roman"/>
          <w:b/>
          <w:bCs/>
          <w:sz w:val="32"/>
          <w:szCs w:val="40"/>
          <w:lang w:val="en-US" w:eastAsia="zh-CN"/>
        </w:rPr>
        <w:t>）提升服务质效，统筹协调更加细致。</w:t>
      </w:r>
      <w:r>
        <w:rPr>
          <w:rFonts w:hint="default" w:ascii="Times New Roman" w:hAnsi="Times New Roman" w:eastAsia="仿宋_GB2312" w:cs="Times New Roman"/>
          <w:b w:val="0"/>
          <w:bCs w:val="0"/>
          <w:sz w:val="32"/>
          <w:szCs w:val="40"/>
          <w:lang w:val="en-US" w:eastAsia="zh-CN"/>
        </w:rPr>
        <w:t>始终秉持执行第一、效率为重的理念，大力提升各项工作质效。</w:t>
      </w:r>
      <w:r>
        <w:rPr>
          <w:rFonts w:hint="default" w:ascii="Times New Roman" w:hAnsi="Times New Roman" w:eastAsia="仿宋_GB2312" w:cs="Times New Roman"/>
          <w:b/>
          <w:bCs/>
          <w:sz w:val="32"/>
          <w:szCs w:val="40"/>
          <w:lang w:val="en-US" w:eastAsia="zh-CN"/>
        </w:rPr>
        <w:t>一是会议接待</w:t>
      </w:r>
      <w:r>
        <w:rPr>
          <w:rFonts w:hint="eastAsia" w:ascii="Times New Roman" w:hAnsi="Times New Roman" w:eastAsia="仿宋_GB2312" w:cs="Times New Roman"/>
          <w:b/>
          <w:bCs/>
          <w:sz w:val="32"/>
          <w:szCs w:val="40"/>
          <w:lang w:val="en-US" w:eastAsia="zh-CN"/>
        </w:rPr>
        <w:t>统筹有序</w:t>
      </w:r>
      <w:r>
        <w:rPr>
          <w:rFonts w:hint="default" w:ascii="Times New Roman" w:hAnsi="Times New Roman" w:eastAsia="仿宋_GB2312" w:cs="Times New Roman"/>
          <w:b/>
          <w:bCs/>
          <w:sz w:val="32"/>
          <w:szCs w:val="40"/>
          <w:lang w:val="en-US" w:eastAsia="zh-CN"/>
        </w:rPr>
        <w:t>。</w:t>
      </w:r>
      <w:r>
        <w:rPr>
          <w:rFonts w:hint="eastAsia" w:ascii="Times New Roman" w:hAnsi="Times New Roman" w:eastAsia="仿宋_GB2312" w:cs="Times New Roman"/>
          <w:b w:val="0"/>
          <w:bCs w:val="0"/>
          <w:sz w:val="32"/>
          <w:szCs w:val="40"/>
          <w:lang w:val="en-US" w:eastAsia="zh-CN"/>
        </w:rPr>
        <w:t>做好全区重大会议活动统筹，</w:t>
      </w:r>
      <w:r>
        <w:rPr>
          <w:rFonts w:hint="default" w:ascii="Times New Roman" w:hAnsi="Times New Roman" w:eastAsia="仿宋_GB2312" w:cs="Times New Roman"/>
          <w:b w:val="0"/>
          <w:bCs w:val="0"/>
          <w:sz w:val="32"/>
          <w:szCs w:val="40"/>
          <w:lang w:val="en-US" w:eastAsia="zh-CN"/>
        </w:rPr>
        <w:t>圆满完成接待李强、郝明金、何维、沈晓明、毛伟明等</w:t>
      </w:r>
      <w:r>
        <w:rPr>
          <w:rFonts w:hint="eastAsia" w:ascii="Times New Roman" w:hAnsi="Times New Roman" w:eastAsia="仿宋_GB2312" w:cs="Times New Roman"/>
          <w:b w:val="0"/>
          <w:bCs w:val="0"/>
          <w:sz w:val="32"/>
          <w:szCs w:val="40"/>
          <w:lang w:val="en-US" w:eastAsia="zh-CN"/>
        </w:rPr>
        <w:t>重宾</w:t>
      </w:r>
      <w:r>
        <w:rPr>
          <w:rFonts w:hint="default" w:ascii="Times New Roman" w:hAnsi="Times New Roman" w:eastAsia="仿宋_GB2312" w:cs="Times New Roman"/>
          <w:b w:val="0"/>
          <w:bCs w:val="0"/>
          <w:sz w:val="32"/>
          <w:szCs w:val="40"/>
          <w:lang w:val="en-US" w:eastAsia="zh-CN"/>
        </w:rPr>
        <w:t>来区</w:t>
      </w:r>
      <w:r>
        <w:rPr>
          <w:rFonts w:hint="eastAsia" w:ascii="Times New Roman" w:hAnsi="Times New Roman" w:eastAsia="仿宋_GB2312" w:cs="Times New Roman"/>
          <w:b w:val="0"/>
          <w:bCs w:val="0"/>
          <w:sz w:val="32"/>
          <w:szCs w:val="40"/>
          <w:lang w:val="en-US" w:eastAsia="zh-CN"/>
        </w:rPr>
        <w:t>调研</w:t>
      </w:r>
      <w:r>
        <w:rPr>
          <w:rFonts w:hint="default" w:ascii="Times New Roman" w:hAnsi="Times New Roman" w:eastAsia="仿宋_GB2312" w:cs="Times New Roman"/>
          <w:b w:val="0"/>
          <w:bCs w:val="0"/>
          <w:sz w:val="32"/>
          <w:szCs w:val="40"/>
          <w:lang w:val="en-US" w:eastAsia="zh-CN"/>
        </w:rPr>
        <w:t>视察活动，</w:t>
      </w:r>
      <w:r>
        <w:rPr>
          <w:rFonts w:hint="eastAsia" w:ascii="Times New Roman" w:hAnsi="Times New Roman" w:eastAsia="仿宋_GB2312" w:cs="Times New Roman"/>
          <w:b w:val="0"/>
          <w:bCs w:val="0"/>
          <w:sz w:val="32"/>
          <w:szCs w:val="40"/>
          <w:lang w:val="en-US" w:eastAsia="zh-CN"/>
        </w:rPr>
        <w:t>牵头筹备参与</w:t>
      </w:r>
      <w:r>
        <w:rPr>
          <w:rFonts w:hint="default" w:ascii="Times New Roman" w:hAnsi="Times New Roman" w:eastAsia="仿宋_GB2312" w:cs="Times New Roman"/>
          <w:b w:val="0"/>
          <w:bCs w:val="0"/>
          <w:sz w:val="32"/>
          <w:szCs w:val="40"/>
          <w:lang w:val="en-US" w:eastAsia="zh-CN"/>
        </w:rPr>
        <w:t>北斗峰会、轨博会、区委全会、</w:t>
      </w:r>
      <w:r>
        <w:rPr>
          <w:rFonts w:hint="eastAsia" w:ascii="Times New Roman" w:hAnsi="Times New Roman" w:eastAsia="仿宋_GB2312" w:cs="Times New Roman"/>
          <w:b w:val="0"/>
          <w:bCs w:val="0"/>
          <w:sz w:val="32"/>
          <w:szCs w:val="40"/>
          <w:lang w:val="en-US" w:eastAsia="zh-CN"/>
        </w:rPr>
        <w:t>区委</w:t>
      </w:r>
      <w:r>
        <w:rPr>
          <w:rFonts w:hint="default" w:ascii="Times New Roman" w:hAnsi="Times New Roman" w:eastAsia="仿宋_GB2312" w:cs="Times New Roman"/>
          <w:b w:val="0"/>
          <w:bCs w:val="0"/>
          <w:sz w:val="32"/>
          <w:szCs w:val="40"/>
          <w:lang w:val="en-US" w:eastAsia="zh-CN"/>
        </w:rPr>
        <w:t>务虚会等</w:t>
      </w:r>
      <w:r>
        <w:rPr>
          <w:rFonts w:hint="eastAsia" w:ascii="Times New Roman" w:hAnsi="Times New Roman" w:eastAsia="仿宋_GB2312" w:cs="Times New Roman"/>
          <w:b w:val="0"/>
          <w:bCs w:val="0"/>
          <w:sz w:val="32"/>
          <w:szCs w:val="40"/>
          <w:lang w:val="en-US" w:eastAsia="zh-CN"/>
        </w:rPr>
        <w:t>全区性</w:t>
      </w:r>
      <w:r>
        <w:rPr>
          <w:rFonts w:hint="default" w:ascii="Times New Roman" w:hAnsi="Times New Roman" w:eastAsia="仿宋_GB2312" w:cs="Times New Roman"/>
          <w:b w:val="0"/>
          <w:bCs w:val="0"/>
          <w:sz w:val="32"/>
          <w:szCs w:val="40"/>
          <w:lang w:val="en-US" w:eastAsia="zh-CN"/>
        </w:rPr>
        <w:t>会议</w:t>
      </w:r>
      <w:r>
        <w:rPr>
          <w:rFonts w:hint="eastAsia" w:ascii="Times New Roman" w:hAnsi="Times New Roman" w:eastAsia="仿宋_GB2312" w:cs="Times New Roman"/>
          <w:b w:val="0"/>
          <w:bCs w:val="0"/>
          <w:sz w:val="32"/>
          <w:szCs w:val="40"/>
          <w:lang w:val="en-US" w:eastAsia="zh-CN"/>
        </w:rPr>
        <w:t>42</w:t>
      </w:r>
      <w:r>
        <w:rPr>
          <w:rFonts w:hint="default" w:ascii="Times New Roman" w:hAnsi="Times New Roman" w:eastAsia="仿宋_GB2312" w:cs="Times New Roman"/>
          <w:b w:val="0"/>
          <w:bCs w:val="0"/>
          <w:sz w:val="32"/>
          <w:szCs w:val="40"/>
          <w:lang w:val="en-US" w:eastAsia="zh-CN"/>
        </w:rPr>
        <w:t>场，组织区委常委会16场，</w:t>
      </w:r>
      <w:r>
        <w:rPr>
          <w:rFonts w:hint="eastAsia" w:ascii="Times New Roman" w:hAnsi="Times New Roman" w:eastAsia="仿宋_GB2312" w:cs="Times New Roman"/>
          <w:b w:val="0"/>
          <w:bCs w:val="0"/>
          <w:sz w:val="32"/>
          <w:szCs w:val="40"/>
          <w:lang w:val="en-US" w:eastAsia="zh-CN"/>
        </w:rPr>
        <w:t>会议活动组织有序</w:t>
      </w:r>
      <w:r>
        <w:rPr>
          <w:rFonts w:hint="default"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bCs/>
          <w:sz w:val="32"/>
          <w:szCs w:val="40"/>
          <w:lang w:val="en-US" w:eastAsia="zh-CN"/>
        </w:rPr>
        <w:t>二是督查督办精准有力。</w:t>
      </w:r>
      <w:r>
        <w:rPr>
          <w:rFonts w:hint="default" w:ascii="Times New Roman" w:hAnsi="Times New Roman" w:eastAsia="仿宋_GB2312" w:cs="Times New Roman"/>
          <w:b w:val="0"/>
          <w:bCs w:val="0"/>
          <w:sz w:val="32"/>
          <w:szCs w:val="40"/>
          <w:lang w:val="en-US" w:eastAsia="zh-CN"/>
        </w:rPr>
        <w:t>实行工作提示、督查督导、通报曝光“三张清单”</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白、黄、红“三色督办”等制度，全年开展森林防火，信访问题、民生问题等专项督查12次，完成市级交办件113件、区委书记批办性批示件72件，推动一大批群众诉求落到实处，有效提升群众的幸福感，获得感。</w:t>
      </w:r>
      <w:r>
        <w:rPr>
          <w:rFonts w:hint="default" w:ascii="Times New Roman" w:hAnsi="Times New Roman" w:eastAsia="仿宋_GB2312" w:cs="Times New Roman"/>
          <w:b/>
          <w:bCs/>
          <w:sz w:val="32"/>
          <w:szCs w:val="40"/>
          <w:lang w:val="en-US" w:eastAsia="zh-CN"/>
        </w:rPr>
        <w:t>三是协调各方有力有效。</w:t>
      </w:r>
      <w:r>
        <w:rPr>
          <w:rFonts w:hint="default" w:ascii="Times New Roman" w:hAnsi="Times New Roman" w:eastAsia="仿宋_GB2312" w:cs="Times New Roman"/>
          <w:b w:val="0"/>
          <w:bCs w:val="0"/>
          <w:sz w:val="32"/>
          <w:szCs w:val="40"/>
          <w:lang w:val="en-US" w:eastAsia="zh-CN"/>
        </w:rPr>
        <w:t>建立区委、区人大、区政府、区政协“四办</w:t>
      </w:r>
      <w:r>
        <w:rPr>
          <w:rFonts w:hint="default" w:ascii="Times New Roman" w:hAnsi="Times New Roman" w:eastAsia="仿宋_GB2312" w:cs="Times New Roman"/>
          <w:b w:val="0"/>
          <w:bCs w:val="0"/>
          <w:sz w:val="32"/>
          <w:szCs w:val="40"/>
          <w:lang w:val="en-US" w:eastAsia="zh-CN"/>
        </w:rPr>
        <w:fldChar w:fldCharType="begin"/>
      </w:r>
      <w:r>
        <w:rPr>
          <w:rFonts w:hint="default" w:ascii="Times New Roman" w:hAnsi="Times New Roman" w:eastAsia="仿宋_GB2312" w:cs="Times New Roman"/>
          <w:b w:val="0"/>
          <w:bCs w:val="0"/>
          <w:sz w:val="32"/>
          <w:szCs w:val="40"/>
          <w:lang w:val="en-US" w:eastAsia="zh-CN"/>
        </w:rPr>
        <w:instrText xml:space="preserve"> HYPERLINK "https://www.everhomeus.com/a/zhuren/" \t "/home/greatwall/文档\\x/_blank" </w:instrText>
      </w:r>
      <w:r>
        <w:rPr>
          <w:rFonts w:hint="default" w:ascii="Times New Roman" w:hAnsi="Times New Roman" w:eastAsia="仿宋_GB2312" w:cs="Times New Roman"/>
          <w:b w:val="0"/>
          <w:bCs w:val="0"/>
          <w:sz w:val="32"/>
          <w:szCs w:val="40"/>
          <w:lang w:val="en-US" w:eastAsia="zh-CN"/>
        </w:rPr>
        <w:fldChar w:fldCharType="separate"/>
      </w:r>
      <w:r>
        <w:rPr>
          <w:rFonts w:hint="default" w:ascii="Times New Roman" w:hAnsi="Times New Roman" w:eastAsia="仿宋_GB2312" w:cs="Times New Roman"/>
          <w:b w:val="0"/>
          <w:bCs w:val="0"/>
          <w:sz w:val="32"/>
          <w:szCs w:val="40"/>
          <w:lang w:val="en-US" w:eastAsia="zh-CN"/>
        </w:rPr>
        <w:t>主任</w:t>
      </w:r>
      <w:r>
        <w:rPr>
          <w:rFonts w:hint="default" w:ascii="Times New Roman" w:hAnsi="Times New Roman" w:eastAsia="仿宋_GB2312" w:cs="Times New Roman"/>
          <w:b w:val="0"/>
          <w:bCs w:val="0"/>
          <w:sz w:val="32"/>
          <w:szCs w:val="40"/>
          <w:lang w:val="en-US" w:eastAsia="zh-CN"/>
        </w:rPr>
        <w:fldChar w:fldCharType="end"/>
      </w:r>
      <w:r>
        <w:rPr>
          <w:rFonts w:hint="default" w:ascii="Times New Roman" w:hAnsi="Times New Roman" w:eastAsia="仿宋_GB2312" w:cs="Times New Roman"/>
          <w:b w:val="0"/>
          <w:bCs w:val="0"/>
          <w:sz w:val="32"/>
          <w:szCs w:val="40"/>
          <w:lang w:val="en-US" w:eastAsia="zh-CN"/>
        </w:rPr>
        <w:t>”联席会议制度</w:t>
      </w:r>
      <w:r>
        <w:rPr>
          <w:rFonts w:hint="eastAsia" w:ascii="Times New Roman" w:hAnsi="Times New Roman" w:eastAsia="仿宋_GB2312" w:cs="Times New Roman"/>
          <w:b w:val="0"/>
          <w:bCs w:val="0"/>
          <w:sz w:val="32"/>
          <w:szCs w:val="40"/>
          <w:lang w:val="en-US" w:eastAsia="zh-CN"/>
        </w:rPr>
        <w:t>及石峰、经开联席会议制度</w:t>
      </w:r>
      <w:r>
        <w:rPr>
          <w:rFonts w:hint="default" w:ascii="Times New Roman" w:hAnsi="Times New Roman" w:eastAsia="仿宋_GB2312" w:cs="Times New Roman"/>
          <w:b w:val="0"/>
          <w:bCs w:val="0"/>
          <w:sz w:val="32"/>
          <w:szCs w:val="40"/>
          <w:lang w:val="en-US" w:eastAsia="zh-CN"/>
        </w:rPr>
        <w:t>，沟通协调区“四</w:t>
      </w:r>
      <w:r>
        <w:rPr>
          <w:rFonts w:hint="eastAsia" w:ascii="Times New Roman" w:hAnsi="Times New Roman" w:eastAsia="仿宋_GB2312" w:cs="Times New Roman"/>
          <w:b w:val="0"/>
          <w:bCs w:val="0"/>
          <w:sz w:val="32"/>
          <w:szCs w:val="40"/>
          <w:lang w:val="en-US" w:eastAsia="zh-CN"/>
        </w:rPr>
        <w:t>大家</w:t>
      </w:r>
      <w:r>
        <w:rPr>
          <w:rFonts w:hint="default" w:ascii="Times New Roman" w:hAnsi="Times New Roman" w:eastAsia="仿宋_GB2312" w:cs="Times New Roman"/>
          <w:b w:val="0"/>
          <w:bCs w:val="0"/>
          <w:sz w:val="32"/>
          <w:szCs w:val="40"/>
          <w:lang w:val="en-US" w:eastAsia="zh-CN"/>
        </w:rPr>
        <w:t>”领导</w:t>
      </w:r>
      <w:r>
        <w:rPr>
          <w:rFonts w:hint="eastAsia" w:ascii="Times New Roman" w:hAnsi="Times New Roman" w:eastAsia="仿宋_GB2312" w:cs="Times New Roman"/>
          <w:b w:val="0"/>
          <w:bCs w:val="0"/>
          <w:sz w:val="32"/>
          <w:szCs w:val="40"/>
          <w:lang w:val="en-US" w:eastAsia="zh-CN"/>
        </w:rPr>
        <w:t>及两区</w:t>
      </w:r>
      <w:r>
        <w:rPr>
          <w:rFonts w:hint="default" w:ascii="Times New Roman" w:hAnsi="Times New Roman" w:eastAsia="仿宋_GB2312" w:cs="Times New Roman"/>
          <w:b w:val="0"/>
          <w:bCs w:val="0"/>
          <w:sz w:val="32"/>
          <w:szCs w:val="40"/>
          <w:lang w:val="en-US" w:eastAsia="zh-CN"/>
        </w:rPr>
        <w:t>的重要工作安排，强化信息互通、工作互融，形成工作合力</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充分发挥统筹协调作用，积极参与</w:t>
      </w:r>
      <w:r>
        <w:rPr>
          <w:rFonts w:hint="eastAsia" w:ascii="Times New Roman" w:hAnsi="Times New Roman" w:eastAsia="仿宋_GB2312" w:cs="Times New Roman"/>
          <w:b w:val="0"/>
          <w:bCs w:val="0"/>
          <w:sz w:val="32"/>
          <w:szCs w:val="40"/>
          <w:lang w:val="en-US" w:eastAsia="zh-CN"/>
        </w:rPr>
        <w:t>和跟进</w:t>
      </w:r>
      <w:r>
        <w:rPr>
          <w:rFonts w:hint="default" w:ascii="Times New Roman" w:hAnsi="Times New Roman" w:eastAsia="仿宋_GB2312" w:cs="Times New Roman"/>
          <w:b w:val="0"/>
          <w:bCs w:val="0"/>
          <w:sz w:val="32"/>
          <w:szCs w:val="40"/>
          <w:lang w:val="en-US" w:eastAsia="zh-CN"/>
        </w:rPr>
        <w:t>“三高两年”、田心片区城市更新、清水塘新城建设等中心工作，</w:t>
      </w:r>
      <w:r>
        <w:rPr>
          <w:rFonts w:hint="eastAsia" w:ascii="Times New Roman" w:hAnsi="Times New Roman" w:eastAsia="仿宋_GB2312" w:cs="Times New Roman"/>
          <w:b w:val="0"/>
          <w:bCs w:val="0"/>
          <w:sz w:val="32"/>
          <w:szCs w:val="40"/>
          <w:lang w:val="en-US" w:eastAsia="zh-CN"/>
        </w:rPr>
        <w:t>推进</w:t>
      </w:r>
      <w:r>
        <w:rPr>
          <w:rFonts w:hint="default" w:ascii="Times New Roman" w:hAnsi="Times New Roman" w:eastAsia="仿宋_GB2312" w:cs="Times New Roman"/>
          <w:b w:val="0"/>
          <w:bCs w:val="0"/>
          <w:sz w:val="32"/>
          <w:szCs w:val="40"/>
          <w:lang w:val="en-US" w:eastAsia="zh-CN"/>
        </w:rPr>
        <w:t>及时解决重大项目</w:t>
      </w:r>
      <w:r>
        <w:rPr>
          <w:rFonts w:hint="eastAsia" w:ascii="Times New Roman" w:hAnsi="Times New Roman" w:eastAsia="仿宋_GB2312" w:cs="Times New Roman"/>
          <w:b w:val="0"/>
          <w:bCs w:val="0"/>
          <w:sz w:val="32"/>
          <w:szCs w:val="40"/>
          <w:lang w:val="en-US" w:eastAsia="zh-CN"/>
        </w:rPr>
        <w:t>实施过程中的各种瓶颈</w:t>
      </w:r>
      <w:r>
        <w:rPr>
          <w:rFonts w:hint="default" w:ascii="Times New Roman" w:hAnsi="Times New Roman" w:eastAsia="仿宋_GB2312" w:cs="Times New Roman"/>
          <w:b w:val="0"/>
          <w:bCs w:val="0"/>
          <w:sz w:val="32"/>
          <w:szCs w:val="40"/>
          <w:lang w:val="en-US" w:eastAsia="zh-CN"/>
        </w:rPr>
        <w:t>问题，在打造“三个高地”建设竞赛评比中，我区荣获年度全能亚军，单项奖牌总数位居全市第一方阵。</w:t>
      </w:r>
      <w:r>
        <w:rPr>
          <w:rFonts w:hint="eastAsia" w:ascii="Times New Roman" w:hAnsi="Times New Roman" w:eastAsia="仿宋_GB2312" w:cs="Times New Roman"/>
          <w:b/>
          <w:bCs/>
          <w:sz w:val="32"/>
          <w:szCs w:val="40"/>
          <w:lang w:val="en-US" w:eastAsia="zh-CN"/>
        </w:rPr>
        <w:t>四是档案党史服务提质。</w:t>
      </w:r>
      <w:r>
        <w:rPr>
          <w:rFonts w:hint="eastAsia" w:ascii="Times New Roman" w:hAnsi="Times New Roman" w:eastAsia="仿宋_GB2312" w:cs="Times New Roman"/>
          <w:b w:val="0"/>
          <w:bCs w:val="0"/>
          <w:sz w:val="32"/>
          <w:szCs w:val="40"/>
          <w:lang w:val="en-US" w:eastAsia="zh-CN"/>
        </w:rPr>
        <w:t>加强档案业务督查及指导，切实做好重要档案收集，有力地推进了</w:t>
      </w:r>
      <w:r>
        <w:rPr>
          <w:rFonts w:hint="eastAsia" w:ascii="仿宋_GB2312" w:eastAsia="仿宋_GB2312"/>
          <w:sz w:val="32"/>
          <w:szCs w:val="32"/>
        </w:rPr>
        <w:t>档案资源建设</w:t>
      </w:r>
      <w:r>
        <w:rPr>
          <w:rFonts w:hint="eastAsia" w:ascii="仿宋_GB2312" w:eastAsia="仿宋_GB2312"/>
          <w:sz w:val="32"/>
          <w:szCs w:val="32"/>
          <w:lang w:eastAsia="zh-CN"/>
        </w:rPr>
        <w:t>，</w:t>
      </w:r>
      <w:r>
        <w:rPr>
          <w:rFonts w:hint="eastAsia" w:ascii="Times New Roman" w:hAnsi="Times New Roman" w:eastAsia="仿宋_GB2312" w:cs="Times New Roman"/>
          <w:b w:val="0"/>
          <w:bCs w:val="0"/>
          <w:sz w:val="32"/>
          <w:szCs w:val="40"/>
          <w:lang w:val="en-US" w:eastAsia="zh-CN"/>
        </w:rPr>
        <w:t>全年共接收文书档案41729件，在确保档案安全的同时，</w:t>
      </w:r>
      <w:r>
        <w:rPr>
          <w:rFonts w:hint="eastAsia" w:ascii="仿宋_GB2312" w:eastAsia="仿宋_GB2312"/>
          <w:sz w:val="32"/>
          <w:szCs w:val="32"/>
        </w:rPr>
        <w:t>全面推行便民措施，</w:t>
      </w:r>
      <w:r>
        <w:rPr>
          <w:rFonts w:hint="eastAsia" w:ascii="仿宋_GB2312" w:eastAsia="仿宋_GB2312"/>
          <w:sz w:val="32"/>
          <w:szCs w:val="32"/>
          <w:lang w:eastAsia="zh-CN"/>
        </w:rPr>
        <w:t>稳步推进</w:t>
      </w:r>
      <w:r>
        <w:rPr>
          <w:rFonts w:hint="eastAsia" w:ascii="仿宋_GB2312" w:eastAsia="仿宋_GB2312" w:cs="Times New Roman"/>
          <w:sz w:val="32"/>
          <w:szCs w:val="32"/>
        </w:rPr>
        <w:t>档案信息化进程</w:t>
      </w:r>
      <w:r>
        <w:rPr>
          <w:rFonts w:hint="eastAsia" w:ascii="仿宋_GB2312" w:eastAsia="仿宋_GB2312" w:cs="Times New Roman"/>
          <w:sz w:val="32"/>
          <w:szCs w:val="32"/>
          <w:lang w:eastAsia="zh-CN"/>
        </w:rPr>
        <w:t>，</w:t>
      </w:r>
      <w:r>
        <w:rPr>
          <w:rFonts w:hint="eastAsia" w:ascii="仿宋_GB2312" w:eastAsia="仿宋_GB2312"/>
          <w:sz w:val="32"/>
          <w:szCs w:val="32"/>
        </w:rPr>
        <w:t>不断完善服务平台</w:t>
      </w:r>
      <w:r>
        <w:rPr>
          <w:rFonts w:hint="eastAsia" w:ascii="仿宋_GB2312" w:eastAsia="仿宋_GB2312"/>
          <w:sz w:val="32"/>
          <w:szCs w:val="32"/>
          <w:lang w:eastAsia="zh-CN"/>
        </w:rPr>
        <w:t>、</w:t>
      </w:r>
      <w:r>
        <w:rPr>
          <w:rFonts w:hint="eastAsia" w:ascii="仿宋_GB2312" w:eastAsia="仿宋_GB2312"/>
          <w:sz w:val="32"/>
          <w:szCs w:val="32"/>
        </w:rPr>
        <w:t>简化工作流程</w:t>
      </w:r>
      <w:r>
        <w:rPr>
          <w:rFonts w:hint="eastAsia" w:ascii="仿宋_GB2312" w:eastAsia="仿宋_GB2312"/>
          <w:sz w:val="32"/>
          <w:szCs w:val="32"/>
          <w:lang w:eastAsia="zh-CN"/>
        </w:rPr>
        <w:t>，</w:t>
      </w:r>
      <w:r>
        <w:rPr>
          <w:rFonts w:hint="eastAsia" w:ascii="仿宋_GB2312" w:eastAsia="仿宋_GB2312"/>
          <w:sz w:val="32"/>
          <w:szCs w:val="32"/>
        </w:rPr>
        <w:t>使群众查档更加便捷</w:t>
      </w:r>
      <w:r>
        <w:rPr>
          <w:rFonts w:hint="eastAsia" w:ascii="仿宋_GB2312" w:eastAsia="仿宋_GB2312"/>
          <w:sz w:val="32"/>
          <w:szCs w:val="32"/>
          <w:lang w:eastAsia="zh-CN"/>
        </w:rPr>
        <w:t>；认真做好年鉴编撰，组织拍摄</w:t>
      </w:r>
      <w:r>
        <w:rPr>
          <w:rFonts w:hint="eastAsia" w:ascii="仿宋_GB2312" w:eastAsia="仿宋_GB2312" w:cs="Times New Roman"/>
          <w:sz w:val="32"/>
          <w:szCs w:val="32"/>
        </w:rPr>
        <w:t>报送的</w:t>
      </w:r>
      <w:r>
        <w:rPr>
          <w:rFonts w:hint="eastAsia" w:ascii="仿宋_GB2312" w:eastAsia="仿宋_GB2312" w:cs="Times New Roman"/>
          <w:sz w:val="32"/>
          <w:szCs w:val="32"/>
          <w:lang w:eastAsia="zh-CN"/>
        </w:rPr>
        <w:t>党史</w:t>
      </w:r>
      <w:r>
        <w:rPr>
          <w:rFonts w:hint="eastAsia" w:ascii="仿宋_GB2312" w:eastAsia="仿宋_GB2312" w:cs="Times New Roman"/>
          <w:sz w:val="32"/>
          <w:szCs w:val="32"/>
        </w:rPr>
        <w:t>短视频</w:t>
      </w:r>
      <w:r>
        <w:rPr>
          <w:rFonts w:hint="eastAsia" w:ascii="仿宋_GB2312" w:eastAsia="仿宋_GB2312" w:cs="Times New Roman"/>
          <w:sz w:val="32"/>
          <w:szCs w:val="32"/>
          <w:lang w:eastAsia="zh-CN"/>
        </w:rPr>
        <w:t>《雷锋精神在石峰》在省级竞赛中获三等奖</w:t>
      </w:r>
      <w:r>
        <w:rPr>
          <w:rFonts w:hint="eastAsia" w:ascii="仿宋_GB2312"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四</w:t>
      </w:r>
      <w:r>
        <w:rPr>
          <w:rFonts w:hint="default" w:ascii="Times New Roman" w:hAnsi="Times New Roman" w:eastAsia="楷体_GB2312" w:cs="Times New Roman"/>
          <w:b/>
          <w:bCs/>
          <w:sz w:val="32"/>
          <w:szCs w:val="40"/>
          <w:lang w:val="en-US" w:eastAsia="zh-CN"/>
        </w:rPr>
        <w:t>）坚持底线思维，风险防范更加到位。</w:t>
      </w:r>
      <w:r>
        <w:rPr>
          <w:rFonts w:hint="default" w:ascii="Times New Roman" w:hAnsi="Times New Roman" w:eastAsia="仿宋_GB2312" w:cs="Times New Roman"/>
          <w:b w:val="0"/>
          <w:bCs w:val="0"/>
          <w:sz w:val="32"/>
          <w:szCs w:val="40"/>
          <w:lang w:val="en-US" w:eastAsia="zh-CN"/>
        </w:rPr>
        <w:t>强化底线思维，以“时时放心不下”的责任感，坚决守住安全底线。</w:t>
      </w:r>
      <w:r>
        <w:rPr>
          <w:rFonts w:hint="default" w:ascii="Times New Roman" w:hAnsi="Times New Roman" w:eastAsia="仿宋_GB2312" w:cs="Times New Roman"/>
          <w:b/>
          <w:bCs/>
          <w:sz w:val="32"/>
          <w:szCs w:val="40"/>
          <w:lang w:val="en-US" w:eastAsia="zh-CN"/>
        </w:rPr>
        <w:t>坚决保障</w:t>
      </w:r>
      <w:r>
        <w:rPr>
          <w:rFonts w:hint="eastAsia" w:ascii="Times New Roman" w:hAnsi="Times New Roman" w:eastAsia="仿宋_GB2312" w:cs="Times New Roman"/>
          <w:b/>
          <w:bCs/>
          <w:sz w:val="32"/>
          <w:szCs w:val="40"/>
          <w:lang w:val="en-US" w:eastAsia="zh-CN"/>
        </w:rPr>
        <w:t>密码</w:t>
      </w:r>
      <w:r>
        <w:rPr>
          <w:rFonts w:hint="default" w:ascii="Times New Roman" w:hAnsi="Times New Roman" w:eastAsia="仿宋_GB2312" w:cs="Times New Roman"/>
          <w:b/>
          <w:bCs/>
          <w:sz w:val="32"/>
          <w:szCs w:val="40"/>
          <w:lang w:val="en-US" w:eastAsia="zh-CN"/>
        </w:rPr>
        <w:t>安全。</w:t>
      </w:r>
      <w:r>
        <w:rPr>
          <w:rFonts w:hint="default" w:ascii="Times New Roman" w:hAnsi="Times New Roman" w:eastAsia="仿宋_GB2312" w:cs="Times New Roman"/>
          <w:b w:val="0"/>
          <w:bCs w:val="0"/>
          <w:sz w:val="32"/>
          <w:szCs w:val="40"/>
          <w:lang w:val="en-US" w:eastAsia="zh-CN"/>
        </w:rPr>
        <w:t>深入开展保密进学校、进机关、进企业、进社区等宣传活动，以及</w:t>
      </w:r>
      <w:r>
        <w:rPr>
          <w:rFonts w:hint="eastAsia" w:ascii="Times New Roman" w:hAnsi="Times New Roman" w:eastAsia="仿宋_GB2312" w:cs="Times New Roman"/>
          <w:b w:val="0"/>
          <w:bCs w:val="0"/>
          <w:sz w:val="32"/>
          <w:szCs w:val="40"/>
          <w:lang w:val="en-US" w:eastAsia="zh-CN"/>
        </w:rPr>
        <w:t>相关业务</w:t>
      </w:r>
      <w:r>
        <w:rPr>
          <w:rFonts w:hint="default" w:ascii="Times New Roman" w:hAnsi="Times New Roman" w:eastAsia="仿宋_GB2312" w:cs="Times New Roman"/>
          <w:b w:val="0"/>
          <w:bCs w:val="0"/>
          <w:sz w:val="32"/>
          <w:szCs w:val="40"/>
          <w:lang w:val="en-US" w:eastAsia="zh-CN"/>
        </w:rPr>
        <w:t>专项整治行动，高效完成</w:t>
      </w:r>
      <w:r>
        <w:rPr>
          <w:rFonts w:hint="eastAsia" w:ascii="Times New Roman" w:hAnsi="Times New Roman" w:eastAsia="仿宋_GB2312" w:cs="Times New Roman"/>
          <w:b w:val="0"/>
          <w:bCs w:val="0"/>
          <w:sz w:val="32"/>
          <w:szCs w:val="40"/>
          <w:lang w:val="en-US" w:eastAsia="zh-CN"/>
        </w:rPr>
        <w:t>2023年</w:t>
      </w:r>
      <w:r>
        <w:rPr>
          <w:rFonts w:hint="default" w:ascii="Times New Roman" w:hAnsi="Times New Roman" w:eastAsia="仿宋_GB2312" w:cs="Times New Roman"/>
          <w:b w:val="0"/>
          <w:bCs w:val="0"/>
          <w:sz w:val="32"/>
          <w:szCs w:val="40"/>
          <w:lang w:val="en-US" w:eastAsia="zh-CN"/>
        </w:rPr>
        <w:t>区直机关</w:t>
      </w:r>
      <w:r>
        <w:rPr>
          <w:rFonts w:hint="eastAsia" w:ascii="Times New Roman" w:hAnsi="Times New Roman" w:eastAsia="仿宋_GB2312" w:cs="Times New Roman"/>
          <w:b w:val="0"/>
          <w:bCs w:val="0"/>
          <w:sz w:val="32"/>
          <w:szCs w:val="40"/>
          <w:lang w:val="en-US" w:eastAsia="zh-CN"/>
        </w:rPr>
        <w:t>信创</w:t>
      </w:r>
      <w:r>
        <w:rPr>
          <w:rFonts w:hint="default" w:ascii="Times New Roman" w:hAnsi="Times New Roman" w:eastAsia="仿宋_GB2312" w:cs="Times New Roman"/>
          <w:b w:val="0"/>
          <w:bCs w:val="0"/>
          <w:sz w:val="32"/>
          <w:szCs w:val="40"/>
          <w:lang w:val="en-US" w:eastAsia="zh-CN"/>
        </w:rPr>
        <w:t>替代</w:t>
      </w:r>
      <w:r>
        <w:rPr>
          <w:rFonts w:hint="eastAsia" w:ascii="Times New Roman" w:hAnsi="Times New Roman" w:eastAsia="仿宋_GB2312" w:cs="Times New Roman"/>
          <w:b w:val="0"/>
          <w:bCs w:val="0"/>
          <w:sz w:val="32"/>
          <w:szCs w:val="40"/>
          <w:lang w:val="en-US" w:eastAsia="zh-CN"/>
        </w:rPr>
        <w:t>任务</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确保机要电报不积压、不漏办、不泄密，2023年</w:t>
      </w:r>
      <w:r>
        <w:rPr>
          <w:rFonts w:hint="default" w:ascii="Times New Roman" w:hAnsi="Times New Roman" w:eastAsia="仿宋_GB2312" w:cs="Times New Roman"/>
          <w:b w:val="0"/>
          <w:bCs w:val="0"/>
          <w:sz w:val="32"/>
          <w:szCs w:val="40"/>
          <w:lang w:val="en-US" w:eastAsia="zh-CN"/>
        </w:rPr>
        <w:t>荣获全省机要密码业务优秀单位称号。</w:t>
      </w:r>
      <w:r>
        <w:rPr>
          <w:rFonts w:hint="default" w:ascii="Times New Roman" w:hAnsi="Times New Roman" w:eastAsia="仿宋_GB2312" w:cs="Times New Roman"/>
          <w:b/>
          <w:bCs/>
          <w:sz w:val="32"/>
          <w:szCs w:val="40"/>
          <w:lang w:val="en-US" w:eastAsia="zh-CN"/>
        </w:rPr>
        <w:t>坚决捍卫国家安全。</w:t>
      </w:r>
      <w:r>
        <w:rPr>
          <w:rFonts w:hint="default" w:ascii="Times New Roman" w:hAnsi="Times New Roman" w:eastAsia="仿宋_GB2312" w:cs="Times New Roman"/>
          <w:b w:val="0"/>
          <w:bCs w:val="0"/>
          <w:sz w:val="32"/>
          <w:szCs w:val="40"/>
          <w:lang w:val="en-US" w:eastAsia="zh-CN"/>
        </w:rPr>
        <w:t>严格贯彻落实总体国家安全观，协调龙头企业、高职院校，大力开展身份共查、项目共招、问题共解、稳定共护、阵地共守等“五共”行动，稳妥处置了一批涉民族因素案件，有力维护地方稳定。同时，争取资金27万元，完成国家安全主题公园建设，进一步营造共同维护国家安全的良好局面。</w:t>
      </w:r>
      <w:r>
        <w:rPr>
          <w:rFonts w:hint="default" w:ascii="Times New Roman" w:hAnsi="Times New Roman" w:eastAsia="仿宋_GB2312" w:cs="Times New Roman"/>
          <w:b/>
          <w:bCs/>
          <w:sz w:val="32"/>
          <w:szCs w:val="40"/>
          <w:lang w:val="en-US" w:eastAsia="zh-CN"/>
        </w:rPr>
        <w:t>坚决维护意识形态安全。</w:t>
      </w:r>
      <w:r>
        <w:rPr>
          <w:rFonts w:hint="default" w:ascii="Times New Roman" w:hAnsi="Times New Roman" w:eastAsia="仿宋_GB2312" w:cs="Times New Roman"/>
          <w:b w:val="0"/>
          <w:bCs w:val="0"/>
          <w:sz w:val="32"/>
          <w:szCs w:val="40"/>
          <w:lang w:val="en-US" w:eastAsia="zh-CN"/>
        </w:rPr>
        <w:t>认真履行意识形态主体责任，联动区委宣传部、区委网信办、镇街等部门，</w:t>
      </w:r>
      <w:r>
        <w:rPr>
          <w:rFonts w:hint="eastAsia" w:ascii="Times New Roman" w:hAnsi="Times New Roman" w:eastAsia="仿宋_GB2312" w:cs="Times New Roman"/>
          <w:b w:val="0"/>
          <w:bCs w:val="0"/>
          <w:sz w:val="32"/>
          <w:szCs w:val="40"/>
          <w:lang w:val="en-US" w:eastAsia="zh-CN"/>
        </w:rPr>
        <w:t>及时发现报告和处置</w:t>
      </w:r>
      <w:r>
        <w:rPr>
          <w:rFonts w:hint="default" w:ascii="Times New Roman" w:hAnsi="Times New Roman" w:eastAsia="仿宋_GB2312" w:cs="Times New Roman"/>
          <w:b w:val="0"/>
          <w:bCs w:val="0"/>
          <w:sz w:val="32"/>
          <w:szCs w:val="40"/>
          <w:lang w:val="en-US" w:eastAsia="zh-CN"/>
        </w:rPr>
        <w:t>各类突发事件、敏感舆情，</w:t>
      </w:r>
      <w:r>
        <w:rPr>
          <w:rFonts w:hint="eastAsia" w:ascii="Times New Roman" w:hAnsi="Times New Roman" w:eastAsia="仿宋_GB2312" w:cs="Times New Roman"/>
          <w:b w:val="0"/>
          <w:bCs w:val="0"/>
          <w:sz w:val="32"/>
          <w:szCs w:val="40"/>
          <w:lang w:val="en-US" w:eastAsia="zh-CN"/>
        </w:rPr>
        <w:t>积极总结推介石峰优秀案例</w:t>
      </w:r>
      <w:r>
        <w:rPr>
          <w:rFonts w:hint="default" w:ascii="Times New Roman" w:hAnsi="Times New Roman" w:eastAsia="仿宋_GB2312" w:cs="Times New Roman"/>
          <w:b w:val="0"/>
          <w:bCs w:val="0"/>
          <w:sz w:val="32"/>
          <w:szCs w:val="40"/>
          <w:lang w:val="en-US" w:eastAsia="zh-CN"/>
        </w:rPr>
        <w:t>典型，有力推动意识形态领域持续向上向好。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五</w:t>
      </w:r>
      <w:r>
        <w:rPr>
          <w:rFonts w:hint="default" w:ascii="Times New Roman" w:hAnsi="Times New Roman" w:eastAsia="楷体_GB2312" w:cs="Times New Roman"/>
          <w:b/>
          <w:bCs/>
          <w:sz w:val="32"/>
          <w:szCs w:val="40"/>
          <w:lang w:val="en-US" w:eastAsia="zh-CN"/>
        </w:rPr>
        <w:t>）持续优化作风，队伍建设更加有力。</w:t>
      </w:r>
      <w:r>
        <w:rPr>
          <w:rFonts w:hint="default" w:ascii="Times New Roman" w:hAnsi="Times New Roman" w:eastAsia="仿宋_GB2312" w:cs="Times New Roman"/>
          <w:b w:val="0"/>
          <w:bCs w:val="0"/>
          <w:sz w:val="32"/>
          <w:szCs w:val="40"/>
          <w:lang w:val="en-US" w:eastAsia="zh-CN"/>
        </w:rPr>
        <w:t>坚决执行中央八项规定及其实施细则精神，持续纠治“四风”问题。</w:t>
      </w:r>
      <w:r>
        <w:rPr>
          <w:rFonts w:hint="default" w:ascii="Times New Roman" w:hAnsi="Times New Roman" w:eastAsia="仿宋_GB2312" w:cs="Times New Roman"/>
          <w:b/>
          <w:bCs/>
          <w:sz w:val="32"/>
          <w:szCs w:val="40"/>
          <w:lang w:val="en-US" w:eastAsia="zh-CN"/>
        </w:rPr>
        <w:t>带头整治形式主义。</w:t>
      </w:r>
      <w:r>
        <w:rPr>
          <w:rFonts w:hint="default" w:ascii="Times New Roman" w:hAnsi="Times New Roman" w:eastAsia="仿宋_GB2312" w:cs="Times New Roman"/>
          <w:b w:val="0"/>
          <w:bCs w:val="0"/>
          <w:sz w:val="32"/>
          <w:szCs w:val="40"/>
          <w:lang w:val="en-US" w:eastAsia="zh-CN"/>
        </w:rPr>
        <w:t>严格落实发文前置审核</w:t>
      </w:r>
      <w:r>
        <w:rPr>
          <w:rFonts w:hint="eastAsia" w:ascii="Times New Roman" w:hAnsi="Times New Roman" w:eastAsia="仿宋_GB2312" w:cs="Times New Roman"/>
          <w:b w:val="0"/>
          <w:bCs w:val="0"/>
          <w:sz w:val="32"/>
          <w:szCs w:val="40"/>
          <w:lang w:val="en-US" w:eastAsia="zh-CN"/>
        </w:rPr>
        <w:t>、规范性文件报备</w:t>
      </w:r>
      <w:r>
        <w:rPr>
          <w:rFonts w:hint="default" w:ascii="Times New Roman" w:hAnsi="Times New Roman" w:eastAsia="仿宋_GB2312" w:cs="Times New Roman"/>
          <w:b w:val="0"/>
          <w:bCs w:val="0"/>
          <w:sz w:val="32"/>
          <w:szCs w:val="40"/>
          <w:lang w:val="en-US" w:eastAsia="zh-CN"/>
        </w:rPr>
        <w:t>等制度，</w:t>
      </w:r>
      <w:r>
        <w:rPr>
          <w:rFonts w:hint="eastAsia" w:ascii="Times New Roman" w:hAnsi="Times New Roman" w:eastAsia="仿宋_GB2312" w:cs="Times New Roman"/>
          <w:b w:val="0"/>
          <w:bCs w:val="0"/>
          <w:sz w:val="32"/>
          <w:szCs w:val="40"/>
          <w:lang w:val="en-US" w:eastAsia="zh-CN"/>
        </w:rPr>
        <w:t>严把文稿审核关，严控发文数量，</w:t>
      </w:r>
      <w:r>
        <w:rPr>
          <w:rFonts w:hint="default" w:ascii="Times New Roman" w:hAnsi="Times New Roman" w:eastAsia="仿宋_GB2312" w:cs="Times New Roman"/>
          <w:b w:val="0"/>
          <w:bCs w:val="0"/>
          <w:sz w:val="32"/>
          <w:szCs w:val="40"/>
          <w:lang w:val="en-US" w:eastAsia="zh-CN"/>
        </w:rPr>
        <w:t>杜绝层层配套发文等现象，全年制发公文数量同比下降约19%</w:t>
      </w:r>
      <w:r>
        <w:rPr>
          <w:rFonts w:hint="eastAsia" w:ascii="Times New Roman" w:hAnsi="Times New Roman" w:eastAsia="仿宋_GB2312" w:cs="Times New Roman"/>
          <w:b w:val="0"/>
          <w:bCs w:val="0"/>
          <w:sz w:val="32"/>
          <w:szCs w:val="40"/>
          <w:lang w:val="en-US" w:eastAsia="zh-CN"/>
        </w:rPr>
        <w:t>；制定《文件传阅管理办法》，提高公文办理质效，强化公文行政效能发挥，确保政令畅通；</w:t>
      </w:r>
      <w:r>
        <w:rPr>
          <w:rFonts w:hint="default" w:ascii="Times New Roman" w:hAnsi="Times New Roman" w:eastAsia="仿宋_GB2312" w:cs="Times New Roman"/>
          <w:b w:val="0"/>
          <w:bCs w:val="0"/>
          <w:sz w:val="32"/>
          <w:szCs w:val="40"/>
          <w:lang w:val="en-US" w:eastAsia="zh-CN"/>
        </w:rPr>
        <w:t>创新会议方式，通过合并、套开、视频会议等形式，严控会议规格、会议时长，有效规避重复开会、层层开会等现象，全年大型会议数量同比下降3%。</w:t>
      </w:r>
      <w:r>
        <w:rPr>
          <w:rFonts w:hint="default" w:ascii="Times New Roman" w:hAnsi="Times New Roman" w:eastAsia="仿宋_GB2312" w:cs="Times New Roman"/>
          <w:b/>
          <w:bCs/>
          <w:sz w:val="32"/>
          <w:szCs w:val="40"/>
          <w:lang w:val="en-US" w:eastAsia="zh-CN"/>
        </w:rPr>
        <w:t>带头走好群众路线。</w:t>
      </w:r>
      <w:r>
        <w:rPr>
          <w:rFonts w:hint="eastAsia" w:ascii="Times New Roman" w:hAnsi="Times New Roman" w:eastAsia="仿宋_GB2312" w:cs="Times New Roman"/>
          <w:b w:val="0"/>
          <w:bCs w:val="0"/>
          <w:sz w:val="32"/>
          <w:szCs w:val="40"/>
          <w:lang w:val="en-US" w:eastAsia="zh-CN"/>
        </w:rPr>
        <w:t>根据“五个一”活动方案总体安排，</w:t>
      </w:r>
      <w:r>
        <w:rPr>
          <w:rFonts w:hint="default" w:ascii="Times New Roman" w:hAnsi="Times New Roman" w:eastAsia="仿宋_GB2312" w:cs="Times New Roman"/>
          <w:b w:val="0"/>
          <w:bCs w:val="0"/>
          <w:sz w:val="32"/>
          <w:szCs w:val="40"/>
          <w:lang w:val="en-US" w:eastAsia="zh-CN"/>
        </w:rPr>
        <w:t>积极参与“百名干部进小区”行动，深入</w:t>
      </w:r>
      <w:r>
        <w:rPr>
          <w:rFonts w:hint="eastAsia" w:ascii="Times New Roman" w:hAnsi="Times New Roman" w:eastAsia="仿宋_GB2312" w:cs="Times New Roman"/>
          <w:b w:val="0"/>
          <w:bCs w:val="0"/>
          <w:sz w:val="32"/>
          <w:szCs w:val="40"/>
          <w:lang w:val="en-US" w:eastAsia="zh-CN"/>
        </w:rPr>
        <w:t>南峰社区、田心村社区</w:t>
      </w:r>
      <w:r>
        <w:rPr>
          <w:rFonts w:hint="default" w:ascii="Times New Roman" w:hAnsi="Times New Roman" w:eastAsia="仿宋_GB2312" w:cs="Times New Roman"/>
          <w:b w:val="0"/>
          <w:bCs w:val="0"/>
          <w:sz w:val="32"/>
          <w:szCs w:val="40"/>
          <w:lang w:val="en-US" w:eastAsia="zh-CN"/>
        </w:rPr>
        <w:t>等一线组织开展调查研究，</w:t>
      </w:r>
      <w:r>
        <w:rPr>
          <w:rFonts w:hint="eastAsia" w:ascii="Times New Roman" w:hAnsi="Times New Roman" w:eastAsia="仿宋_GB2312" w:cs="Times New Roman"/>
          <w:b w:val="0"/>
          <w:bCs w:val="0"/>
          <w:sz w:val="32"/>
          <w:szCs w:val="40"/>
          <w:lang w:val="en-US" w:eastAsia="zh-CN"/>
        </w:rPr>
        <w:t>协助</w:t>
      </w:r>
      <w:r>
        <w:rPr>
          <w:rFonts w:hint="default" w:ascii="Times New Roman" w:hAnsi="Times New Roman" w:eastAsia="仿宋_GB2312" w:cs="Times New Roman"/>
          <w:b w:val="0"/>
          <w:bCs w:val="0"/>
          <w:sz w:val="32"/>
          <w:szCs w:val="40"/>
          <w:lang w:val="en-US" w:eastAsia="zh-CN"/>
        </w:rPr>
        <w:t>解决小区环境提质改造、网格事件落实等</w:t>
      </w:r>
      <w:r>
        <w:rPr>
          <w:rFonts w:hint="eastAsia" w:ascii="Times New Roman" w:hAnsi="Times New Roman" w:eastAsia="仿宋_GB2312" w:cs="Times New Roman"/>
          <w:b w:val="0"/>
          <w:bCs w:val="0"/>
          <w:sz w:val="32"/>
          <w:szCs w:val="40"/>
          <w:lang w:val="en-US" w:eastAsia="zh-CN"/>
        </w:rPr>
        <w:t>群众身边事；</w:t>
      </w:r>
      <w:r>
        <w:rPr>
          <w:rFonts w:hint="default" w:ascii="Times New Roman" w:hAnsi="Times New Roman" w:eastAsia="仿宋_GB2312" w:cs="Times New Roman"/>
          <w:b w:val="0"/>
          <w:bCs w:val="0"/>
          <w:sz w:val="32"/>
          <w:szCs w:val="40"/>
          <w:lang w:val="en-US" w:eastAsia="zh-CN"/>
        </w:rPr>
        <w:t>积极开展打击电信诈骗、平安建设</w:t>
      </w:r>
      <w:r>
        <w:rPr>
          <w:rFonts w:hint="eastAsia" w:ascii="Times New Roman" w:hAnsi="Times New Roman" w:eastAsia="仿宋_GB2312" w:cs="Times New Roman"/>
          <w:b w:val="0"/>
          <w:bCs w:val="0"/>
          <w:sz w:val="32"/>
          <w:szCs w:val="40"/>
          <w:lang w:val="en-US" w:eastAsia="zh-CN"/>
        </w:rPr>
        <w:t>、档案、保密及国家安全</w:t>
      </w:r>
      <w:r>
        <w:rPr>
          <w:rFonts w:hint="default" w:ascii="Times New Roman" w:hAnsi="Times New Roman" w:eastAsia="仿宋_GB2312" w:cs="Times New Roman"/>
          <w:b w:val="0"/>
          <w:bCs w:val="0"/>
          <w:sz w:val="32"/>
          <w:szCs w:val="40"/>
          <w:lang w:val="en-US" w:eastAsia="zh-CN"/>
        </w:rPr>
        <w:t>等</w:t>
      </w:r>
      <w:r>
        <w:rPr>
          <w:rFonts w:hint="eastAsia" w:ascii="Times New Roman" w:hAnsi="Times New Roman" w:eastAsia="仿宋_GB2312" w:cs="Times New Roman"/>
          <w:b w:val="0"/>
          <w:bCs w:val="0"/>
          <w:sz w:val="32"/>
          <w:szCs w:val="40"/>
          <w:lang w:val="en-US" w:eastAsia="zh-CN"/>
        </w:rPr>
        <w:t>领域</w:t>
      </w:r>
      <w:r>
        <w:rPr>
          <w:rFonts w:hint="default" w:ascii="Times New Roman" w:hAnsi="Times New Roman" w:eastAsia="仿宋_GB2312" w:cs="Times New Roman"/>
          <w:b w:val="0"/>
          <w:bCs w:val="0"/>
          <w:sz w:val="32"/>
          <w:szCs w:val="40"/>
          <w:lang w:val="en-US" w:eastAsia="zh-CN"/>
        </w:rPr>
        <w:t>宣传，</w:t>
      </w:r>
      <w:r>
        <w:rPr>
          <w:rFonts w:hint="eastAsia" w:ascii="Times New Roman" w:hAnsi="Times New Roman" w:eastAsia="仿宋_GB2312" w:cs="Times New Roman"/>
          <w:b w:val="0"/>
          <w:bCs w:val="0"/>
          <w:sz w:val="32"/>
          <w:szCs w:val="40"/>
          <w:lang w:val="en-US" w:eastAsia="zh-CN"/>
        </w:rPr>
        <w:t>下沉</w:t>
      </w:r>
      <w:r>
        <w:rPr>
          <w:rFonts w:hint="default" w:ascii="Times New Roman" w:hAnsi="Times New Roman" w:eastAsia="仿宋_GB2312" w:cs="Times New Roman"/>
          <w:b w:val="0"/>
          <w:bCs w:val="0"/>
          <w:sz w:val="32"/>
          <w:szCs w:val="40"/>
          <w:lang w:val="en-US" w:eastAsia="zh-CN"/>
        </w:rPr>
        <w:t>社区</w:t>
      </w:r>
      <w:bookmarkStart w:id="0" w:name="_GoBack"/>
      <w:bookmarkEnd w:id="0"/>
      <w:r>
        <w:rPr>
          <w:rFonts w:hint="eastAsia" w:ascii="Times New Roman" w:hAnsi="Times New Roman" w:eastAsia="仿宋_GB2312" w:cs="Times New Roman"/>
          <w:b w:val="0"/>
          <w:bCs w:val="0"/>
          <w:sz w:val="32"/>
          <w:szCs w:val="40"/>
          <w:lang w:val="en-US" w:eastAsia="zh-CN"/>
        </w:rPr>
        <w:t>开展</w:t>
      </w:r>
      <w:r>
        <w:rPr>
          <w:rFonts w:hint="default" w:ascii="Times New Roman" w:hAnsi="Times New Roman" w:eastAsia="仿宋_GB2312" w:cs="Times New Roman"/>
          <w:b w:val="0"/>
          <w:bCs w:val="0"/>
          <w:sz w:val="32"/>
          <w:szCs w:val="40"/>
          <w:lang w:val="en-US" w:eastAsia="zh-CN"/>
        </w:rPr>
        <w:t>环境卫生大扫除</w:t>
      </w:r>
      <w:r>
        <w:rPr>
          <w:rFonts w:hint="eastAsia" w:ascii="Times New Roman" w:hAnsi="Times New Roman" w:eastAsia="仿宋_GB2312" w:cs="Times New Roman"/>
          <w:b w:val="0"/>
          <w:bCs w:val="0"/>
          <w:sz w:val="32"/>
          <w:szCs w:val="40"/>
          <w:lang w:val="en-US" w:eastAsia="zh-CN"/>
        </w:rPr>
        <w:t>，积极参与创文、创卫等工作</w:t>
      </w:r>
      <w:r>
        <w:rPr>
          <w:rFonts w:hint="default" w:ascii="Times New Roman" w:hAnsi="Times New Roman" w:eastAsia="仿宋_GB2312" w:cs="Times New Roman"/>
          <w:b w:val="0"/>
          <w:bCs w:val="0"/>
          <w:sz w:val="32"/>
          <w:szCs w:val="40"/>
          <w:lang w:val="en-US" w:eastAsia="zh-CN"/>
        </w:rPr>
        <w:t>，得到</w:t>
      </w:r>
      <w:r>
        <w:rPr>
          <w:rFonts w:hint="eastAsia" w:ascii="Times New Roman" w:hAnsi="Times New Roman" w:eastAsia="仿宋_GB2312" w:cs="Times New Roman"/>
          <w:b w:val="0"/>
          <w:bCs w:val="0"/>
          <w:sz w:val="32"/>
          <w:szCs w:val="40"/>
          <w:lang w:val="en-US" w:eastAsia="zh-CN"/>
        </w:rPr>
        <w:t>社区干部</w:t>
      </w:r>
      <w:r>
        <w:rPr>
          <w:rFonts w:hint="default" w:ascii="Times New Roman" w:hAnsi="Times New Roman" w:eastAsia="仿宋_GB2312" w:cs="Times New Roman"/>
          <w:b w:val="0"/>
          <w:bCs w:val="0"/>
          <w:sz w:val="32"/>
          <w:szCs w:val="40"/>
          <w:lang w:val="en-US" w:eastAsia="zh-CN"/>
        </w:rPr>
        <w:t>群众</w:t>
      </w:r>
      <w:r>
        <w:rPr>
          <w:rFonts w:hint="eastAsia" w:ascii="Times New Roman" w:hAnsi="Times New Roman" w:eastAsia="仿宋_GB2312" w:cs="Times New Roman"/>
          <w:b w:val="0"/>
          <w:bCs w:val="0"/>
          <w:sz w:val="32"/>
          <w:szCs w:val="40"/>
          <w:lang w:val="en-US" w:eastAsia="zh-CN"/>
        </w:rPr>
        <w:t>的</w:t>
      </w:r>
      <w:r>
        <w:rPr>
          <w:rFonts w:hint="default" w:ascii="Times New Roman" w:hAnsi="Times New Roman" w:eastAsia="仿宋_GB2312" w:cs="Times New Roman"/>
          <w:b w:val="0"/>
          <w:bCs w:val="0"/>
          <w:sz w:val="32"/>
          <w:szCs w:val="40"/>
          <w:lang w:val="en-US" w:eastAsia="zh-CN"/>
        </w:rPr>
        <w:t>好评。</w:t>
      </w:r>
      <w:r>
        <w:rPr>
          <w:rFonts w:hint="default" w:ascii="Times New Roman" w:hAnsi="Times New Roman" w:eastAsia="仿宋_GB2312" w:cs="Times New Roman"/>
          <w:b/>
          <w:bCs/>
          <w:sz w:val="32"/>
          <w:szCs w:val="40"/>
          <w:lang w:val="en-US" w:eastAsia="zh-CN"/>
        </w:rPr>
        <w:t>带头守好清廉底色。</w:t>
      </w:r>
      <w:r>
        <w:rPr>
          <w:rFonts w:hint="default" w:ascii="Times New Roman" w:hAnsi="Times New Roman" w:eastAsia="仿宋_GB2312" w:cs="Times New Roman"/>
          <w:b w:val="0"/>
          <w:bCs w:val="0"/>
          <w:sz w:val="32"/>
          <w:szCs w:val="40"/>
          <w:lang w:val="en-US" w:eastAsia="zh-CN"/>
        </w:rPr>
        <w:t>组织</w:t>
      </w:r>
      <w:r>
        <w:rPr>
          <w:rFonts w:hint="eastAsia" w:ascii="Times New Roman" w:hAnsi="Times New Roman" w:eastAsia="仿宋_GB2312" w:cs="Times New Roman"/>
          <w:b w:val="0"/>
          <w:bCs w:val="0"/>
          <w:sz w:val="32"/>
          <w:szCs w:val="40"/>
          <w:lang w:val="en-US" w:eastAsia="zh-CN"/>
        </w:rPr>
        <w:t>开好</w:t>
      </w:r>
      <w:r>
        <w:rPr>
          <w:rFonts w:hint="default" w:ascii="Times New Roman" w:hAnsi="Times New Roman" w:eastAsia="仿宋_GB2312" w:cs="Times New Roman"/>
          <w:b w:val="0"/>
          <w:bCs w:val="0"/>
          <w:sz w:val="32"/>
          <w:szCs w:val="40"/>
          <w:lang w:val="en-US" w:eastAsia="zh-CN"/>
        </w:rPr>
        <w:t>班子“镜鉴”专题民主生活会</w:t>
      </w:r>
      <w:r>
        <w:rPr>
          <w:rFonts w:hint="eastAsia" w:ascii="Times New Roman" w:hAnsi="Times New Roman" w:eastAsia="仿宋_GB2312" w:cs="Times New Roman"/>
          <w:b w:val="0"/>
          <w:bCs w:val="0"/>
          <w:sz w:val="32"/>
          <w:szCs w:val="40"/>
          <w:lang w:val="en-US" w:eastAsia="zh-CN"/>
        </w:rPr>
        <w:t>，及时研究布置党风廉政工作，做好</w:t>
      </w:r>
      <w:r>
        <w:rPr>
          <w:rFonts w:hint="default" w:ascii="Times New Roman" w:hAnsi="Times New Roman" w:eastAsia="仿宋_GB2312" w:cs="Times New Roman"/>
          <w:b w:val="0"/>
          <w:bCs w:val="0"/>
          <w:sz w:val="32"/>
          <w:szCs w:val="40"/>
          <w:lang w:val="en-US" w:eastAsia="zh-CN"/>
        </w:rPr>
        <w:t>“两带头五整治”纠风防腐自查自纠</w:t>
      </w:r>
      <w:r>
        <w:rPr>
          <w:rFonts w:hint="eastAsia" w:ascii="Times New Roman" w:hAnsi="Times New Roman" w:eastAsia="仿宋_GB2312" w:cs="Times New Roman"/>
          <w:b w:val="0"/>
          <w:bCs w:val="0"/>
          <w:sz w:val="32"/>
          <w:szCs w:val="40"/>
          <w:lang w:val="en-US" w:eastAsia="zh-CN"/>
        </w:rPr>
        <w:t>及巡视巡察整改、未巡先改等</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通过</w:t>
      </w:r>
      <w:r>
        <w:rPr>
          <w:rFonts w:hint="default" w:ascii="Times New Roman" w:hAnsi="Times New Roman" w:eastAsia="仿宋_GB2312" w:cs="Times New Roman"/>
          <w:b w:val="0"/>
          <w:bCs w:val="0"/>
          <w:sz w:val="32"/>
          <w:szCs w:val="40"/>
          <w:lang w:val="en-US" w:eastAsia="zh-CN"/>
        </w:rPr>
        <w:t>组织观看警示教育片《初心与蜕变》</w:t>
      </w:r>
      <w:r>
        <w:rPr>
          <w:rFonts w:hint="eastAsia" w:ascii="Times New Roman" w:hAnsi="Times New Roman" w:eastAsia="仿宋_GB2312" w:cs="Times New Roman"/>
          <w:b w:val="0"/>
          <w:bCs w:val="0"/>
          <w:sz w:val="32"/>
          <w:szCs w:val="40"/>
          <w:lang w:val="en-US" w:eastAsia="zh-CN"/>
        </w:rPr>
        <w:t>及常态化谈心谈话等</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及时了解机关干部工作思想动态，</w:t>
      </w:r>
      <w:r>
        <w:rPr>
          <w:rFonts w:hint="default" w:ascii="Times New Roman" w:hAnsi="Times New Roman" w:eastAsia="仿宋_GB2312" w:cs="Times New Roman"/>
          <w:b w:val="0"/>
          <w:bCs w:val="0"/>
          <w:sz w:val="32"/>
          <w:szCs w:val="40"/>
          <w:lang w:val="en-US" w:eastAsia="zh-CN"/>
        </w:rPr>
        <w:t>及时</w:t>
      </w:r>
      <w:r>
        <w:rPr>
          <w:rFonts w:hint="eastAsia" w:ascii="Times New Roman" w:hAnsi="Times New Roman" w:eastAsia="仿宋_GB2312" w:cs="Times New Roman"/>
          <w:b w:val="0"/>
          <w:bCs w:val="0"/>
          <w:sz w:val="32"/>
          <w:szCs w:val="40"/>
          <w:lang w:val="en-US" w:eastAsia="zh-CN"/>
        </w:rPr>
        <w:t>学习</w:t>
      </w:r>
      <w:r>
        <w:rPr>
          <w:rFonts w:hint="default" w:ascii="Times New Roman" w:hAnsi="Times New Roman" w:eastAsia="仿宋_GB2312" w:cs="Times New Roman"/>
          <w:b w:val="0"/>
          <w:bCs w:val="0"/>
          <w:sz w:val="32"/>
          <w:szCs w:val="40"/>
          <w:lang w:val="en-US" w:eastAsia="zh-CN"/>
        </w:rPr>
        <w:t>通报违规违纪案例，督促全体</w:t>
      </w:r>
      <w:r>
        <w:rPr>
          <w:rFonts w:hint="eastAsia" w:ascii="Times New Roman" w:hAnsi="Times New Roman" w:eastAsia="仿宋_GB2312" w:cs="Times New Roman"/>
          <w:b w:val="0"/>
          <w:bCs w:val="0"/>
          <w:sz w:val="32"/>
          <w:szCs w:val="40"/>
          <w:lang w:val="en-US" w:eastAsia="zh-CN"/>
        </w:rPr>
        <w:t>机关</w:t>
      </w:r>
      <w:r>
        <w:rPr>
          <w:rFonts w:hint="default" w:ascii="Times New Roman" w:hAnsi="Times New Roman" w:eastAsia="仿宋_GB2312" w:cs="Times New Roman"/>
          <w:b w:val="0"/>
          <w:bCs w:val="0"/>
          <w:sz w:val="32"/>
          <w:szCs w:val="40"/>
          <w:lang w:val="en-US" w:eastAsia="zh-CN"/>
        </w:rPr>
        <w:t>干部强化纪律意识，筑牢拒腐防变思想防线。</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ascii="Times New Roman" w:hAnsi="Times New Roman" w:eastAsia="仿宋_GB2312" w:cs="Times New Roman"/>
          <w:sz w:val="32"/>
          <w:szCs w:val="32"/>
          <w:highlight w:val="none"/>
        </w:rPr>
        <w:t>业务性专项经费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32.98万元，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66.26</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2.72</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业务性专项经费</w:t>
      </w:r>
      <w:r>
        <w:rPr>
          <w:rFonts w:hint="default" w:ascii="Times New Roman" w:hAnsi="Times New Roman" w:eastAsia="仿宋_GB2312" w:cs="Times New Roman"/>
          <w:color w:val="auto"/>
          <w:sz w:val="32"/>
          <w:szCs w:val="32"/>
          <w:highlight w:val="none"/>
        </w:rPr>
        <w:t>项目</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51.81</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仿宋_GB2312"/>
          <w:sz w:val="32"/>
          <w:szCs w:val="32"/>
          <w:highlight w:val="none"/>
        </w:rPr>
        <w:t>主要用于支付全面深化改革领导小组办公室、全面建成小康领导小组办公室的联络对接、文件制发、会议组织、简报编印等工作费用。</w:t>
      </w:r>
      <w:r>
        <w:rPr>
          <w:rFonts w:hint="eastAsia" w:eastAsia="仿宋_GB2312" w:cs="仿宋_GB2312"/>
          <w:sz w:val="32"/>
          <w:szCs w:val="32"/>
        </w:rPr>
        <w:t>用于接待中央、省、市领导来区考察调研活动；</w:t>
      </w:r>
      <w:r>
        <w:rPr>
          <w:rFonts w:eastAsia="仿宋_GB2312" w:cs="仿宋_GB2312"/>
          <w:sz w:val="32"/>
          <w:szCs w:val="32"/>
        </w:rPr>
        <w:t>党代会、</w:t>
      </w:r>
      <w:r>
        <w:rPr>
          <w:rFonts w:hint="eastAsia" w:eastAsia="仿宋_GB2312" w:cs="仿宋_GB2312"/>
          <w:sz w:val="32"/>
          <w:szCs w:val="32"/>
        </w:rPr>
        <w:t>区委常委会会议、区委全会、区委务虚会等大型会议以及书记办公会等日常会议的资料印刷、会议用餐、办公用品购置、会场布置等费用。以及区委、区委办文件印刷，办公室电话费、网络宽带费、报刊杂志订阅费</w:t>
      </w:r>
      <w:r>
        <w:rPr>
          <w:rFonts w:hint="eastAsia" w:eastAsia="仿宋_GB2312" w:cs="仿宋_GB2312"/>
          <w:sz w:val="32"/>
          <w:szCs w:val="32"/>
          <w:lang w:eastAsia="zh-CN"/>
        </w:rPr>
        <w:t>等</w:t>
      </w:r>
      <w:r>
        <w:rPr>
          <w:rFonts w:hint="eastAsia" w:eastAsia="仿宋_GB2312" w:cs="仿宋_GB2312"/>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档案馆经费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7.2万元，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24.44</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0.76</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档案馆经费</w:t>
      </w:r>
      <w:r>
        <w:rPr>
          <w:rFonts w:hint="default" w:ascii="Times New Roman" w:hAnsi="Times New Roman" w:eastAsia="仿宋_GB2312" w:cs="Times New Roman"/>
          <w:color w:val="auto"/>
          <w:sz w:val="32"/>
          <w:szCs w:val="32"/>
          <w:highlight w:val="none"/>
        </w:rPr>
        <w:t>项目</w:t>
      </w:r>
    </w:p>
    <w:p>
      <w:pPr>
        <w:tabs>
          <w:tab w:val="left" w:pos="7560"/>
        </w:tabs>
        <w:adjustRightInd w:val="0"/>
        <w:snapToGrid w:val="0"/>
        <w:spacing w:line="59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24.44</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sz w:val="32"/>
          <w:szCs w:val="32"/>
        </w:rPr>
        <w:t>主要用于</w:t>
      </w:r>
      <w:r>
        <w:rPr>
          <w:rFonts w:hint="eastAsia" w:ascii="Times New Roman" w:hAnsi="Times New Roman" w:eastAsia="仿宋_GB2312" w:cs="仿宋_GB2312"/>
          <w:sz w:val="32"/>
          <w:szCs w:val="32"/>
        </w:rPr>
        <w:t>完成档案信息化扫描、党史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石峰年鉴编纂、印刷出版等工作。现已完成档案信息化扫描10万页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《石峰年鉴（202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）》已出版印刷。</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机要保密经费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57</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27.53万元，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46.55</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37.98</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机要保密经费</w:t>
      </w:r>
      <w:r>
        <w:rPr>
          <w:rFonts w:hint="default" w:ascii="Times New Roman" w:hAnsi="Times New Roman" w:eastAsia="仿宋_GB2312" w:cs="Times New Roman"/>
          <w:color w:val="auto"/>
          <w:sz w:val="32"/>
          <w:szCs w:val="32"/>
          <w:highlight w:val="none"/>
        </w:rPr>
        <w:t>项目</w:t>
      </w:r>
    </w:p>
    <w:p>
      <w:pPr>
        <w:pStyle w:val="3"/>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eastAsia="仿宋_GB2312" w:cs="Times New Roman"/>
          <w:color w:val="auto"/>
          <w:sz w:val="32"/>
          <w:szCs w:val="32"/>
          <w:highlight w:val="none"/>
          <w:lang w:val="en-US" w:eastAsia="zh-CN"/>
        </w:rPr>
        <w:t>46.55</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因为保密项目有关明细不宜公开。</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提退人员经费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21.45</w:t>
      </w:r>
      <w:r>
        <w:rPr>
          <w:rFonts w:hint="default" w:ascii="Times New Roman" w:hAnsi="Times New Roman" w:eastAsia="仿宋_GB2312" w:cs="Times New Roman"/>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17.97</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3.48</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提退人员经费</w:t>
      </w:r>
      <w:r>
        <w:rPr>
          <w:rFonts w:hint="default" w:ascii="Times New Roman" w:hAnsi="Times New Roman" w:eastAsia="仿宋_GB2312" w:cs="Times New Roman"/>
          <w:color w:val="auto"/>
          <w:sz w:val="32"/>
          <w:szCs w:val="32"/>
          <w:highlight w:val="none"/>
        </w:rPr>
        <w:t>项目</w:t>
      </w:r>
    </w:p>
    <w:p>
      <w:pPr>
        <w:pStyle w:val="2"/>
        <w:ind w:firstLine="640" w:firstLineChars="200"/>
        <w:rPr>
          <w:rFonts w:hint="eastAsia" w:eastAsia="仿宋_GB2312"/>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17.97</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sz w:val="32"/>
          <w:szCs w:val="32"/>
          <w:lang w:eastAsia="zh-CN"/>
        </w:rPr>
        <w:t>提前退休人员的工资、奖金、社保费用等发放、缴纳。</w:t>
      </w:r>
    </w:p>
    <w:p>
      <w:pPr>
        <w:numPr>
          <w:ilvl w:val="0"/>
          <w:numId w:val="0"/>
        </w:numPr>
        <w:spacing w:line="596" w:lineRule="exact"/>
        <w:ind w:firstLine="640" w:firstLineChars="200"/>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绩效管理存在的问题及下一步改进措</w:t>
      </w:r>
      <w:r>
        <w:rPr>
          <w:rFonts w:hint="eastAsia" w:ascii="Times New Roman" w:hAnsi="Times New Roman" w:eastAsia="黑体" w:cs="Times New Roman"/>
          <w:color w:val="auto"/>
          <w:sz w:val="32"/>
          <w:szCs w:val="32"/>
          <w:lang w:eastAsia="zh-CN"/>
        </w:rPr>
        <w:t>施</w:t>
      </w:r>
    </w:p>
    <w:p>
      <w:pPr>
        <w:numPr>
          <w:ilvl w:val="0"/>
          <w:numId w:val="0"/>
        </w:numPr>
        <w:spacing w:line="596" w:lineRule="exact"/>
        <w:ind w:firstLine="640"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（一）存在的问题和不足</w:t>
      </w:r>
    </w:p>
    <w:p>
      <w:pPr>
        <w:spacing w:line="59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资金支出进度分配不均，有待进一步加强。</w:t>
      </w:r>
    </w:p>
    <w:p>
      <w:pPr>
        <w:spacing w:line="596" w:lineRule="exact"/>
        <w:ind w:firstLine="640"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（二）改进的措施和建议</w:t>
      </w:r>
    </w:p>
    <w:p>
      <w:pPr>
        <w:spacing w:line="596" w:lineRule="exact"/>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仿宋_GB2312" w:cs="Times New Roman"/>
          <w:kern w:val="0"/>
          <w:sz w:val="32"/>
          <w:szCs w:val="32"/>
        </w:rPr>
        <w:t>在项目支出管理上，严格案支出项目进度支付款项，对手续不齐的款项不予支付。资金使用方面，严格制定和执行了财务管理核算制度，进一步规范本单位预算编制管理，加强绩效日常监控。</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tabs>
          <w:tab w:val="left" w:pos="7560"/>
        </w:tabs>
        <w:adjustRightInd w:val="0"/>
        <w:snapToGrid w:val="0"/>
        <w:spacing w:line="540" w:lineRule="exact"/>
        <w:ind w:firstLine="640" w:firstLineChars="200"/>
        <w:jc w:val="left"/>
        <w:rPr>
          <w:rFonts w:hint="eastAsia" w:ascii="Times New Roman" w:hAnsi="Times New Roman" w:eastAsia="黑体" w:cs="Times New Roman"/>
          <w:color w:val="auto"/>
          <w:sz w:val="32"/>
          <w:szCs w:val="32"/>
          <w:lang w:eastAsia="zh-CN"/>
        </w:rPr>
        <w:sectPr>
          <w:footerReference r:id="rId4" w:type="default"/>
          <w:pgSz w:w="11906" w:h="16838"/>
          <w:pgMar w:top="1531" w:right="1531" w:bottom="1531" w:left="1531" w:header="851" w:footer="992" w:gutter="0"/>
          <w:pgNumType w:fmt="decimal" w:start="4"/>
          <w:cols w:space="425" w:num="1"/>
          <w:docGrid w:type="linesAndChars" w:linePitch="312" w:charSpace="0"/>
        </w:sectPr>
      </w:pPr>
    </w:p>
    <w:p>
      <w:pPr>
        <w:tabs>
          <w:tab w:val="left" w:pos="7560"/>
        </w:tabs>
        <w:adjustRightInd w:val="0"/>
        <w:snapToGrid w:val="0"/>
        <w:spacing w:line="54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DED31418"/>
    <w:multiLevelType w:val="singleLevel"/>
    <w:tmpl w:val="DED31418"/>
    <w:lvl w:ilvl="0" w:tentative="0">
      <w:start w:val="1"/>
      <w:numFmt w:val="chineseCounting"/>
      <w:suff w:val="nothing"/>
      <w:lvlText w:val="（%1）"/>
      <w:lvlJc w:val="left"/>
      <w:pPr>
        <w:ind w:left="-640"/>
      </w:pPr>
      <w:rPr>
        <w:rFonts w:hint="eastAsia" w:cs="Times New Roman"/>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mNzQ5MTAwNzQ2MDExYjQ4Mjc2OTkxMmRmZDZlM2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64897"/>
    <w:rsid w:val="09BB4712"/>
    <w:rsid w:val="0A443A42"/>
    <w:rsid w:val="0A6D78B3"/>
    <w:rsid w:val="0B466AC3"/>
    <w:rsid w:val="0C2E6972"/>
    <w:rsid w:val="0D5077BE"/>
    <w:rsid w:val="0D972270"/>
    <w:rsid w:val="0DA01BE2"/>
    <w:rsid w:val="0DAF708E"/>
    <w:rsid w:val="0DE20432"/>
    <w:rsid w:val="0EA03BB9"/>
    <w:rsid w:val="0EAE28EA"/>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355346"/>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615314C"/>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05790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911337"/>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0B157F5"/>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7C30EA"/>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7D67ED"/>
    <w:rsid w:val="58841072"/>
    <w:rsid w:val="58D611A3"/>
    <w:rsid w:val="590B2972"/>
    <w:rsid w:val="59A77C75"/>
    <w:rsid w:val="5A0F1FE2"/>
    <w:rsid w:val="5ACE500F"/>
    <w:rsid w:val="5B777609"/>
    <w:rsid w:val="5B8135BF"/>
    <w:rsid w:val="5D3673BF"/>
    <w:rsid w:val="5D974E3E"/>
    <w:rsid w:val="5D9B4911"/>
    <w:rsid w:val="5DCA58DC"/>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4D2D21"/>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F93F7B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3"/>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paragraph" w:customStyle="1" w:styleId="10">
    <w:name w:val="正文文字"/>
    <w:basedOn w:val="1"/>
    <w:next w:val="1"/>
    <w:qFormat/>
    <w:uiPriority w:val="99"/>
    <w:pPr>
      <w:spacing w:after="120"/>
    </w:pPr>
  </w:style>
  <w:style w:type="character" w:customStyle="1" w:styleId="11">
    <w:name w:val="Header Char"/>
    <w:basedOn w:val="8"/>
    <w:link w:val="6"/>
    <w:semiHidden/>
    <w:qFormat/>
    <w:locked/>
    <w:uiPriority w:val="99"/>
    <w:rPr>
      <w:sz w:val="18"/>
      <w:szCs w:val="18"/>
    </w:rPr>
  </w:style>
  <w:style w:type="character" w:customStyle="1" w:styleId="12">
    <w:name w:val="Footer Char"/>
    <w:basedOn w:val="8"/>
    <w:link w:val="5"/>
    <w:qFormat/>
    <w:locked/>
    <w:uiPriority w:val="99"/>
    <w:rPr>
      <w:sz w:val="18"/>
      <w:szCs w:val="18"/>
    </w:rPr>
  </w:style>
  <w:style w:type="character" w:customStyle="1" w:styleId="13">
    <w:name w:val="Date Char"/>
    <w:basedOn w:val="8"/>
    <w:link w:val="4"/>
    <w:semiHidden/>
    <w:qFormat/>
    <w:locked/>
    <w:uiPriority w:val="99"/>
  </w:style>
  <w:style w:type="character" w:customStyle="1" w:styleId="14">
    <w:name w:val="font41"/>
    <w:basedOn w:val="8"/>
    <w:qFormat/>
    <w:uiPriority w:val="99"/>
    <w:rPr>
      <w:rFonts w:ascii="宋体" w:hAnsi="宋体" w:eastAsia="宋体" w:cs="宋体"/>
      <w:b/>
      <w:bCs/>
      <w:color w:val="000000"/>
      <w:sz w:val="44"/>
      <w:szCs w:val="44"/>
      <w:u w:val="none"/>
    </w:rPr>
  </w:style>
  <w:style w:type="character" w:customStyle="1" w:styleId="15">
    <w:name w:val="font11"/>
    <w:basedOn w:val="8"/>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4348</Words>
  <Characters>4513</Characters>
  <Lines>0</Lines>
  <Paragraphs>0</Paragraphs>
  <TotalTime>0</TotalTime>
  <ScaleCrop>false</ScaleCrop>
  <LinksUpToDate>false</LinksUpToDate>
  <CharactersWithSpaces>4517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2023-08-28T15:21:00Z</cp:lastPrinted>
  <dcterms:modified xsi:type="dcterms:W3CDTF">2024-11-18T15:12:05Z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D046AB22908C472C8AD60C17670F1370</vt:lpwstr>
  </property>
</Properties>
</file>