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06F9D">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14:paraId="6F0E1996">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14:paraId="17C97D8B">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14:paraId="18CE081D">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14:paraId="35088232">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7D5D520">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5F875768">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1A2BC5A">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AA5FC3B">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5AABBD3">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4832ACD">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20664D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0BDC5841">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199741A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4939911B">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EE169A9">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71B5A874">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41F4B26">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695C024B">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14:paraId="30C6EB82">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22216D32">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14:paraId="36D39304">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14:paraId="17B4AA86">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14:paraId="2846D172">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根据相关文件规定，</w:t>
      </w:r>
      <w:r>
        <w:rPr>
          <w:rFonts w:hint="eastAsia" w:ascii="Times New Roman" w:hAnsi="Times New Roman" w:eastAsia="仿宋_GB2312" w:cs="仿宋_GB2312"/>
          <w:sz w:val="32"/>
          <w:szCs w:val="32"/>
          <w:lang w:eastAsia="zh-CN"/>
        </w:rPr>
        <w:t>石峰区人大</w:t>
      </w:r>
      <w:r>
        <w:rPr>
          <w:rFonts w:hint="eastAsia" w:ascii="Times New Roman" w:hAnsi="Times New Roman" w:eastAsia="仿宋_GB2312" w:cs="仿宋_GB2312"/>
          <w:sz w:val="32"/>
          <w:szCs w:val="32"/>
        </w:rPr>
        <w:t>主要职责是：</w:t>
      </w:r>
    </w:p>
    <w:p w14:paraId="72618B10">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（一）在本行政区域内，保证宪法、法律、行政法规和上级人民代表大会及其常务委员会决议的遵守和执行。</w:t>
      </w:r>
    </w:p>
    <w:p w14:paraId="729FAA31">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（二）领导或者主持本级人民代表大会代表的选举。</w:t>
      </w:r>
    </w:p>
    <w:p w14:paraId="4FF24529">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（三）召集本级人民代表大会会议。</w:t>
      </w:r>
    </w:p>
    <w:p w14:paraId="3B6616D3">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（四）讨论、决定本行政区域内的政治、经济、教育、科学、文化、卫生、环境和资源保护、民政、民族等工作的重大事项。</w:t>
      </w:r>
    </w:p>
    <w:p w14:paraId="3DF3A262">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（五）根据本级人民政府的建议，决定对本行政区域内的国民经济和社会发展计划、预算的部分变更。</w:t>
      </w:r>
    </w:p>
    <w:p w14:paraId="10748E07">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（六）监督本级人民政府、监察委员会、人民法院和人民检察院的工作，联系本级人民代表大会代表，受理人民群众对上述机关和国家工作人员的申诉和意见。</w:t>
      </w:r>
    </w:p>
    <w:p w14:paraId="2D5C0908">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rPr>
        <w:t>（七）撤销下一级人民代表大会不适当的决议。</w:t>
      </w:r>
    </w:p>
    <w:p w14:paraId="40222B8C">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（八）撤销本级人民政府不适当的决定和命令。</w:t>
      </w:r>
    </w:p>
    <w:p w14:paraId="389C0CEC">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在本级人民代表大会闭会期间，决定副区长的个别任免；在区长和监察委员会主任、人民法院院长、人民检察院检察长因故不能担任职务的时候，从本级人民政府、监察委员会、人民法院、人民检察院副职领导成员中决定代理人选；决定代理检察长，须报上一级人民检察院和人民代表大会常务委员会备案。</w:t>
      </w:r>
    </w:p>
    <w:p w14:paraId="0AFCED87">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（十）根据区长的提名，决定本级人民政府办公室主任、局长的任免。</w:t>
      </w:r>
    </w:p>
    <w:p w14:paraId="7A2DD5DE">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按照中华人民共和国监察法、人民法院组织法和人民检察院组织法的规定，任免石峰区监察委员会副主任、委员，任免石峰区人民法院副院长、庭长、副庭长、审判委员会委员、审判员，任免石峰区人民检察院副检察长、检察委员会委员、检察员。</w:t>
      </w:r>
    </w:p>
    <w:p w14:paraId="2E1BD0AA">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在本级人民代表大会闭会期间，决定撤销个别副区长的职务；决定撤销由它任命的本级人民政府其他组成人员和监察委员会副主任、委员，人民法院副院长、庭长、副庭长、审判委员会委员、审判员，人民检察院副检察长、检察委员会委员、检察员职务。</w:t>
      </w:r>
    </w:p>
    <w:p w14:paraId="07A07D67">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（十三）在本级人民代表大会闭会期间，补选上一级人民代表大会出缺的代表和罢免个别代表。</w:t>
      </w:r>
    </w:p>
    <w:p w14:paraId="186A53F1">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（十四）决定授予地方的荣誉称号。</w:t>
      </w:r>
    </w:p>
    <w:p w14:paraId="043EC912">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（十五）完成区委和上级组织交办的其他任务。</w:t>
      </w:r>
    </w:p>
    <w:p w14:paraId="51953DCA">
      <w:pPr>
        <w:keepNext w:val="0"/>
        <w:keepLines w:val="0"/>
        <w:pageBreakBefore w:val="0"/>
        <w:widowControl w:val="0"/>
        <w:tabs>
          <w:tab w:val="left" w:pos="7560"/>
        </w:tabs>
        <w:kinsoku/>
        <w:wordWrap/>
        <w:overflowPunct/>
        <w:topLinePunct w:val="0"/>
        <w:autoSpaceDE/>
        <w:autoSpaceDN/>
        <w:bidi w:val="0"/>
        <w:adjustRightInd w:val="0"/>
        <w:snapToGrid w:val="0"/>
        <w:spacing w:line="570" w:lineRule="exact"/>
        <w:ind w:left="0" w:firstLine="640" w:firstLineChars="200"/>
        <w:jc w:val="left"/>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仿宋_GB2312"/>
          <w:bCs/>
          <w:color w:val="000000"/>
          <w:sz w:val="32"/>
          <w:szCs w:val="32"/>
          <w:lang w:eastAsia="zh-CN"/>
        </w:rPr>
        <w:t>石峰区人大</w:t>
      </w:r>
      <w:r>
        <w:rPr>
          <w:rFonts w:hint="eastAsia" w:ascii="Times New Roman" w:hAnsi="Times New Roman" w:eastAsia="仿宋_GB2312" w:cs="仿宋_GB2312"/>
          <w:bCs/>
          <w:color w:val="000000"/>
          <w:sz w:val="32"/>
          <w:szCs w:val="32"/>
          <w:lang w:val="en-US" w:eastAsia="zh-CN"/>
        </w:rPr>
        <w:t>常委会</w:t>
      </w:r>
      <w:r>
        <w:rPr>
          <w:rFonts w:hint="eastAsia" w:ascii="Times New Roman" w:hAnsi="Times New Roman" w:eastAsia="仿宋_GB2312" w:cs="仿宋_GB2312"/>
          <w:bCs/>
          <w:color w:val="000000"/>
          <w:sz w:val="32"/>
          <w:szCs w:val="32"/>
          <w:lang w:eastAsia="zh-CN"/>
        </w:rPr>
        <w:t>为正处级一级预算单位，</w:t>
      </w:r>
      <w:r>
        <w:rPr>
          <w:rFonts w:hint="eastAsia" w:ascii="Times New Roman" w:hAnsi="Times New Roman" w:eastAsia="仿宋_GB2312" w:cs="仿宋_GB2312"/>
          <w:bCs/>
          <w:color w:val="000000"/>
          <w:sz w:val="32"/>
          <w:szCs w:val="32"/>
          <w:lang w:val="en-US" w:eastAsia="zh-CN"/>
        </w:rPr>
        <w:t>机关</w:t>
      </w:r>
      <w:r>
        <w:rPr>
          <w:rFonts w:hint="eastAsia" w:ascii="Times New Roman" w:hAnsi="Times New Roman" w:eastAsia="仿宋_GB2312" w:cs="仿宋_GB2312"/>
          <w:bCs/>
          <w:color w:val="000000"/>
          <w:sz w:val="32"/>
          <w:szCs w:val="32"/>
          <w:lang w:eastAsia="zh-CN"/>
        </w:rPr>
        <w:t>共有行政</w:t>
      </w:r>
      <w:r>
        <w:rPr>
          <w:rFonts w:hint="eastAsia" w:ascii="Times New Roman" w:hAnsi="Times New Roman" w:eastAsia="仿宋_GB2312" w:cs="仿宋_GB2312"/>
          <w:bCs/>
          <w:color w:val="000000"/>
          <w:sz w:val="32"/>
          <w:szCs w:val="32"/>
          <w:lang w:val="en-US" w:eastAsia="zh-CN"/>
        </w:rPr>
        <w:t>编制18名</w:t>
      </w:r>
      <w:r>
        <w:rPr>
          <w:rFonts w:hint="eastAsia" w:ascii="Times New Roman" w:hAnsi="Times New Roman" w:eastAsia="仿宋_GB2312" w:cs="仿宋_GB2312"/>
          <w:bCs/>
          <w:color w:val="000000"/>
          <w:sz w:val="32"/>
          <w:szCs w:val="32"/>
          <w:lang w:eastAsia="zh-CN"/>
        </w:rPr>
        <w:t>，实有人数</w:t>
      </w:r>
      <w:r>
        <w:rPr>
          <w:rFonts w:hint="eastAsia" w:ascii="Times New Roman" w:hAnsi="Times New Roman" w:eastAsia="仿宋_GB2312" w:cs="仿宋_GB2312"/>
          <w:bCs/>
          <w:color w:val="000000"/>
          <w:sz w:val="32"/>
          <w:szCs w:val="32"/>
          <w:lang w:val="en-US" w:eastAsia="zh-CN"/>
        </w:rPr>
        <w:t>30</w:t>
      </w:r>
      <w:r>
        <w:rPr>
          <w:rFonts w:hint="eastAsia" w:ascii="Times New Roman" w:hAnsi="Times New Roman" w:eastAsia="仿宋_GB2312" w:cs="仿宋_GB2312"/>
          <w:bCs/>
          <w:color w:val="000000"/>
          <w:sz w:val="32"/>
          <w:szCs w:val="32"/>
          <w:lang w:eastAsia="zh-CN"/>
        </w:rPr>
        <w:t>人。</w:t>
      </w:r>
      <w:r>
        <w:rPr>
          <w:rFonts w:hint="eastAsia" w:ascii="Times New Roman" w:hAnsi="Times New Roman" w:eastAsia="仿宋_GB2312" w:cs="仿宋_GB2312"/>
          <w:bCs/>
          <w:color w:val="000000"/>
          <w:sz w:val="32"/>
          <w:szCs w:val="32"/>
          <w:lang w:val="en-US" w:eastAsia="zh-CN"/>
        </w:rPr>
        <w:t>设办事（工作）机构2个，专门委员会6个，分别是：区人大常委会办公室（加挂区人大常委会信访办公室牌子）、区人大常委会选举任免联络工作委员会；区人大监察和司法委员会（与区人大法制委员会合署办公）、区人大财政经济委员会（与区人大常委会预算工作委员会合署办公）、区人大教育科学文化卫生委员会（与区人大民族华侨外事委员会合署办公）、区人大环境与资源保护委员会、区人大农业与农村委员会、区人大社会建设委员会。所属事业单位区人大代表事务中心，为副科级公益一类事业单位，事业</w:t>
      </w:r>
      <w:r>
        <w:rPr>
          <w:rFonts w:hint="eastAsia" w:ascii="Times New Roman" w:hAnsi="Times New Roman" w:eastAsia="仿宋_GB2312" w:cs="仿宋_GB2312"/>
          <w:color w:val="000000"/>
          <w:sz w:val="32"/>
          <w:szCs w:val="32"/>
          <w:lang w:eastAsia="zh-CN"/>
        </w:rPr>
        <w:t>编制</w:t>
      </w:r>
      <w:r>
        <w:rPr>
          <w:rFonts w:hint="eastAsia" w:ascii="Times New Roman" w:hAnsi="Times New Roman" w:eastAsia="仿宋_GB2312" w:cs="仿宋_GB2312"/>
          <w:color w:val="000000"/>
          <w:sz w:val="32"/>
          <w:szCs w:val="32"/>
          <w:lang w:val="en-US" w:eastAsia="zh-CN"/>
        </w:rPr>
        <w:t>3名，实有人数3名。</w:t>
      </w:r>
    </w:p>
    <w:p w14:paraId="0A2BE2CB">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14:paraId="6C56963C">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922.94</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798.41</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126.76</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1.77</w:t>
      </w:r>
      <w:r>
        <w:rPr>
          <w:rFonts w:hint="default" w:ascii="Times New Roman" w:hAnsi="Times New Roman" w:eastAsia="仿宋_GB2312" w:cs="Times New Roman"/>
          <w:color w:val="auto"/>
          <w:sz w:val="32"/>
          <w:szCs w:val="32"/>
        </w:rPr>
        <w:t>万元。</w:t>
      </w:r>
    </w:p>
    <w:p w14:paraId="01A46BF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922.94</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779.56</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143.38</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112.11</w:t>
      </w:r>
      <w:r>
        <w:rPr>
          <w:rFonts w:hint="default" w:ascii="Times New Roman" w:hAnsi="Times New Roman" w:eastAsia="仿宋_GB2312" w:cs="Times New Roman"/>
          <w:color w:val="auto"/>
          <w:sz w:val="32"/>
          <w:szCs w:val="32"/>
        </w:rPr>
        <w:t>万元。</w:t>
      </w:r>
    </w:p>
    <w:p w14:paraId="473EFA8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14:paraId="1D8E1EE2">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14:paraId="12F00D5E">
      <w:pPr>
        <w:pStyle w:val="9"/>
        <w:keepNext w:val="0"/>
        <w:keepLines w:val="0"/>
        <w:pageBreakBefore w:val="0"/>
        <w:widowControl w:val="0"/>
        <w:kinsoku/>
        <w:wordWrap/>
        <w:overflowPunct/>
        <w:topLinePunct w:val="0"/>
        <w:autoSpaceDE/>
        <w:autoSpaceDN/>
        <w:bidi w:val="0"/>
        <w:spacing w:after="0" w:line="570" w:lineRule="exact"/>
        <w:ind w:left="0" w:firstLine="640" w:firstLineChars="200"/>
        <w:textAlignment w:val="auto"/>
        <w:rPr>
          <w:rFonts w:hint="eastAsia" w:ascii="Times New Roman" w:hAnsi="Times New Roman" w:eastAsia="仿宋_GB2312" w:cs="仿宋_GB2312"/>
          <w:b w:val="0"/>
          <w:bCs w:val="0"/>
          <w:i w:val="0"/>
          <w:iCs w:val="0"/>
          <w:caps w:val="0"/>
          <w:color w:val="auto"/>
          <w:spacing w:val="0"/>
          <w:sz w:val="32"/>
          <w:szCs w:val="32"/>
          <w:shd w:val="clear" w:color="auto" w:fill="auto"/>
          <w:lang w:eastAsia="zh-CN"/>
        </w:rPr>
      </w:pPr>
      <w:r>
        <w:rPr>
          <w:rFonts w:hint="eastAsia" w:ascii="Times New Roman" w:hAnsi="Times New Roman" w:eastAsia="仿宋_GB2312" w:cs="仿宋_GB2312"/>
          <w:i w:val="0"/>
          <w:iCs w:val="0"/>
          <w:caps w:val="0"/>
          <w:color w:val="000000"/>
          <w:spacing w:val="0"/>
          <w:sz w:val="32"/>
          <w:szCs w:val="32"/>
          <w:shd w:val="clear" w:color="auto" w:fill="auto"/>
        </w:rPr>
        <w:t>202</w:t>
      </w:r>
      <w:r>
        <w:rPr>
          <w:rFonts w:hint="eastAsia" w:ascii="Times New Roman" w:hAnsi="Times New Roman" w:eastAsia="仿宋_GB2312" w:cs="仿宋_GB2312"/>
          <w:i w:val="0"/>
          <w:iCs w:val="0"/>
          <w:caps w:val="0"/>
          <w:color w:val="000000"/>
          <w:spacing w:val="0"/>
          <w:sz w:val="32"/>
          <w:szCs w:val="32"/>
          <w:shd w:val="clear" w:color="auto" w:fill="auto"/>
          <w:lang w:val="en-US" w:eastAsia="zh-CN"/>
        </w:rPr>
        <w:t>3</w:t>
      </w:r>
      <w:r>
        <w:rPr>
          <w:rFonts w:hint="eastAsia" w:ascii="Times New Roman" w:hAnsi="Times New Roman" w:eastAsia="仿宋_GB2312" w:cs="仿宋_GB2312"/>
          <w:i w:val="0"/>
          <w:iCs w:val="0"/>
          <w:caps w:val="0"/>
          <w:color w:val="000000"/>
          <w:spacing w:val="0"/>
          <w:sz w:val="32"/>
          <w:szCs w:val="32"/>
          <w:shd w:val="clear" w:color="auto" w:fill="auto"/>
        </w:rPr>
        <w:t>年</w:t>
      </w:r>
      <w:r>
        <w:rPr>
          <w:rFonts w:hint="eastAsia" w:ascii="Times New Roman" w:hAnsi="Times New Roman" w:eastAsia="仿宋_GB2312" w:cs="仿宋_GB2312"/>
          <w:i w:val="0"/>
          <w:iCs w:val="0"/>
          <w:caps w:val="0"/>
          <w:color w:val="000000"/>
          <w:spacing w:val="0"/>
          <w:sz w:val="32"/>
          <w:szCs w:val="32"/>
          <w:shd w:val="clear" w:color="auto" w:fill="auto"/>
          <w:lang w:eastAsia="zh-CN"/>
        </w:rPr>
        <w:t>本部门</w:t>
      </w:r>
      <w:r>
        <w:rPr>
          <w:rFonts w:hint="eastAsia" w:ascii="Times New Roman" w:hAnsi="Times New Roman" w:eastAsia="仿宋_GB2312" w:cs="仿宋_GB2312"/>
          <w:i w:val="0"/>
          <w:iCs w:val="0"/>
          <w:caps w:val="0"/>
          <w:color w:val="000000"/>
          <w:spacing w:val="0"/>
          <w:sz w:val="32"/>
          <w:szCs w:val="32"/>
          <w:shd w:val="clear" w:color="auto" w:fill="auto"/>
        </w:rPr>
        <w:t>在</w:t>
      </w:r>
      <w:r>
        <w:rPr>
          <w:rFonts w:hint="eastAsia" w:ascii="Times New Roman" w:hAnsi="Times New Roman" w:eastAsia="仿宋_GB2312" w:cs="仿宋_GB2312"/>
          <w:i w:val="0"/>
          <w:iCs w:val="0"/>
          <w:caps w:val="0"/>
          <w:color w:val="000000"/>
          <w:spacing w:val="0"/>
          <w:sz w:val="32"/>
          <w:szCs w:val="32"/>
          <w:shd w:val="clear" w:color="auto" w:fill="auto"/>
          <w:lang w:eastAsia="zh-CN"/>
        </w:rPr>
        <w:t>区委区政府</w:t>
      </w:r>
      <w:r>
        <w:rPr>
          <w:rFonts w:hint="eastAsia" w:ascii="Times New Roman" w:hAnsi="Times New Roman" w:eastAsia="仿宋_GB2312" w:cs="仿宋_GB2312"/>
          <w:i w:val="0"/>
          <w:iCs w:val="0"/>
          <w:caps w:val="0"/>
          <w:color w:val="000000"/>
          <w:spacing w:val="0"/>
          <w:sz w:val="32"/>
          <w:szCs w:val="32"/>
          <w:shd w:val="clear" w:color="auto" w:fill="auto"/>
        </w:rPr>
        <w:t>的精心指导</w:t>
      </w:r>
      <w:r>
        <w:rPr>
          <w:rFonts w:hint="eastAsia" w:ascii="Times New Roman" w:hAnsi="Times New Roman" w:eastAsia="仿宋_GB2312" w:cs="仿宋_GB2312"/>
          <w:i w:val="0"/>
          <w:iCs w:val="0"/>
          <w:caps w:val="0"/>
          <w:color w:val="000000"/>
          <w:spacing w:val="0"/>
          <w:sz w:val="32"/>
          <w:szCs w:val="32"/>
          <w:shd w:val="clear" w:color="auto" w:fill="auto"/>
          <w:lang w:eastAsia="zh-CN"/>
        </w:rPr>
        <w:t>和</w:t>
      </w:r>
      <w:r>
        <w:rPr>
          <w:rFonts w:hint="eastAsia" w:ascii="Times New Roman" w:hAnsi="Times New Roman" w:eastAsia="仿宋_GB2312" w:cs="仿宋_GB2312"/>
          <w:i w:val="0"/>
          <w:iCs w:val="0"/>
          <w:caps w:val="0"/>
          <w:color w:val="000000"/>
          <w:spacing w:val="0"/>
          <w:sz w:val="32"/>
          <w:szCs w:val="32"/>
          <w:shd w:val="clear" w:color="auto" w:fill="auto"/>
        </w:rPr>
        <w:t>坚强领导下，不断推动</w:t>
      </w:r>
      <w:r>
        <w:rPr>
          <w:rFonts w:hint="eastAsia" w:ascii="Times New Roman" w:hAnsi="Times New Roman" w:eastAsia="仿宋_GB2312" w:cs="仿宋_GB2312"/>
          <w:i w:val="0"/>
          <w:iCs w:val="0"/>
          <w:caps w:val="0"/>
          <w:color w:val="000000"/>
          <w:spacing w:val="0"/>
          <w:sz w:val="32"/>
          <w:szCs w:val="32"/>
          <w:shd w:val="clear" w:color="auto" w:fill="auto"/>
          <w:lang w:eastAsia="zh-CN"/>
        </w:rPr>
        <w:t>人大</w:t>
      </w:r>
      <w:r>
        <w:rPr>
          <w:rFonts w:hint="eastAsia" w:ascii="Times New Roman" w:hAnsi="Times New Roman" w:eastAsia="仿宋_GB2312" w:cs="仿宋_GB2312"/>
          <w:i w:val="0"/>
          <w:iCs w:val="0"/>
          <w:caps w:val="0"/>
          <w:color w:val="000000"/>
          <w:spacing w:val="0"/>
          <w:sz w:val="32"/>
          <w:szCs w:val="32"/>
          <w:shd w:val="clear" w:color="auto" w:fill="auto"/>
        </w:rPr>
        <w:t>工作高质量发展，单位整体支出绩效目标实现较好，全面完成绩效目标任务</w:t>
      </w:r>
      <w:r>
        <w:rPr>
          <w:rFonts w:hint="eastAsia" w:ascii="Times New Roman" w:hAnsi="Times New Roman" w:eastAsia="仿宋_GB2312" w:cs="仿宋_GB2312"/>
          <w:b w:val="0"/>
          <w:bCs w:val="0"/>
          <w:i w:val="0"/>
          <w:iCs w:val="0"/>
          <w:caps w:val="0"/>
          <w:color w:val="auto"/>
          <w:spacing w:val="0"/>
          <w:sz w:val="32"/>
          <w:szCs w:val="32"/>
          <w:shd w:val="clear" w:color="auto" w:fill="auto"/>
        </w:rPr>
        <w:t>。</w:t>
      </w:r>
    </w:p>
    <w:p w14:paraId="475727F1">
      <w:pPr>
        <w:pStyle w:val="9"/>
        <w:keepNext w:val="0"/>
        <w:keepLines w:val="0"/>
        <w:pageBreakBefore w:val="0"/>
        <w:widowControl w:val="0"/>
        <w:kinsoku/>
        <w:wordWrap/>
        <w:overflowPunct/>
        <w:topLinePunct w:val="0"/>
        <w:autoSpaceDE/>
        <w:autoSpaceDN/>
        <w:bidi w:val="0"/>
        <w:spacing w:after="0" w:line="570" w:lineRule="exact"/>
        <w:ind w:left="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一是开展“代表进社区”活动，组织代表参加视察、调查、执法检查、工作评议，各团每年组织代表活动不少于4次，为代表履职创造条件，促进区域经济社会发展；通过代表进社区活动，了解社情民意和企业诉求，促进政府部门优化营商环境，推动经济发展。</w:t>
      </w:r>
    </w:p>
    <w:p w14:paraId="519C47B1">
      <w:pPr>
        <w:pStyle w:val="9"/>
        <w:keepNext w:val="0"/>
        <w:keepLines w:val="0"/>
        <w:pageBreakBefore w:val="0"/>
        <w:widowControl w:val="0"/>
        <w:kinsoku/>
        <w:wordWrap/>
        <w:overflowPunct/>
        <w:topLinePunct w:val="0"/>
        <w:autoSpaceDE/>
        <w:autoSpaceDN/>
        <w:bidi w:val="0"/>
        <w:spacing w:after="0" w:line="570" w:lineRule="exact"/>
        <w:ind w:left="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二是按</w:t>
      </w:r>
      <w:r>
        <w:rPr>
          <w:rFonts w:hint="eastAsia" w:ascii="Times New Roman" w:hAnsi="Times New Roman" w:eastAsia="仿宋_GB2312" w:cs="仿宋_GB2312"/>
          <w:sz w:val="32"/>
          <w:szCs w:val="32"/>
        </w:rPr>
        <w:t>法律要求召开好人民代表大会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依法审议和批准“一府两院”、财政、计划报告，补选区人大常委会相关组成人员</w:t>
      </w:r>
      <w:r>
        <w:rPr>
          <w:rFonts w:hint="eastAsia" w:ascii="Times New Roman" w:hAnsi="Times New Roman" w:eastAsia="仿宋_GB2312" w:cs="仿宋_GB2312"/>
          <w:sz w:val="32"/>
          <w:szCs w:val="32"/>
          <w:lang w:eastAsia="zh-CN"/>
        </w:rPr>
        <w:t>。</w:t>
      </w:r>
    </w:p>
    <w:p w14:paraId="37D86AE6">
      <w:pPr>
        <w:tabs>
          <w:tab w:val="left" w:pos="7560"/>
        </w:tabs>
        <w:adjustRightInd w:val="0"/>
        <w:snapToGrid w:val="0"/>
        <w:spacing w:line="540" w:lineRule="exact"/>
        <w:ind w:firstLine="640" w:firstLineChars="20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三是坚决贯彻区委部署，依法决定重大事项，积极为区域发展建言献策，监督法律在本区域范围内的实施，对政府4个部门的工作进行评议，确保政府工作高效、务实、为民运行，全年至少召开</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次人大常委会，根据区域发展实际安排并配合省、市人大开展联动执法检查，对政府相关工作进行专项评议。</w:t>
      </w:r>
    </w:p>
    <w:p w14:paraId="1217BF0C">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14:paraId="13EA342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对应年初预算申报及年中预算调整的子项目分别描述绩效情况（可单独提供项目绩效评价报告），格式参考如下：</w:t>
      </w:r>
    </w:p>
    <w:p w14:paraId="0DDBD444">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人大代表活动经费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56.10</w:t>
      </w:r>
      <w:r>
        <w:rPr>
          <w:rFonts w:hint="default" w:ascii="Times New Roman" w:hAnsi="Times New Roman" w:eastAsia="仿宋_GB2312" w:cs="Times New Roman"/>
          <w:color w:val="auto"/>
          <w:sz w:val="32"/>
          <w:szCs w:val="32"/>
        </w:rPr>
        <w:t>万元，年中调减</w:t>
      </w:r>
      <w:r>
        <w:rPr>
          <w:rFonts w:hint="eastAsia" w:ascii="Times New Roman" w:hAnsi="Times New Roman" w:eastAsia="仿宋_GB2312" w:cs="Times New Roman"/>
          <w:color w:val="auto"/>
          <w:sz w:val="32"/>
          <w:szCs w:val="32"/>
          <w:lang w:val="en-US" w:eastAsia="zh-CN"/>
        </w:rPr>
        <w:t>6.74</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59.80万元，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79.13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30.03</w:t>
      </w:r>
      <w:r>
        <w:rPr>
          <w:rFonts w:hint="default" w:ascii="Times New Roman" w:hAnsi="Times New Roman" w:eastAsia="仿宋_GB2312" w:cs="Times New Roman"/>
          <w:color w:val="auto"/>
          <w:sz w:val="32"/>
          <w:szCs w:val="32"/>
        </w:rPr>
        <w:t>万元。项目实施及绩效情况如下：</w:t>
      </w:r>
    </w:p>
    <w:p w14:paraId="2A27E30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人大代表活动经费</w:t>
      </w:r>
      <w:r>
        <w:rPr>
          <w:rFonts w:hint="default" w:ascii="Times New Roman" w:hAnsi="Times New Roman" w:eastAsia="仿宋_GB2312" w:cs="Times New Roman"/>
          <w:color w:val="auto"/>
          <w:sz w:val="32"/>
          <w:szCs w:val="32"/>
        </w:rPr>
        <w:t>项目</w:t>
      </w:r>
    </w:p>
    <w:p w14:paraId="7682EF6C">
      <w:pPr>
        <w:tabs>
          <w:tab w:val="left" w:pos="7560"/>
        </w:tabs>
        <w:adjustRightInd w:val="0"/>
        <w:snapToGrid w:val="0"/>
        <w:spacing w:line="540" w:lineRule="exact"/>
        <w:ind w:firstLine="640" w:firstLineChars="200"/>
        <w:jc w:val="left"/>
        <w:rPr>
          <w:rFonts w:hint="default"/>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79.13</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仿宋_GB2312"/>
          <w:sz w:val="32"/>
          <w:szCs w:val="32"/>
          <w:lang w:eastAsia="zh-CN"/>
        </w:rPr>
        <w:t>开展“代表进社区”活动，组织代表参加视察、调查、执法检查、工作评议，各团每年组织代表活动不少于4次，为代表履职创造条件，促进区域经济社会发展；通过代表进社区活动，了解社情民意和企业诉求，促进政府部门优化营商环境，推动经济发展。</w:t>
      </w:r>
    </w:p>
    <w:p w14:paraId="236A8266">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预算联网监督软件运营维护经</w:t>
      </w:r>
      <w:bookmarkStart w:id="0" w:name="_GoBack"/>
      <w:bookmarkEnd w:id="0"/>
      <w:r>
        <w:rPr>
          <w:rFonts w:hint="eastAsia" w:ascii="Times New Roman" w:hAnsi="Times New Roman" w:eastAsia="仿宋_GB2312" w:cs="Times New Roman"/>
          <w:color w:val="auto"/>
          <w:sz w:val="32"/>
          <w:szCs w:val="32"/>
          <w:lang w:eastAsia="zh-CN"/>
        </w:rPr>
        <w:t>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30.00万元，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24.23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5.77</w:t>
      </w:r>
      <w:r>
        <w:rPr>
          <w:rFonts w:hint="default" w:ascii="Times New Roman" w:hAnsi="Times New Roman" w:eastAsia="仿宋_GB2312" w:cs="Times New Roman"/>
          <w:color w:val="auto"/>
          <w:sz w:val="32"/>
          <w:szCs w:val="32"/>
        </w:rPr>
        <w:t>万元。项目实施及绩效情况如下：</w:t>
      </w:r>
    </w:p>
    <w:p w14:paraId="474BFCA2">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预算联网监督软件运营维护经费</w:t>
      </w:r>
      <w:r>
        <w:rPr>
          <w:rFonts w:hint="default" w:ascii="Times New Roman" w:hAnsi="Times New Roman" w:eastAsia="仿宋_GB2312" w:cs="Times New Roman"/>
          <w:color w:val="auto"/>
          <w:sz w:val="32"/>
          <w:szCs w:val="32"/>
        </w:rPr>
        <w:t>项目</w:t>
      </w:r>
    </w:p>
    <w:p w14:paraId="383D3D2B">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项目支出</w:t>
      </w:r>
      <w:r>
        <w:rPr>
          <w:rFonts w:hint="eastAsia" w:ascii="Times New Roman" w:hAnsi="Times New Roman" w:eastAsia="仿宋_GB2312" w:cs="Times New Roman"/>
          <w:color w:val="auto"/>
          <w:sz w:val="32"/>
          <w:szCs w:val="32"/>
          <w:lang w:val="en-US" w:eastAsia="zh-CN"/>
        </w:rPr>
        <w:t>24.23</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eastAsia="zh-CN"/>
        </w:rPr>
        <w:t>主要用于开展人大预算联网监督工作，需要建设好预算联网监督系统。通过预算联网监督系统，人大开展预算监督工作的任务是按照党中央关于加强对政府全口径审查，实现对预算执行的全过程监督。</w:t>
      </w:r>
    </w:p>
    <w:p w14:paraId="087FCCC0">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32.68万元，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35.02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33.66</w:t>
      </w:r>
      <w:r>
        <w:rPr>
          <w:rFonts w:hint="default" w:ascii="Times New Roman" w:hAnsi="Times New Roman" w:eastAsia="仿宋_GB2312" w:cs="Times New Roman"/>
          <w:color w:val="auto"/>
          <w:sz w:val="32"/>
          <w:szCs w:val="32"/>
        </w:rPr>
        <w:t>万元。项目实施及绩效情况如下：</w:t>
      </w:r>
    </w:p>
    <w:p w14:paraId="356AB738">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业务性专项经费</w:t>
      </w:r>
      <w:r>
        <w:rPr>
          <w:rFonts w:hint="default" w:ascii="Times New Roman" w:hAnsi="Times New Roman" w:eastAsia="仿宋_GB2312" w:cs="Times New Roman"/>
          <w:color w:val="auto"/>
          <w:sz w:val="32"/>
          <w:szCs w:val="32"/>
        </w:rPr>
        <w:t>项目</w:t>
      </w:r>
    </w:p>
    <w:p w14:paraId="06C1FC8F">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35.02</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仿宋_GB2312"/>
          <w:sz w:val="32"/>
          <w:szCs w:val="32"/>
          <w:lang w:eastAsia="zh-CN"/>
        </w:rPr>
        <w:t>按</w:t>
      </w:r>
      <w:r>
        <w:rPr>
          <w:rFonts w:hint="eastAsia" w:ascii="Times New Roman" w:hAnsi="Times New Roman" w:eastAsia="仿宋_GB2312" w:cs="仿宋_GB2312"/>
          <w:sz w:val="32"/>
          <w:szCs w:val="32"/>
        </w:rPr>
        <w:t>法律要求召开好人民代表大会</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依法审议和批准“一府两院”、财政、计划报告，补选区人大常委会相关组成人员</w:t>
      </w:r>
      <w:r>
        <w:rPr>
          <w:rFonts w:hint="eastAsia" w:ascii="Times New Roman" w:hAnsi="Times New Roman" w:eastAsia="仿宋_GB2312" w:cs="仿宋_GB2312"/>
          <w:sz w:val="32"/>
          <w:szCs w:val="32"/>
          <w:lang w:eastAsia="zh-CN"/>
        </w:rPr>
        <w:t>；按规定期限批准相关报告，完成补选</w:t>
      </w:r>
      <w:r>
        <w:rPr>
          <w:rFonts w:hint="eastAsia" w:ascii="Times New Roman" w:hAnsi="Times New Roman" w:eastAsia="仿宋_GB2312" w:cs="仿宋_GB2312"/>
          <w:sz w:val="32"/>
          <w:szCs w:val="32"/>
          <w:lang w:val="en-US" w:eastAsia="zh-CN"/>
        </w:rPr>
        <w:t>；监督政府及其组成部门完成各项经济指标</w:t>
      </w:r>
      <w:r>
        <w:rPr>
          <w:rFonts w:hint="eastAsia" w:ascii="Times New Roman" w:hAnsi="Times New Roman" w:eastAsia="仿宋_GB2312" w:cs="仿宋_GB2312"/>
          <w:sz w:val="32"/>
          <w:szCs w:val="32"/>
          <w:lang w:eastAsia="zh-CN"/>
        </w:rPr>
        <w:t>。积极为区域发展建言献策，监督法律在本区域范围内的实施，对政府4个部门的工作进行评议，确保政府工作高效、务实、为民运行，全年至少召开</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次人大常委会，根据区域发展实际安排并配合省、市人大开展联动执法检查，对政府相关工作进行专项评议。</w:t>
      </w:r>
    </w:p>
    <w:p w14:paraId="2EDAC52E">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人大代表联网监督视察平台</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5万元，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万元。项目实施及绩效情况如下：</w:t>
      </w:r>
    </w:p>
    <w:p w14:paraId="06BE1983">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人大代表联网监督视察平台</w:t>
      </w:r>
      <w:r>
        <w:rPr>
          <w:rFonts w:hint="default" w:ascii="Times New Roman" w:hAnsi="Times New Roman" w:eastAsia="仿宋_GB2312" w:cs="Times New Roman"/>
          <w:color w:val="auto"/>
          <w:sz w:val="32"/>
          <w:szCs w:val="32"/>
        </w:rPr>
        <w:t>项目</w:t>
      </w:r>
    </w:p>
    <w:p w14:paraId="16FB6C6D">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5.00</w:t>
      </w:r>
      <w:r>
        <w:rPr>
          <w:rFonts w:hint="default" w:ascii="Times New Roman" w:hAnsi="Times New Roman" w:eastAsia="仿宋_GB2312" w:cs="Times New Roman"/>
          <w:color w:val="auto"/>
          <w:sz w:val="32"/>
          <w:szCs w:val="32"/>
        </w:rPr>
        <w:t>万元，主要用于</w:t>
      </w:r>
      <w:r>
        <w:rPr>
          <w:rFonts w:hint="eastAsia" w:ascii="Times New Roman" w:hAnsi="Times New Roman" w:eastAsia="仿宋_GB2312" w:cs="Times New Roman"/>
          <w:color w:val="auto"/>
          <w:sz w:val="32"/>
          <w:szCs w:val="32"/>
          <w:lang w:eastAsia="zh-CN"/>
        </w:rPr>
        <w:t>实现预算审查监督信息化和网络化，对于推动预算编制的科学性和民主性，增强预算执行的严肃性和规范性，提高财政预算管理水平；对提升人大预算审查监督内容的详实性和实效性，增强预算审查监督的针对性有有效性，更好依法履行预算审查监督职责。</w:t>
      </w:r>
    </w:p>
    <w:p w14:paraId="58D188CA">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14:paraId="29396FCE">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通过前述对我人大各委办整体支出情况的分析，反映出目前在整体支出的预算编制、执行和管理过程中，依然存在一些问题和不足：</w:t>
      </w:r>
    </w:p>
    <w:p w14:paraId="5CA91A5B">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1</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预算完成率有待提高。由于部分项目、结余指标下达时间晚，未能及时使用拨付；有关项目工作开展时间较晚，结算支出时间滞后；导致预算完成率略低，有待进一步提高。</w:t>
      </w:r>
    </w:p>
    <w:p w14:paraId="74DEF545">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2</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预算控制率有待降低。除政策性因素以外，由于部分临时、紧急或突发的工作任务导致年中追加预算。</w:t>
      </w:r>
    </w:p>
    <w:p w14:paraId="4A0BE9F1">
      <w:pPr>
        <w:keepNext w:val="0"/>
        <w:keepLines w:val="0"/>
        <w:pageBreakBefore w:val="0"/>
        <w:widowControl w:val="0"/>
        <w:kinsoku/>
        <w:wordWrap/>
        <w:overflowPunct/>
        <w:topLinePunct w:val="0"/>
        <w:autoSpaceDE/>
        <w:autoSpaceDN/>
        <w:bidi w:val="0"/>
        <w:spacing w:line="570" w:lineRule="exact"/>
        <w:ind w:left="0" w:firstLine="640" w:firstLineChars="200"/>
        <w:textAlignment w:val="auto"/>
        <w:rPr>
          <w:rFonts w:hint="eastAsia"/>
        </w:rPr>
      </w:pPr>
      <w:r>
        <w:rPr>
          <w:rFonts w:hint="eastAsia" w:ascii="Times New Roman" w:hAnsi="Times New Roman" w:eastAsia="仿宋_GB2312" w:cs="仿宋_GB2312"/>
          <w:kern w:val="0"/>
          <w:sz w:val="32"/>
          <w:szCs w:val="32"/>
        </w:rPr>
        <w:t>3</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保障预算执行进度。加快项目实施进度的推进，加强项目开展进度的跟踪，开展项目绩效评价，确保项目绩效目标的完成，发挥资金的使用效益，压减年末结余资金规模，提高预算完成率。</w:t>
      </w:r>
    </w:p>
    <w:p w14:paraId="2049DE23">
      <w:pPr>
        <w:tabs>
          <w:tab w:val="left" w:pos="7560"/>
        </w:tabs>
        <w:adjustRightInd w:val="0"/>
        <w:snapToGrid w:val="0"/>
        <w:spacing w:line="540" w:lineRule="exact"/>
        <w:ind w:firstLine="640" w:firstLineChars="200"/>
        <w:jc w:val="left"/>
        <w:rPr>
          <w:rFonts w:hint="eastAsia" w:ascii="黑体" w:hAnsi="黑体" w:eastAsia="黑体"/>
          <w:color w:val="auto"/>
          <w:sz w:val="32"/>
          <w:szCs w:val="32"/>
        </w:rPr>
      </w:pPr>
      <w:r>
        <w:rPr>
          <w:rFonts w:hint="eastAsia" w:ascii="黑体" w:hAnsi="黑体" w:eastAsia="黑体"/>
          <w:color w:val="auto"/>
          <w:sz w:val="32"/>
          <w:szCs w:val="32"/>
          <w:lang w:eastAsia="zh-CN"/>
        </w:rPr>
        <w:t>五、</w:t>
      </w:r>
      <w:r>
        <w:rPr>
          <w:rFonts w:hint="eastAsia" w:ascii="黑体" w:hAnsi="黑体" w:eastAsia="黑体"/>
          <w:color w:val="auto"/>
          <w:sz w:val="32"/>
          <w:szCs w:val="32"/>
        </w:rPr>
        <w:t>其他需要说明的情况</w:t>
      </w:r>
    </w:p>
    <w:p w14:paraId="6146B4D5">
      <w:pPr>
        <w:tabs>
          <w:tab w:val="left" w:pos="7560"/>
        </w:tabs>
        <w:adjustRightInd w:val="0"/>
        <w:snapToGrid w:val="0"/>
        <w:spacing w:line="540" w:lineRule="exact"/>
        <w:ind w:firstLine="640" w:firstLineChars="200"/>
        <w:jc w:val="left"/>
        <w:rPr>
          <w:rFonts w:hint="default"/>
          <w:highlight w:val="red"/>
        </w:rPr>
        <w:sectPr>
          <w:footerReference r:id="rId4" w:type="default"/>
          <w:pgSz w:w="11906" w:h="16838"/>
          <w:pgMar w:top="1531" w:right="1531" w:bottom="1531" w:left="1531" w:header="851" w:footer="992" w:gutter="0"/>
          <w:pgNumType w:fmt="decimal" w:start="4"/>
          <w:cols w:space="425" w:num="1"/>
          <w:docGrid w:type="linesAndChars" w:linePitch="312" w:charSpace="0"/>
        </w:sectPr>
      </w:pPr>
      <w:r>
        <w:rPr>
          <w:rFonts w:hint="eastAsia" w:ascii="仿宋_GB2312" w:eastAsia="仿宋_GB2312"/>
          <w:color w:val="auto"/>
          <w:sz w:val="32"/>
          <w:szCs w:val="32"/>
          <w:lang w:eastAsia="zh-CN"/>
        </w:rPr>
        <w:t>无其他需要说明的情况。</w:t>
      </w:r>
    </w:p>
    <w:p w14:paraId="06D241D0">
      <w:pPr>
        <w:tabs>
          <w:tab w:val="left" w:pos="7560"/>
        </w:tabs>
        <w:adjustRightInd w:val="0"/>
        <w:snapToGrid w:val="0"/>
        <w:spacing w:line="540" w:lineRule="exact"/>
        <w:jc w:val="left"/>
        <w:rPr>
          <w:rFonts w:hint="default" w:ascii="Times New Roman" w:hAnsi="Times New Roman" w:eastAsia="黑体" w:cs="Times New Roman"/>
          <w:color w:val="auto"/>
          <w:sz w:val="32"/>
          <w:szCs w:val="32"/>
        </w:rPr>
      </w:pPr>
    </w:p>
    <w:p w14:paraId="26108039">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24FBF429">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FA85">
    <w:pPr>
      <w:pStyle w:val="4"/>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B0E157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2992">
    <w:pPr>
      <w:pStyle w:val="4"/>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466B52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3F03">
    <w:pPr>
      <w:pStyle w:val="4"/>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94C28F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wNjFlYzQ2YjlhNWJkYTAzNzUyYzZkMTQzM2M4M2I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F96452E"/>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3E479E"/>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9E11EA"/>
    <w:rsid w:val="379E1472"/>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872650"/>
    <w:rsid w:val="51D1739A"/>
    <w:rsid w:val="527D12F0"/>
    <w:rsid w:val="537222B5"/>
    <w:rsid w:val="539E2A68"/>
    <w:rsid w:val="53FBB549"/>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9E279F1"/>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CB1083"/>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Date"/>
    <w:basedOn w:val="1"/>
    <w:next w:val="1"/>
    <w:link w:val="12"/>
    <w:semiHidden/>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paragraph" w:customStyle="1" w:styleId="9">
    <w:name w:val="正文文字"/>
    <w:basedOn w:val="1"/>
    <w:next w:val="1"/>
    <w:qFormat/>
    <w:uiPriority w:val="99"/>
    <w:pPr>
      <w:spacing w:after="120"/>
    </w:pPr>
  </w:style>
  <w:style w:type="character" w:customStyle="1" w:styleId="10">
    <w:name w:val="Header Char"/>
    <w:basedOn w:val="7"/>
    <w:link w:val="5"/>
    <w:semiHidden/>
    <w:qFormat/>
    <w:locked/>
    <w:uiPriority w:val="99"/>
    <w:rPr>
      <w:sz w:val="18"/>
      <w:szCs w:val="18"/>
    </w:rPr>
  </w:style>
  <w:style w:type="character" w:customStyle="1" w:styleId="11">
    <w:name w:val="Footer Char"/>
    <w:basedOn w:val="7"/>
    <w:link w:val="4"/>
    <w:qFormat/>
    <w:locked/>
    <w:uiPriority w:val="99"/>
    <w:rPr>
      <w:sz w:val="18"/>
      <w:szCs w:val="18"/>
    </w:rPr>
  </w:style>
  <w:style w:type="character" w:customStyle="1" w:styleId="12">
    <w:name w:val="Date Char"/>
    <w:basedOn w:val="7"/>
    <w:link w:val="3"/>
    <w:semiHidden/>
    <w:qFormat/>
    <w:locked/>
    <w:uiPriority w:val="99"/>
  </w:style>
  <w:style w:type="character" w:customStyle="1" w:styleId="13">
    <w:name w:val="font41"/>
    <w:basedOn w:val="7"/>
    <w:qFormat/>
    <w:uiPriority w:val="99"/>
    <w:rPr>
      <w:rFonts w:ascii="宋体" w:hAnsi="宋体" w:eastAsia="宋体" w:cs="宋体"/>
      <w:b/>
      <w:bCs/>
      <w:color w:val="000000"/>
      <w:sz w:val="44"/>
      <w:szCs w:val="44"/>
      <w:u w:val="none"/>
    </w:rPr>
  </w:style>
  <w:style w:type="character" w:customStyle="1" w:styleId="14">
    <w:name w:val="font11"/>
    <w:basedOn w:val="7"/>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8</Pages>
  <Words>2821</Words>
  <Characters>2931</Characters>
  <Lines>0</Lines>
  <Paragraphs>0</Paragraphs>
  <TotalTime>36</TotalTime>
  <ScaleCrop>false</ScaleCrop>
  <LinksUpToDate>false</LinksUpToDate>
  <CharactersWithSpaces>2933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Administrator</cp:lastModifiedBy>
  <cp:lastPrinted>2023-08-28T15:21:00Z</cp:lastPrinted>
  <dcterms:modified xsi:type="dcterms:W3CDTF">2024-06-30T07:00:00Z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