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389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097EF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4A74D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552D8076">
      <w:p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2023年度炎陵县环境卫生服务中心</w:t>
      </w:r>
    </w:p>
    <w:p w14:paraId="0DFB6BB4">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w:t>
      </w: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14:paraId="17F58897">
      <w:pPr>
        <w:spacing w:line="600" w:lineRule="exact"/>
        <w:jc w:val="center"/>
        <w:rPr>
          <w:rFonts w:eastAsia="楷体_GB2312"/>
          <w:sz w:val="32"/>
          <w:szCs w:val="32"/>
        </w:rPr>
      </w:pPr>
    </w:p>
    <w:p w14:paraId="23EA2B34">
      <w:pPr>
        <w:spacing w:line="600" w:lineRule="exact"/>
        <w:jc w:val="center"/>
        <w:rPr>
          <w:rFonts w:eastAsia="楷体_GB2312"/>
          <w:sz w:val="32"/>
          <w:szCs w:val="32"/>
        </w:rPr>
      </w:pPr>
    </w:p>
    <w:p w14:paraId="315F8578">
      <w:pPr>
        <w:spacing w:line="600" w:lineRule="exact"/>
        <w:jc w:val="center"/>
        <w:rPr>
          <w:rFonts w:eastAsia="楷体_GB2312"/>
          <w:sz w:val="32"/>
          <w:szCs w:val="32"/>
        </w:rPr>
      </w:pPr>
    </w:p>
    <w:p w14:paraId="2E029910">
      <w:pPr>
        <w:spacing w:line="600" w:lineRule="exact"/>
        <w:jc w:val="center"/>
        <w:rPr>
          <w:rFonts w:eastAsia="楷体_GB2312"/>
          <w:sz w:val="32"/>
          <w:szCs w:val="32"/>
        </w:rPr>
      </w:pPr>
    </w:p>
    <w:p w14:paraId="1C92C148">
      <w:pPr>
        <w:spacing w:line="600" w:lineRule="exact"/>
        <w:jc w:val="center"/>
        <w:rPr>
          <w:rFonts w:eastAsia="楷体_GB2312"/>
          <w:sz w:val="32"/>
          <w:szCs w:val="32"/>
        </w:rPr>
      </w:pPr>
    </w:p>
    <w:p w14:paraId="2E9017B2">
      <w:pPr>
        <w:spacing w:line="600" w:lineRule="exact"/>
        <w:jc w:val="center"/>
        <w:rPr>
          <w:rFonts w:eastAsia="楷体_GB2312"/>
          <w:sz w:val="32"/>
          <w:szCs w:val="32"/>
        </w:rPr>
      </w:pPr>
    </w:p>
    <w:p w14:paraId="0FA4C78A">
      <w:pPr>
        <w:spacing w:line="600" w:lineRule="exact"/>
        <w:jc w:val="center"/>
        <w:rPr>
          <w:rFonts w:eastAsia="楷体_GB2312"/>
          <w:sz w:val="32"/>
          <w:szCs w:val="32"/>
        </w:rPr>
      </w:pPr>
    </w:p>
    <w:p w14:paraId="6833FC49">
      <w:pPr>
        <w:spacing w:line="600" w:lineRule="exact"/>
        <w:jc w:val="center"/>
        <w:rPr>
          <w:rFonts w:eastAsia="楷体_GB2312"/>
          <w:sz w:val="32"/>
          <w:szCs w:val="32"/>
        </w:rPr>
      </w:pPr>
    </w:p>
    <w:p w14:paraId="5E4400CA">
      <w:pPr>
        <w:spacing w:line="600" w:lineRule="exact"/>
        <w:jc w:val="center"/>
        <w:rPr>
          <w:rFonts w:hint="eastAsia" w:ascii="黑体" w:hAnsi="黑体" w:eastAsia="黑体" w:cs="黑体"/>
          <w:sz w:val="36"/>
          <w:szCs w:val="36"/>
          <w:lang w:val="en-US" w:eastAsia="zh-CN"/>
        </w:rPr>
      </w:pPr>
    </w:p>
    <w:p w14:paraId="55A81D27">
      <w:pPr>
        <w:spacing w:line="600" w:lineRule="exact"/>
        <w:jc w:val="center"/>
        <w:rPr>
          <w:rFonts w:hint="eastAsia" w:ascii="黑体" w:hAnsi="黑体" w:eastAsia="黑体" w:cs="黑体"/>
          <w:sz w:val="36"/>
          <w:szCs w:val="36"/>
          <w:lang w:val="en-US" w:eastAsia="zh-CN"/>
        </w:rPr>
      </w:pPr>
    </w:p>
    <w:p w14:paraId="44976B68">
      <w:pPr>
        <w:spacing w:line="600" w:lineRule="exact"/>
        <w:jc w:val="center"/>
        <w:rPr>
          <w:rFonts w:hint="eastAsia" w:ascii="黑体" w:hAnsi="黑体" w:eastAsia="黑体" w:cs="黑体"/>
          <w:sz w:val="36"/>
          <w:szCs w:val="36"/>
          <w:lang w:val="en-US" w:eastAsia="zh-CN"/>
        </w:rPr>
      </w:pPr>
    </w:p>
    <w:p w14:paraId="082DCFC8">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w:t>
      </w:r>
    </w:p>
    <w:p w14:paraId="412DEEED">
      <w:pPr>
        <w:spacing w:line="600" w:lineRule="exact"/>
        <w:jc w:val="center"/>
        <w:rPr>
          <w:rFonts w:hint="eastAsia" w:ascii="黑体" w:hAnsi="黑体" w:eastAsia="黑体" w:cs="黑体"/>
          <w:sz w:val="36"/>
          <w:szCs w:val="36"/>
          <w:lang w:val="en-US" w:eastAsia="zh-CN"/>
        </w:rPr>
      </w:pPr>
    </w:p>
    <w:p w14:paraId="04B3DBC1">
      <w:pPr>
        <w:spacing w:line="600" w:lineRule="exact"/>
        <w:jc w:val="center"/>
        <w:rPr>
          <w:rFonts w:hint="eastAsia" w:ascii="黑体" w:hAnsi="黑体" w:eastAsia="黑体" w:cs="黑体"/>
          <w:sz w:val="36"/>
          <w:szCs w:val="36"/>
          <w:lang w:val="en-US" w:eastAsia="zh-CN"/>
        </w:rPr>
      </w:pPr>
    </w:p>
    <w:p w14:paraId="308B6C6C">
      <w:pPr>
        <w:spacing w:line="600" w:lineRule="exact"/>
        <w:jc w:val="center"/>
        <w:rPr>
          <w:rFonts w:hint="eastAsia" w:ascii="黑体" w:hAnsi="黑体" w:eastAsia="黑体" w:cs="黑体"/>
          <w:sz w:val="36"/>
          <w:szCs w:val="36"/>
          <w:lang w:val="en-US" w:eastAsia="zh-CN"/>
        </w:rPr>
      </w:pPr>
    </w:p>
    <w:p w14:paraId="30672751">
      <w:pPr>
        <w:spacing w:line="600" w:lineRule="exact"/>
        <w:jc w:val="center"/>
        <w:rPr>
          <w:rFonts w:hint="eastAsia" w:ascii="黑体" w:hAnsi="黑体" w:eastAsia="黑体" w:cs="黑体"/>
          <w:sz w:val="36"/>
          <w:szCs w:val="36"/>
          <w:lang w:val="en-US" w:eastAsia="zh-CN"/>
        </w:rPr>
      </w:pPr>
    </w:p>
    <w:p w14:paraId="1B40B550">
      <w:pPr>
        <w:spacing w:line="600" w:lineRule="exact"/>
        <w:jc w:val="center"/>
        <w:rPr>
          <w:rFonts w:hint="eastAsia" w:ascii="黑体" w:hAnsi="黑体" w:eastAsia="黑体" w:cs="黑体"/>
          <w:sz w:val="36"/>
          <w:szCs w:val="36"/>
          <w:lang w:val="en-US" w:eastAsia="zh-CN"/>
        </w:rPr>
      </w:pPr>
    </w:p>
    <w:p w14:paraId="74CD27DE">
      <w:pPr>
        <w:spacing w:line="600" w:lineRule="exact"/>
        <w:jc w:val="center"/>
        <w:rPr>
          <w:rFonts w:hint="eastAsia" w:ascii="黑体" w:hAnsi="黑体" w:eastAsia="黑体" w:cs="黑体"/>
          <w:sz w:val="36"/>
          <w:szCs w:val="36"/>
          <w:lang w:val="en-US" w:eastAsia="zh-CN"/>
        </w:rPr>
      </w:pPr>
    </w:p>
    <w:p w14:paraId="78230994">
      <w:pPr>
        <w:spacing w:line="600" w:lineRule="exact"/>
        <w:jc w:val="center"/>
        <w:rPr>
          <w:rFonts w:hint="eastAsia" w:ascii="黑体" w:hAnsi="黑体" w:eastAsia="黑体" w:cs="黑体"/>
          <w:sz w:val="36"/>
          <w:szCs w:val="36"/>
          <w:lang w:val="en-US" w:eastAsia="zh-CN"/>
        </w:rPr>
      </w:pPr>
    </w:p>
    <w:p w14:paraId="789DC1CF">
      <w:pPr>
        <w:spacing w:line="600" w:lineRule="exact"/>
        <w:jc w:val="center"/>
        <w:rPr>
          <w:rFonts w:hint="eastAsia" w:ascii="黑体" w:hAnsi="黑体" w:eastAsia="黑体" w:cs="黑体"/>
          <w:sz w:val="36"/>
          <w:szCs w:val="36"/>
          <w:lang w:val="en-US" w:eastAsia="zh-CN"/>
        </w:rPr>
      </w:pPr>
    </w:p>
    <w:p w14:paraId="29B4ED2B">
      <w:pPr>
        <w:spacing w:line="600" w:lineRule="exact"/>
        <w:jc w:val="center"/>
        <w:rPr>
          <w:rFonts w:hint="eastAsia" w:ascii="黑体" w:hAnsi="黑体" w:eastAsia="黑体" w:cs="黑体"/>
          <w:sz w:val="36"/>
          <w:szCs w:val="36"/>
          <w:lang w:val="en-US" w:eastAsia="zh-CN"/>
        </w:rPr>
      </w:pPr>
    </w:p>
    <w:p w14:paraId="123D12D1">
      <w:pPr>
        <w:spacing w:line="600" w:lineRule="exact"/>
        <w:jc w:val="center"/>
        <w:rPr>
          <w:rFonts w:hint="eastAsia" w:ascii="黑体" w:hAnsi="黑体" w:eastAsia="黑体" w:cs="黑体"/>
          <w:sz w:val="36"/>
          <w:szCs w:val="36"/>
          <w:lang w:val="en-US" w:eastAsia="zh-CN"/>
        </w:rPr>
      </w:pPr>
    </w:p>
    <w:p w14:paraId="70828991">
      <w:pPr>
        <w:spacing w:line="600" w:lineRule="exact"/>
        <w:jc w:val="center"/>
        <w:rPr>
          <w:rFonts w:hint="eastAsia" w:ascii="黑体" w:hAnsi="黑体" w:eastAsia="黑体" w:cs="黑体"/>
          <w:sz w:val="36"/>
          <w:szCs w:val="36"/>
          <w:lang w:val="en-US" w:eastAsia="zh-CN"/>
        </w:rPr>
      </w:pPr>
    </w:p>
    <w:p w14:paraId="17DB65AB">
      <w:pPr>
        <w:spacing w:line="600" w:lineRule="exact"/>
        <w:jc w:val="center"/>
        <w:rPr>
          <w:rFonts w:hint="eastAsia" w:ascii="黑体" w:hAnsi="黑体" w:eastAsia="黑体" w:cs="黑体"/>
          <w:sz w:val="36"/>
          <w:szCs w:val="36"/>
          <w:lang w:val="en-US" w:eastAsia="zh-CN"/>
        </w:rPr>
      </w:pPr>
    </w:p>
    <w:p w14:paraId="2010740C">
      <w:pPr>
        <w:spacing w:line="600" w:lineRule="exact"/>
        <w:jc w:val="center"/>
        <w:rPr>
          <w:rFonts w:hint="eastAsia" w:ascii="黑体" w:hAnsi="黑体" w:eastAsia="黑体" w:cs="黑体"/>
          <w:sz w:val="36"/>
          <w:szCs w:val="36"/>
          <w:lang w:val="en-US" w:eastAsia="zh-CN"/>
        </w:rPr>
      </w:pPr>
    </w:p>
    <w:p w14:paraId="084269F2">
      <w:pPr>
        <w:spacing w:line="600" w:lineRule="exact"/>
        <w:jc w:val="center"/>
        <w:rPr>
          <w:rFonts w:hint="eastAsia" w:ascii="黑体" w:hAnsi="黑体" w:eastAsia="黑体" w:cs="黑体"/>
          <w:sz w:val="36"/>
          <w:szCs w:val="36"/>
          <w:lang w:val="en-US" w:eastAsia="zh-CN"/>
        </w:rPr>
      </w:pPr>
    </w:p>
    <w:p w14:paraId="660F4AB2">
      <w:pPr>
        <w:rPr>
          <w:rFonts w:eastAsia="楷体_GB2312"/>
          <w:sz w:val="32"/>
          <w:szCs w:val="32"/>
        </w:rPr>
      </w:pPr>
      <w:r>
        <w:rPr>
          <w:rFonts w:hint="eastAsia" w:ascii="仿宋_GB2312" w:hAnsi="仿宋_GB2312" w:eastAsia="仿宋_GB2312" w:cs="仿宋_GB2312"/>
          <w:sz w:val="32"/>
          <w:szCs w:val="32"/>
          <w:lang w:val="en-US" w:eastAsia="zh-CN"/>
        </w:rPr>
        <w:br w:type="page"/>
      </w:r>
    </w:p>
    <w:p w14:paraId="69FD9C40">
      <w:pPr>
        <w:pStyle w:val="7"/>
        <w:keepNext w:val="0"/>
        <w:keepLines w:val="0"/>
        <w:pageBreakBefore w:val="0"/>
        <w:widowControl/>
        <w:numPr>
          <w:ilvl w:val="0"/>
          <w:numId w:val="1"/>
        </w:numPr>
        <w:wordWrap/>
        <w:overflowPunct/>
        <w:topLinePunct w:val="0"/>
        <w:bidi w:val="0"/>
        <w:spacing w:line="560" w:lineRule="exact"/>
        <w:ind w:firstLine="640"/>
        <w:rPr>
          <w:rFonts w:ascii="Times New Roman" w:hAnsi="Times New Roman" w:eastAsia="黑体"/>
          <w:sz w:val="32"/>
          <w:szCs w:val="32"/>
        </w:rPr>
      </w:pPr>
      <w:r>
        <w:rPr>
          <w:rFonts w:ascii="Times New Roman" w:hAnsi="Times New Roman" w:eastAsia="黑体"/>
          <w:sz w:val="32"/>
          <w:szCs w:val="32"/>
        </w:rPr>
        <w:t>基本情况</w:t>
      </w:r>
    </w:p>
    <w:p w14:paraId="19863191">
      <w:pPr>
        <w:pStyle w:val="7"/>
        <w:keepNext w:val="0"/>
        <w:keepLines w:val="0"/>
        <w:pageBreakBefore w:val="0"/>
        <w:widowControl/>
        <w:numPr>
          <w:ilvl w:val="0"/>
          <w:numId w:val="2"/>
        </w:numPr>
        <w:wordWrap/>
        <w:overflowPunct/>
        <w:topLinePunct w:val="0"/>
        <w:bidi w:val="0"/>
        <w:spacing w:line="56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基本情况</w:t>
      </w:r>
    </w:p>
    <w:p w14:paraId="24D321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炎陵县环境卫生服务中心是独立核算全额拨款公益一类事业单位，隶属炎陵县城市管理和综合执法局，无下属单位。属于财政的一级预算单位，执行政府会计制度。根据编办核定，我单位内设6个组室，行政管理、办公室、财务室、监察考评组、收费组、设施设备管理维修组。截止2023年12月底，人员编制24人，实有编制人数17人，退休职工48人，单位临聘人员9人，环卫作业人员480人（其中：清扫人员417人，清洗及洒水23人；清运人员18人，垃圾中转站管理及维修人员22人）。主要职能：贯彻落实国家、省、市、县有关城市环境卫生管理的法律法规和方针政策，拟订炎陵县城区环境卫生中长期规划并监督实施。负责城市环境卫生管理考评工作，拟定</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城区</w:t>
      </w:r>
      <w:r>
        <w:rPr>
          <w:rFonts w:hint="eastAsia" w:ascii="仿宋_GB2312" w:hAnsi="仿宋_GB2312" w:eastAsia="仿宋_GB2312" w:cs="仿宋_GB2312"/>
          <w:i w:val="0"/>
          <w:iCs w:val="0"/>
          <w:caps w:val="0"/>
          <w:color w:val="333333"/>
          <w:spacing w:val="0"/>
          <w:sz w:val="32"/>
          <w:szCs w:val="32"/>
          <w:shd w:val="clear" w:fill="FFFFFF"/>
          <w:lang w:val="en-US" w:eastAsia="zh-CN"/>
        </w:rPr>
        <w:t>环境卫生质量标准、考评办法和实施细则并组织实施。负责权限内清扫保洁、道路清洗、洒水降尘、生活垃圾收转运、生活垃圾处理费执收等。负责权限内环卫基础设施的安装、拆除、管理和维护及炎陵县回垄仙无害化生活垃圾处理场的日常监管等。</w:t>
      </w:r>
    </w:p>
    <w:p w14:paraId="5556C9CE">
      <w:pPr>
        <w:pStyle w:val="7"/>
        <w:keepNext w:val="0"/>
        <w:keepLines w:val="0"/>
        <w:pageBreakBefore w:val="0"/>
        <w:widowControl/>
        <w:numPr>
          <w:ilvl w:val="0"/>
          <w:numId w:val="0"/>
        </w:numPr>
        <w:wordWrap/>
        <w:overflowPunct/>
        <w:topLinePunct w:val="0"/>
        <w:bidi w:val="0"/>
        <w:spacing w:line="560" w:lineRule="exact"/>
        <w:ind w:firstLine="320" w:firstLineChars="10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val="en-US" w:eastAsia="zh-CN"/>
        </w:rPr>
        <w:t>年度整体支出绩效目标及专项资金绩效目标</w:t>
      </w:r>
    </w:p>
    <w:p w14:paraId="77FB6685">
      <w:pPr>
        <w:pStyle w:val="7"/>
        <w:keepNext w:val="0"/>
        <w:keepLines w:val="0"/>
        <w:pageBreakBefore w:val="0"/>
        <w:widowControl/>
        <w:numPr>
          <w:ilvl w:val="0"/>
          <w:numId w:val="0"/>
        </w:numPr>
        <w:wordWrap/>
        <w:overflowPunct/>
        <w:topLinePunct w:val="0"/>
        <w:bidi w:val="0"/>
        <w:spacing w:line="560" w:lineRule="exact"/>
        <w:ind w:left="630" w:leftChars="0"/>
        <w:rPr>
          <w:rFonts w:hint="default" w:ascii="仿宋" w:hAnsi="仿宋" w:eastAsia="仿宋" w:cs="仿宋"/>
          <w:b/>
          <w:bCs/>
          <w:snapToGrid w:val="0"/>
          <w:color w:val="000000"/>
          <w:kern w:val="0"/>
          <w:sz w:val="28"/>
          <w:szCs w:val="28"/>
          <w:lang w:val="en-US" w:eastAsia="zh-CN" w:bidi="ar-SA"/>
        </w:rPr>
      </w:pPr>
      <w:r>
        <w:rPr>
          <w:rFonts w:hint="eastAsia" w:ascii="仿宋" w:hAnsi="仿宋" w:eastAsia="仿宋" w:cs="仿宋"/>
          <w:b/>
          <w:bCs/>
          <w:snapToGrid w:val="0"/>
          <w:color w:val="000000"/>
          <w:kern w:val="0"/>
          <w:sz w:val="28"/>
          <w:szCs w:val="28"/>
          <w:lang w:val="en-US" w:eastAsia="zh-CN" w:bidi="ar-SA"/>
        </w:rPr>
        <w:t>1、部门年度整体支出绩效目标</w:t>
      </w:r>
    </w:p>
    <w:p w14:paraId="504BDC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环卫中心2023年部门年度整体全年预算数19728073元，全年执行数19026130.44元，预算执行率96.44%，</w:t>
      </w:r>
    </w:p>
    <w:p w14:paraId="46B192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1）投入目标：确保环卫资金按照预算计划执行，提高了资金使用效率，合理控制环卫作业的各项成本，如人力成本、设备采购和维护成本、物资消耗成本等。本年度环卫预算执行率达到95%以上，严格控制各项成本投入，使总成本增长不超过上一年度的10%。</w:t>
      </w:r>
    </w:p>
    <w:p w14:paraId="08E30D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2）产出目标：2023年度环卫清扫保洁面积238.65万平方米，实现对辖区内道路、公共场所等区域的高覆盖率清扫保洁，确保环境整洁。垃圾清运及时率达到100%，确保日产日清，避免垃圾堆积，减少对环境的污染和对居民生活的影响。环卫设施维护完好，确保垃圾桶、垃圾中转站等环卫设施的完好，环卫设施维护完好率不低于95%，正常发挥作用。</w:t>
      </w:r>
      <w:r>
        <w:rPr>
          <w:rFonts w:hint="eastAsia" w:ascii="仿宋_GB2312" w:hAnsi="仿宋_GB2312" w:eastAsia="仿宋_GB2312" w:cs="仿宋_GB2312"/>
          <w:i w:val="0"/>
          <w:iCs w:val="0"/>
          <w:caps w:val="0"/>
          <w:color w:val="333333"/>
          <w:spacing w:val="0"/>
          <w:sz w:val="32"/>
          <w:szCs w:val="32"/>
          <w:shd w:val="clear" w:fill="FFFFFF"/>
          <w:lang w:val="en-US" w:eastAsia="zh-CN"/>
        </w:rPr>
        <w:br w:type="textWrapping"/>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3）效益目标：空气质量明显提升，通过有效的环卫作业，提高辖区内的环境质量，包括空气质量、水质、土壤质量等，特别是雾炮车和洒水车没日没夜高强度作业，显著提升辖区内环境质量，使空气质量优良天数增加，公众对环卫工作的满意度达到90%以上。</w:t>
      </w:r>
    </w:p>
    <w:p w14:paraId="2B9ADC40">
      <w:pPr>
        <w:pStyle w:val="7"/>
        <w:keepNext w:val="0"/>
        <w:keepLines w:val="0"/>
        <w:pageBreakBefore w:val="0"/>
        <w:widowControl/>
        <w:wordWrap/>
        <w:overflowPunct/>
        <w:topLinePunct w:val="0"/>
        <w:bidi w:val="0"/>
        <w:spacing w:line="560" w:lineRule="exact"/>
        <w:ind w:left="0" w:leftChars="0" w:firstLine="0" w:firstLineChars="0"/>
        <w:rPr>
          <w:rFonts w:hint="eastAsia" w:ascii="仿宋" w:hAnsi="仿宋" w:eastAsia="仿宋" w:cs="仿宋"/>
          <w:b/>
          <w:bCs/>
          <w:snapToGrid w:val="0"/>
          <w:color w:val="000000"/>
          <w:kern w:val="0"/>
          <w:sz w:val="28"/>
          <w:szCs w:val="28"/>
          <w:lang w:val="en-US" w:eastAsia="zh-CN" w:bidi="ar-SA"/>
        </w:rPr>
      </w:pPr>
      <w:r>
        <w:rPr>
          <w:rFonts w:hint="eastAsia" w:ascii="仿宋" w:hAnsi="仿宋" w:eastAsia="仿宋" w:cs="仿宋"/>
          <w:b/>
          <w:bCs/>
          <w:snapToGrid w:val="0"/>
          <w:color w:val="000000"/>
          <w:kern w:val="0"/>
          <w:sz w:val="28"/>
          <w:szCs w:val="28"/>
          <w:lang w:val="en-US" w:eastAsia="zh-CN" w:bidi="ar-SA"/>
        </w:rPr>
        <w:t>2、专项资金绩效目标</w:t>
      </w:r>
    </w:p>
    <w:p w14:paraId="336DB2CE">
      <w:pPr>
        <w:pStyle w:val="7"/>
        <w:keepNext w:val="0"/>
        <w:keepLines w:val="0"/>
        <w:pageBreakBefore w:val="0"/>
        <w:widowControl/>
        <w:wordWrap/>
        <w:overflowPunct/>
        <w:topLinePunct w:val="0"/>
        <w:bidi w:val="0"/>
        <w:spacing w:line="560" w:lineRule="exact"/>
        <w:ind w:left="0" w:leftChars="0" w:firstLine="0" w:firstLineChars="0"/>
        <w:rPr>
          <w:rFonts w:hint="eastAsia" w:ascii="仿宋_GB2312" w:hAnsi="仿宋_GB2312" w:eastAsia="仿宋_GB2312" w:cs="仿宋_GB2312"/>
          <w:i w:val="0"/>
          <w:iCs w:val="0"/>
          <w:caps w:val="0"/>
          <w:snapToGrid w:val="0"/>
          <w:color w:val="333333"/>
          <w:spacing w:val="0"/>
          <w:kern w:val="0"/>
          <w:sz w:val="32"/>
          <w:szCs w:val="32"/>
          <w:shd w:val="clear" w:fill="FFFFFF"/>
          <w:lang w:val="en-US" w:eastAsia="zh-CN" w:bidi="ar-SA"/>
        </w:rPr>
      </w:pPr>
      <w:r>
        <w:rPr>
          <w:rFonts w:hint="eastAsia" w:ascii="仿宋" w:hAnsi="仿宋" w:eastAsia="仿宋" w:cs="仿宋"/>
          <w:snapToGrid w:val="0"/>
          <w:color w:val="000000"/>
          <w:kern w:val="0"/>
          <w:sz w:val="28"/>
          <w:szCs w:val="28"/>
          <w:lang w:val="en-US" w:eastAsia="zh-CN" w:bidi="ar-SA"/>
        </w:rPr>
        <w:t xml:space="preserve">     </w:t>
      </w:r>
      <w:r>
        <w:rPr>
          <w:rFonts w:hint="eastAsia" w:ascii="仿宋_GB2312" w:hAnsi="仿宋_GB2312" w:eastAsia="仿宋_GB2312" w:cs="仿宋_GB2312"/>
          <w:i w:val="0"/>
          <w:iCs w:val="0"/>
          <w:caps w:val="0"/>
          <w:snapToGrid w:val="0"/>
          <w:color w:val="333333"/>
          <w:spacing w:val="0"/>
          <w:kern w:val="0"/>
          <w:sz w:val="32"/>
          <w:szCs w:val="32"/>
          <w:shd w:val="clear" w:fill="FFFFFF"/>
          <w:lang w:val="en-US" w:eastAsia="zh-CN" w:bidi="ar-SA"/>
        </w:rPr>
        <w:t>环卫中心2023年专项项目资金预算数17390000元，全年执行数16799460.63元，预算执行率96.66%。</w:t>
      </w:r>
    </w:p>
    <w:p w14:paraId="163AF450">
      <w:pPr>
        <w:pStyle w:val="7"/>
        <w:keepNext w:val="0"/>
        <w:keepLines w:val="0"/>
        <w:pageBreakBefore w:val="0"/>
        <w:widowControl/>
        <w:wordWrap/>
        <w:overflowPunct/>
        <w:topLinePunct w:val="0"/>
        <w:bidi w:val="0"/>
        <w:spacing w:line="560" w:lineRule="exact"/>
        <w:ind w:left="0" w:leftChars="0" w:firstLine="640" w:firstLineChars="200"/>
        <w:rPr>
          <w:rFonts w:hint="eastAsia" w:ascii="仿宋_GB2312" w:hAnsi="仿宋_GB2312" w:eastAsia="仿宋_GB2312" w:cs="仿宋_GB2312"/>
          <w:i w:val="0"/>
          <w:iCs w:val="0"/>
          <w:caps w:val="0"/>
          <w:snapToGrid/>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snapToGrid/>
          <w:color w:val="333333"/>
          <w:spacing w:val="0"/>
          <w:kern w:val="0"/>
          <w:sz w:val="32"/>
          <w:szCs w:val="32"/>
          <w:shd w:val="clear" w:fill="FFFFFF"/>
          <w:lang w:val="en-US" w:eastAsia="zh-CN" w:bidi="ar"/>
        </w:rPr>
        <w:t>投入目标：资金到位及时，确保环卫专项资金按时、足额到位，资金到位率达到100%。严格按照预算计划执行专项资金，预算执行率达到95%以上。城区大街每天18小时，小街小巷每天12小时清扫保洁，街面达到“六无.六净”垃圾日产日清，确保城区生活垃圾不过夜。合理控制成本投入，合理控制专项资金的使用成本，确保各项支出在预算范围内，成本节约率达到一定比例,道路主干道每月清洗不少于4次，主次干道每天洒水降尘3-4次，进一步净化道路。</w:t>
      </w:r>
    </w:p>
    <w:p w14:paraId="6CB02624">
      <w:pPr>
        <w:pStyle w:val="7"/>
        <w:keepNext w:val="0"/>
        <w:keepLines w:val="0"/>
        <w:pageBreakBefore w:val="0"/>
        <w:widowControl/>
        <w:wordWrap/>
        <w:overflowPunct/>
        <w:topLinePunct w:val="0"/>
        <w:bidi w:val="0"/>
        <w:spacing w:line="560" w:lineRule="exact"/>
        <w:ind w:left="0" w:leftChars="0" w:firstLine="640" w:firstLineChars="200"/>
        <w:rPr>
          <w:rFonts w:hint="eastAsia" w:ascii="仿宋_GB2312" w:hAnsi="仿宋_GB2312" w:eastAsia="仿宋_GB2312" w:cs="仿宋_GB2312"/>
          <w:i w:val="0"/>
          <w:iCs w:val="0"/>
          <w:caps w:val="0"/>
          <w:snapToGrid/>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snapToGrid/>
          <w:color w:val="333333"/>
          <w:spacing w:val="0"/>
          <w:kern w:val="0"/>
          <w:sz w:val="32"/>
          <w:szCs w:val="32"/>
          <w:shd w:val="clear" w:fill="FFFFFF"/>
          <w:lang w:val="en-US" w:eastAsia="zh-CN" w:bidi="ar"/>
        </w:rPr>
        <w:t>产出目标：道路清扫面积238.65万㎡，增加道路清扫面积，提升清扫覆盖率。清扫频次提高幅度,提高道路清扫频次，确保环境整洁，清扫频次比上年提高一定次数。针对广场、菜市场等特殊区域，提高清洁度，达到特定的卫生标准。同步垃圾桶更新,更换老旧、损坏的垃圾桶，提升垃圾收集设施的质量和数量，维护了国家卫生县城、省级文明县城良好形象。</w:t>
      </w:r>
    </w:p>
    <w:p w14:paraId="08D3E444">
      <w:pPr>
        <w:pStyle w:val="7"/>
        <w:keepNext w:val="0"/>
        <w:keepLines w:val="0"/>
        <w:pageBreakBefore w:val="0"/>
        <w:widowControl/>
        <w:wordWrap/>
        <w:overflowPunct/>
        <w:topLinePunct w:val="0"/>
        <w:bidi w:val="0"/>
        <w:spacing w:line="560" w:lineRule="exact"/>
        <w:ind w:left="0" w:leftChars="0" w:firstLine="640" w:firstLineChars="200"/>
        <w:rPr>
          <w:rFonts w:hint="eastAsia" w:ascii="仿宋_GB2312" w:hAnsi="仿宋_GB2312" w:eastAsia="仿宋_GB2312" w:cs="仿宋_GB2312"/>
          <w:i w:val="0"/>
          <w:iCs w:val="0"/>
          <w:caps w:val="0"/>
          <w:snapToGrid/>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snapToGrid/>
          <w:color w:val="333333"/>
          <w:spacing w:val="0"/>
          <w:kern w:val="0"/>
          <w:sz w:val="32"/>
          <w:szCs w:val="32"/>
          <w:shd w:val="clear" w:fill="FFFFFF"/>
          <w:lang w:val="en-US" w:eastAsia="zh-CN" w:bidi="ar"/>
        </w:rPr>
        <w:t>效益目标：环境效益，空气质量改善程度，通过环卫工作的提升，减少扬尘等污染，改善空气质量。改善水体污染降低程度，防止垃圾对水体造成污染，水体质量得到一定程度的改善。社会效益公众满意度提升，公众对环境卫生的满意度达到90%以上。城市形象提升，吸引更多投资和人才。可持续发展效益方面能促进环保产业发展，带动相关产业的经济增长。</w:t>
      </w:r>
    </w:p>
    <w:p w14:paraId="7587B28A">
      <w:pPr>
        <w:pStyle w:val="7"/>
        <w:keepNext w:val="0"/>
        <w:keepLines w:val="0"/>
        <w:pageBreakBefore w:val="0"/>
        <w:widowControl/>
        <w:wordWrap/>
        <w:overflowPunct/>
        <w:topLinePunct w:val="0"/>
        <w:bidi w:val="0"/>
        <w:spacing w:line="560" w:lineRule="exact"/>
        <w:ind w:left="0" w:leftChars="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14:paraId="55115D6B">
      <w:pPr>
        <w:pStyle w:val="7"/>
        <w:keepNext w:val="0"/>
        <w:keepLines w:val="0"/>
        <w:pageBreakBefore w:val="0"/>
        <w:widowControl/>
        <w:wordWrap/>
        <w:overflowPunct/>
        <w:topLinePunct w:val="0"/>
        <w:bidi w:val="0"/>
        <w:spacing w:line="560" w:lineRule="exact"/>
        <w:ind w:left="0" w:leftChars="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14:paraId="14E8D1E1">
      <w:pPr>
        <w:pStyle w:val="7"/>
        <w:keepNext w:val="0"/>
        <w:keepLines w:val="0"/>
        <w:pageBreakBefore w:val="0"/>
        <w:widowControl/>
        <w:wordWrap/>
        <w:overflowPunct/>
        <w:topLinePunct w:val="0"/>
        <w:bidi w:val="0"/>
        <w:spacing w:line="560" w:lineRule="exact"/>
        <w:ind w:left="0" w:leftChars="0" w:firstLine="960" w:firstLineChars="300"/>
        <w:rPr>
          <w:rFonts w:hint="eastAsia" w:ascii="仿宋_GB2312" w:hAnsi="仿宋_GB2312" w:eastAsia="仿宋_GB2312" w:cs="仿宋_GB2312"/>
          <w:i w:val="0"/>
          <w:iCs w:val="0"/>
          <w:caps w:val="0"/>
          <w:snapToGrid/>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snapToGrid/>
          <w:color w:val="333333"/>
          <w:spacing w:val="0"/>
          <w:kern w:val="0"/>
          <w:sz w:val="32"/>
          <w:szCs w:val="32"/>
          <w:shd w:val="clear" w:fill="FFFFFF"/>
          <w:lang w:val="en-US" w:eastAsia="zh-CN" w:bidi="ar"/>
        </w:rPr>
        <w:t>2023年环卫中心收入总额为19026130.44元，其中一般公共预算财政收入2226669.81元、政府性基金预算财政拨款16799460.63元，收入总额比2022年增加972679.40元（增加的主要原因是环卫作业人员和面积增加、环卫设施老化，维修费用增加）增长率为5.39%。2023年决算支出总额为19026130.44元，基本支出2226669.81元（其中人员支出2064552.91元、日常公用经费162116.90元），项目支出16799460.63元。一般公共预算财政</w:t>
      </w:r>
      <w:bookmarkStart w:id="0" w:name="_GoBack"/>
      <w:bookmarkEnd w:id="0"/>
      <w:r>
        <w:rPr>
          <w:rFonts w:hint="eastAsia" w:ascii="仿宋_GB2312" w:hAnsi="仿宋_GB2312" w:eastAsia="仿宋_GB2312" w:cs="仿宋_GB2312"/>
          <w:i w:val="0"/>
          <w:iCs w:val="0"/>
          <w:caps w:val="0"/>
          <w:snapToGrid/>
          <w:color w:val="333333"/>
          <w:spacing w:val="0"/>
          <w:kern w:val="0"/>
          <w:sz w:val="32"/>
          <w:szCs w:val="32"/>
          <w:shd w:val="clear" w:fill="FFFFFF"/>
          <w:lang w:val="en-US" w:eastAsia="zh-CN" w:bidi="ar"/>
        </w:rPr>
        <w:t>拨款基本支出中人员经费支出（2064552.91元）主要包括工资福利支出2000052.91元和对个人和家庭的补助64500元。日常公用经费支出162116.90元，主要包括办公费93255.90元、培训费3128元、公务接待费760元、工会经费19257元、其他交通费15120元、其他商品和服务支出30596元。</w:t>
      </w:r>
    </w:p>
    <w:p w14:paraId="10D8FFD8">
      <w:pPr>
        <w:pStyle w:val="7"/>
        <w:keepNext w:val="0"/>
        <w:keepLines w:val="0"/>
        <w:pageBreakBefore w:val="0"/>
        <w:widowControl/>
        <w:numPr>
          <w:ilvl w:val="0"/>
          <w:numId w:val="0"/>
        </w:numPr>
        <w:wordWrap/>
        <w:overflowPunct/>
        <w:topLinePunct w:val="0"/>
        <w:bidi w:val="0"/>
        <w:spacing w:line="560" w:lineRule="exact"/>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项目支出情况</w:t>
      </w:r>
    </w:p>
    <w:p w14:paraId="7EA0BB77">
      <w:pPr>
        <w:pStyle w:val="7"/>
        <w:keepNext w:val="0"/>
        <w:keepLines w:val="0"/>
        <w:pageBreakBefore w:val="0"/>
        <w:widowControl/>
        <w:wordWrap/>
        <w:overflowPunct/>
        <w:topLinePunct w:val="0"/>
        <w:bidi w:val="0"/>
        <w:spacing w:line="560" w:lineRule="exact"/>
        <w:ind w:left="0" w:leftChars="0" w:firstLine="640" w:firstLineChars="200"/>
        <w:rPr>
          <w:rFonts w:hint="eastAsia" w:ascii="仿宋_GB2312" w:hAnsi="仿宋_GB2312" w:eastAsia="仿宋_GB2312" w:cs="仿宋_GB2312"/>
          <w:i w:val="0"/>
          <w:iCs w:val="0"/>
          <w:caps w:val="0"/>
          <w:snapToGrid/>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snapToGrid/>
          <w:color w:val="333333"/>
          <w:spacing w:val="0"/>
          <w:kern w:val="0"/>
          <w:sz w:val="32"/>
          <w:szCs w:val="32"/>
          <w:shd w:val="clear" w:fill="FFFFFF"/>
          <w:lang w:val="en-US" w:eastAsia="zh-CN" w:bidi="ar"/>
        </w:rPr>
        <w:t>一是2023年度国家生态功能区转移支付安排的环卫资金(政府性基金预算财政拨款)16799460.63元。主要包括劳务费14411422.84元，环卫工人工资属于人力成本，是环卫资金的重要支出部分。根据工作强度的不同，环卫工人的工资水平会有所</w:t>
      </w:r>
      <w:r>
        <w:rPr>
          <w:rFonts w:hint="eastAsia" w:ascii="仿宋_GB2312" w:hAnsi="仿宋_GB2312" w:eastAsia="仿宋_GB2312" w:cs="仿宋_GB2312"/>
          <w:i w:val="0"/>
          <w:iCs w:val="0"/>
          <w:caps w:val="0"/>
          <w:snapToGrid/>
          <w:color w:val="333333"/>
          <w:spacing w:val="0"/>
          <w:kern w:val="0"/>
          <w:sz w:val="32"/>
          <w:szCs w:val="32"/>
          <w:highlight w:val="none"/>
          <w:shd w:val="clear" w:fill="FFFFFF"/>
          <w:lang w:val="en-US" w:eastAsia="zh-CN" w:bidi="ar"/>
        </w:rPr>
        <w:t>差异如清扫大街1750元/月，小街1700元/月，环卫工资还包括养老保险、工伤保险等社保福利费用，以及为环卫工人提供基本的社会保障等。委托自来水代征城镇垃圾处理费支付手续费61000元。环卫作业车辆专用燃料费600000元。环卫作业车辆其他交通费401281.97元。其他商品和服务支出1325755.82元，其包括环卫设备维护保养费用，如定期对设备进行检修、保养，确保19台环卫专用车等其他设备设施运转正常、垃圾中转站公厕及驿站维护、电费、果皮箱、垃圾桶购置，驿站租赁、水电、物资、中转站驿站监</w:t>
      </w:r>
      <w:r>
        <w:rPr>
          <w:rFonts w:hint="eastAsia" w:ascii="仿宋_GB2312" w:hAnsi="仿宋_GB2312" w:eastAsia="仿宋_GB2312" w:cs="仿宋_GB2312"/>
          <w:i w:val="0"/>
          <w:iCs w:val="0"/>
          <w:caps w:val="0"/>
          <w:snapToGrid/>
          <w:color w:val="333333"/>
          <w:spacing w:val="0"/>
          <w:kern w:val="0"/>
          <w:sz w:val="32"/>
          <w:szCs w:val="32"/>
          <w:shd w:val="clear" w:fill="FFFFFF"/>
          <w:lang w:val="en-US" w:eastAsia="zh-CN" w:bidi="ar"/>
        </w:rPr>
        <w:t>控设备及网络费等。二是除国家生态功能区转移支付安排的环卫专项资金以外，没有其他项目支出情况。</w:t>
      </w:r>
    </w:p>
    <w:p w14:paraId="5C73FCFF">
      <w:pPr>
        <w:pStyle w:val="7"/>
        <w:keepNext w:val="0"/>
        <w:keepLines w:val="0"/>
        <w:pageBreakBefore w:val="0"/>
        <w:widowControl/>
        <w:wordWrap/>
        <w:overflowPunct/>
        <w:topLinePunct w:val="0"/>
        <w:bidi w:val="0"/>
        <w:spacing w:line="560" w:lineRule="exact"/>
        <w:ind w:left="0" w:leftChars="0" w:firstLine="640" w:firstLineChars="200"/>
        <w:rPr>
          <w:rFonts w:hint="eastAsia" w:ascii="仿宋_GB2312" w:hAnsi="仿宋_GB2312" w:eastAsia="仿宋_GB2312" w:cs="仿宋_GB2312"/>
          <w:i w:val="0"/>
          <w:iCs w:val="0"/>
          <w:caps w:val="0"/>
          <w:snapToGrid/>
          <w:color w:val="333333"/>
          <w:spacing w:val="0"/>
          <w:kern w:val="0"/>
          <w:sz w:val="32"/>
          <w:szCs w:val="32"/>
          <w:shd w:val="clear" w:fill="FFFFFF"/>
          <w:lang w:val="en-US" w:eastAsia="zh-CN" w:bidi="ar"/>
        </w:rPr>
      </w:pPr>
    </w:p>
    <w:p w14:paraId="751A51C8">
      <w:pPr>
        <w:pStyle w:val="7"/>
        <w:keepNext w:val="0"/>
        <w:keepLines w:val="0"/>
        <w:pageBreakBefore w:val="0"/>
        <w:widowControl/>
        <w:numPr>
          <w:ilvl w:val="0"/>
          <w:numId w:val="0"/>
        </w:numPr>
        <w:wordWrap/>
        <w:overflowPunct/>
        <w:topLinePunct w:val="0"/>
        <w:bidi w:val="0"/>
        <w:spacing w:line="560" w:lineRule="exact"/>
        <w:jc w:val="left"/>
        <w:rPr>
          <w:rFonts w:ascii="Times New Roman" w:hAnsi="Times New Roman" w:eastAsia="黑体"/>
          <w:sz w:val="32"/>
          <w:szCs w:val="32"/>
        </w:rPr>
      </w:pPr>
      <w:r>
        <w:rPr>
          <w:rFonts w:hint="eastAsia" w:ascii="Times New Roman" w:hAnsi="Times New Roman" w:eastAsia="黑体"/>
          <w:sz w:val="32"/>
          <w:szCs w:val="32"/>
          <w:lang w:eastAsia="zh-CN"/>
        </w:rPr>
        <w:t>三、</w:t>
      </w:r>
      <w:r>
        <w:rPr>
          <w:rFonts w:ascii="Times New Roman" w:hAnsi="Times New Roman" w:eastAsia="黑体"/>
          <w:sz w:val="32"/>
          <w:szCs w:val="32"/>
        </w:rPr>
        <w:t>政府性基金预算支出情况</w:t>
      </w:r>
    </w:p>
    <w:p w14:paraId="72F1A68C">
      <w:pPr>
        <w:pStyle w:val="7"/>
        <w:keepNext w:val="0"/>
        <w:keepLines w:val="0"/>
        <w:pageBreakBefore w:val="0"/>
        <w:widowControl/>
        <w:numPr>
          <w:ilvl w:val="0"/>
          <w:numId w:val="0"/>
        </w:numPr>
        <w:wordWrap/>
        <w:overflowPunct/>
        <w:topLinePunct w:val="0"/>
        <w:bidi w:val="0"/>
        <w:spacing w:line="560" w:lineRule="exact"/>
        <w:jc w:val="left"/>
        <w:rPr>
          <w:rFonts w:hint="eastAsia" w:ascii="仿宋_GB2312" w:hAnsi="仿宋_GB2312" w:eastAsia="仿宋_GB2312" w:cs="仿宋_GB2312"/>
          <w:i w:val="0"/>
          <w:iCs w:val="0"/>
          <w:caps w:val="0"/>
          <w:snapToGrid/>
          <w:color w:val="333333"/>
          <w:spacing w:val="0"/>
          <w:kern w:val="0"/>
          <w:sz w:val="32"/>
          <w:szCs w:val="32"/>
          <w:shd w:val="clear" w:fill="FFFFFF"/>
          <w:lang w:val="en-US" w:eastAsia="zh-CN" w:bidi="ar"/>
        </w:rPr>
      </w:pPr>
      <w:r>
        <w:rPr>
          <w:rFonts w:hint="eastAsia" w:ascii="Times New Roman" w:hAnsi="Times New Roman" w:eastAsia="黑体"/>
          <w:sz w:val="32"/>
          <w:szCs w:val="32"/>
          <w:lang w:val="en-US" w:eastAsia="zh-CN"/>
        </w:rPr>
        <w:t xml:space="preserve">   </w:t>
      </w:r>
      <w:r>
        <w:rPr>
          <w:rFonts w:hint="eastAsia" w:ascii="仿宋_GB2312" w:hAnsi="仿宋_GB2312" w:eastAsia="仿宋_GB2312" w:cs="仿宋_GB2312"/>
          <w:i w:val="0"/>
          <w:iCs w:val="0"/>
          <w:caps w:val="0"/>
          <w:snapToGrid/>
          <w:color w:val="333333"/>
          <w:spacing w:val="0"/>
          <w:kern w:val="0"/>
          <w:sz w:val="32"/>
          <w:szCs w:val="32"/>
          <w:shd w:val="clear" w:fill="FFFFFF"/>
          <w:lang w:val="en-US" w:eastAsia="zh-CN" w:bidi="ar"/>
        </w:rPr>
        <w:t xml:space="preserve"> 本年度单位项目支出从一般公共预算支出调整为政府性基金预算支出，政府性基金预算财政拨款)16799460.63元，主要属于项目支出，其中包括：劳务费14411422.84元、委托自来水执收城镇垃圾处理费61000元、</w:t>
      </w:r>
      <w:r>
        <w:rPr>
          <w:rFonts w:hint="eastAsia" w:ascii="仿宋_GB2312" w:hAnsi="仿宋_GB2312" w:eastAsia="仿宋_GB2312" w:cs="仿宋_GB2312"/>
          <w:i w:val="0"/>
          <w:iCs w:val="0"/>
          <w:caps w:val="0"/>
          <w:snapToGrid/>
          <w:color w:val="333333"/>
          <w:spacing w:val="0"/>
          <w:kern w:val="0"/>
          <w:sz w:val="32"/>
          <w:szCs w:val="32"/>
          <w:highlight w:val="none"/>
          <w:shd w:val="clear" w:fill="FFFFFF"/>
          <w:lang w:val="en-US" w:eastAsia="zh-CN" w:bidi="ar"/>
        </w:rPr>
        <w:t>环卫作业车辆专用燃料费600000元、</w:t>
      </w:r>
      <w:r>
        <w:rPr>
          <w:rFonts w:hint="eastAsia" w:ascii="仿宋_GB2312" w:hAnsi="仿宋_GB2312" w:eastAsia="仿宋_GB2312" w:cs="仿宋_GB2312"/>
          <w:i w:val="0"/>
          <w:iCs w:val="0"/>
          <w:caps w:val="0"/>
          <w:snapToGrid/>
          <w:color w:val="333333"/>
          <w:spacing w:val="0"/>
          <w:kern w:val="0"/>
          <w:sz w:val="32"/>
          <w:szCs w:val="32"/>
          <w:shd w:val="clear" w:fill="FFFFFF"/>
          <w:lang w:val="en-US" w:eastAsia="zh-CN" w:bidi="ar"/>
        </w:rPr>
        <w:t>环卫作业车辆其他交通费401281.97元、其他商品和服务支出1325755.82元。</w:t>
      </w:r>
    </w:p>
    <w:p w14:paraId="216101D4">
      <w:pPr>
        <w:pStyle w:val="7"/>
        <w:keepNext w:val="0"/>
        <w:keepLines w:val="0"/>
        <w:pageBreakBefore w:val="0"/>
        <w:widowControl/>
        <w:numPr>
          <w:ilvl w:val="0"/>
          <w:numId w:val="0"/>
        </w:numPr>
        <w:wordWrap/>
        <w:overflowPunct/>
        <w:topLinePunct w:val="0"/>
        <w:bidi w:val="0"/>
        <w:spacing w:line="560" w:lineRule="exact"/>
        <w:jc w:val="left"/>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四、国有资本经营预算支出情况</w:t>
      </w:r>
    </w:p>
    <w:p w14:paraId="4D2160FE">
      <w:pPr>
        <w:pStyle w:val="7"/>
        <w:keepNext w:val="0"/>
        <w:keepLines w:val="0"/>
        <w:pageBreakBefore w:val="0"/>
        <w:widowControl/>
        <w:numPr>
          <w:ilvl w:val="0"/>
          <w:numId w:val="0"/>
        </w:numPr>
        <w:wordWrap/>
        <w:overflowPunct/>
        <w:topLinePunct w:val="0"/>
        <w:bidi w:val="0"/>
        <w:spacing w:line="560" w:lineRule="exact"/>
        <w:ind w:leftChars="200"/>
        <w:jc w:val="left"/>
        <w:rPr>
          <w:rFonts w:hint="eastAsia" w:ascii="仿宋_GB2312" w:hAnsi="仿宋_GB2312" w:eastAsia="仿宋_GB2312" w:cs="仿宋_GB2312"/>
          <w:i w:val="0"/>
          <w:iCs w:val="0"/>
          <w:caps w:val="0"/>
          <w:snapToGrid/>
          <w:color w:val="333333"/>
          <w:spacing w:val="0"/>
          <w:kern w:val="0"/>
          <w:sz w:val="32"/>
          <w:szCs w:val="32"/>
          <w:shd w:val="clear" w:fill="FFFFFF"/>
          <w:lang w:val="en-US" w:eastAsia="zh-CN" w:bidi="ar"/>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i w:val="0"/>
          <w:iCs w:val="0"/>
          <w:caps w:val="0"/>
          <w:snapToGrid/>
          <w:color w:val="333333"/>
          <w:spacing w:val="0"/>
          <w:kern w:val="0"/>
          <w:sz w:val="32"/>
          <w:szCs w:val="32"/>
          <w:shd w:val="clear" w:fill="FFFFFF"/>
          <w:lang w:val="en-US" w:eastAsia="zh-CN" w:bidi="ar"/>
        </w:rPr>
        <w:t>本单位无国有资本经营预算。</w:t>
      </w:r>
    </w:p>
    <w:p w14:paraId="690EE68D">
      <w:pPr>
        <w:pStyle w:val="7"/>
        <w:keepNext w:val="0"/>
        <w:keepLines w:val="0"/>
        <w:pageBreakBefore w:val="0"/>
        <w:widowControl/>
        <w:numPr>
          <w:ilvl w:val="0"/>
          <w:numId w:val="0"/>
        </w:numPr>
        <w:wordWrap/>
        <w:overflowPunct/>
        <w:topLinePunct w:val="0"/>
        <w:bidi w:val="0"/>
        <w:spacing w:line="560" w:lineRule="exact"/>
        <w:jc w:val="left"/>
        <w:rPr>
          <w:rFonts w:ascii="Times New Roman" w:hAnsi="Times New Roman" w:eastAsia="黑体"/>
          <w:sz w:val="32"/>
          <w:szCs w:val="32"/>
        </w:rPr>
      </w:pPr>
      <w:r>
        <w:rPr>
          <w:rFonts w:hint="eastAsia" w:ascii="Times New Roman" w:hAnsi="Times New Roman" w:eastAsia="黑体"/>
          <w:sz w:val="32"/>
          <w:szCs w:val="32"/>
          <w:lang w:eastAsia="zh-CN"/>
        </w:rPr>
        <w:t>五、</w:t>
      </w:r>
      <w:r>
        <w:rPr>
          <w:rFonts w:ascii="Times New Roman" w:hAnsi="Times New Roman" w:eastAsia="黑体"/>
          <w:sz w:val="32"/>
          <w:szCs w:val="32"/>
        </w:rPr>
        <w:t>社会保险基金预算支出情况</w:t>
      </w:r>
    </w:p>
    <w:p w14:paraId="506810A2">
      <w:pPr>
        <w:pStyle w:val="7"/>
        <w:keepNext w:val="0"/>
        <w:keepLines w:val="0"/>
        <w:pageBreakBefore w:val="0"/>
        <w:widowControl/>
        <w:numPr>
          <w:ilvl w:val="0"/>
          <w:numId w:val="0"/>
        </w:numPr>
        <w:wordWrap/>
        <w:overflowPunct/>
        <w:topLinePunct w:val="0"/>
        <w:bidi w:val="0"/>
        <w:spacing w:line="560" w:lineRule="exact"/>
        <w:ind w:firstLine="640" w:firstLineChars="200"/>
        <w:jc w:val="left"/>
        <w:rPr>
          <w:rFonts w:hint="default" w:ascii="仿宋_GB2312" w:hAnsi="仿宋_GB2312" w:eastAsia="仿宋_GB2312" w:cs="仿宋_GB2312"/>
          <w:i w:val="0"/>
          <w:iCs w:val="0"/>
          <w:caps w:val="0"/>
          <w:snapToGrid/>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snapToGrid/>
          <w:color w:val="auto"/>
          <w:spacing w:val="0"/>
          <w:kern w:val="0"/>
          <w:sz w:val="32"/>
          <w:szCs w:val="32"/>
          <w:shd w:val="clear" w:fill="FFFFFF"/>
          <w:lang w:val="en-US" w:eastAsia="zh-CN" w:bidi="ar"/>
        </w:rPr>
        <w:t>2023年本单位社会保险基金预算支出261056.89元，其中社保障和就业支出261056.89元（机关事业单位养老支出211555.36元、一次性死亡抚恤金32820元，其他社保失业保险7034.3元，其他社保工伤保险9647.23元）。2023年本单位卫生健康支出93080.52元（事业单位医疗87778.02元、公务员医疗补助5302.50元）。2023年本单位住房保障支出177250元。</w:t>
      </w:r>
    </w:p>
    <w:p w14:paraId="778D3964">
      <w:pPr>
        <w:keepNext w:val="0"/>
        <w:keepLines w:val="0"/>
        <w:pageBreakBefore w:val="0"/>
        <w:widowControl/>
        <w:numPr>
          <w:ilvl w:val="0"/>
          <w:numId w:val="3"/>
        </w:numPr>
        <w:wordWrap/>
        <w:overflowPunct/>
        <w:topLinePunct w:val="0"/>
        <w:bidi w:val="0"/>
        <w:spacing w:line="560" w:lineRule="exact"/>
        <w:jc w:val="left"/>
        <w:rPr>
          <w:rFonts w:hint="eastAsia" w:ascii="宋体" w:hAnsi="宋体" w:eastAsia="宋体" w:cs="宋体"/>
          <w:b/>
          <w:bCs/>
          <w:snapToGrid w:val="0"/>
          <w:color w:val="000000"/>
          <w:kern w:val="0"/>
          <w:sz w:val="32"/>
          <w:szCs w:val="32"/>
          <w:lang w:val="en-US" w:eastAsia="zh-CN" w:bidi="ar-SA"/>
        </w:rPr>
      </w:pPr>
      <w:r>
        <w:rPr>
          <w:rFonts w:eastAsia="黑体"/>
          <w:sz w:val="32"/>
          <w:szCs w:val="32"/>
        </w:rPr>
        <w:t>部门整体支出绩效情况</w:t>
      </w:r>
    </w:p>
    <w:p w14:paraId="6E17B228">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napToGrid w:val="0"/>
          <w:color w:val="000000"/>
          <w:kern w:val="0"/>
          <w:sz w:val="28"/>
          <w:szCs w:val="28"/>
          <w:lang w:val="en-US" w:eastAsia="zh-CN" w:bidi="ar-SA"/>
        </w:rPr>
      </w:pPr>
      <w:r>
        <w:rPr>
          <w:rFonts w:hint="eastAsia" w:ascii="楷体_GB2312" w:hAnsi="楷体_GB2312" w:eastAsia="楷体_GB2312" w:cs="楷体_GB2312"/>
          <w:sz w:val="32"/>
          <w:szCs w:val="32"/>
          <w:lang w:val="en-US" w:eastAsia="zh-CN"/>
        </w:rPr>
        <w:t>（一）运营成本（经济效益）</w:t>
      </w:r>
      <w:r>
        <w:rPr>
          <w:rFonts w:ascii="宋体" w:hAnsi="宋体" w:eastAsia="宋体" w:cs="宋体"/>
          <w:sz w:val="24"/>
          <w:szCs w:val="24"/>
        </w:rPr>
        <w:br w:type="textWrapping"/>
      </w:r>
      <w:r>
        <w:rPr>
          <w:rFonts w:hint="eastAsia" w:ascii="宋体" w:hAnsi="宋体" w:cs="宋体"/>
          <w:sz w:val="24"/>
          <w:szCs w:val="24"/>
          <w:lang w:val="en-US" w:eastAsia="zh-CN"/>
        </w:rPr>
        <w:t xml:space="preserve">    </w:t>
      </w:r>
      <w:r>
        <w:rPr>
          <w:rFonts w:hint="eastAsia" w:ascii="仿宋_GB2312" w:hAnsi="仿宋_GB2312" w:eastAsia="仿宋_GB2312" w:cs="仿宋_GB2312"/>
          <w:i w:val="0"/>
          <w:iCs w:val="0"/>
          <w:caps w:val="0"/>
          <w:snapToGrid w:val="0"/>
          <w:color w:val="333333"/>
          <w:spacing w:val="0"/>
          <w:kern w:val="0"/>
          <w:sz w:val="32"/>
          <w:szCs w:val="32"/>
          <w:shd w:val="clear" w:fill="FFFFFF"/>
          <w:lang w:val="en-US" w:eastAsia="zh-CN" w:bidi="ar-SA"/>
        </w:rPr>
        <w:t>提高资金使用率及执行率，环卫中心2023年部门年度整体全年预算数19728073元，全年执行数19026130.44元，预算执行率96.44%，环卫中心2023年专项项目资金预算数17390000元，全年执行数16799460.63元，预算执行率96.66%。在投入方面，本年度环卫预算执行率达到95%以上，严格控制各项成本，合理控制人力成本，合理安排环卫工人数量核定编制人数480人，优化人员配置，确保工资和福利支出在合理范围内。</w:t>
      </w:r>
    </w:p>
    <w:p w14:paraId="12C11E5F">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（二）管理效率</w:t>
      </w:r>
    </w:p>
    <w:p w14:paraId="1695C5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通过提高工作效率，避免人员冗余，降低人力成本。加强设备采购与维护成本控制，科学规划设备采购，选择性价比高的设备，延长设备使用寿命，降低设备维护成本。同时，合理安排设备的使用时间和频率，提高设备利用率。选择合适的垃圾处理方式，降低处理成本。能源节约，在环卫作业中，合理使用能源，降低能源消耗。例如，采用节能型清扫设备，优化作业路线，降低油耗和电费支出。</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br w:type="textWrapping"/>
      </w:r>
      <w:r>
        <w:rPr>
          <w:rFonts w:hint="eastAsia" w:ascii="楷体_GB2312" w:hAnsi="楷体_GB2312" w:eastAsia="楷体_GB2312" w:cs="楷体_GB2312"/>
          <w:snapToGrid w:val="0"/>
          <w:color w:val="000000"/>
          <w:kern w:val="0"/>
          <w:sz w:val="32"/>
          <w:szCs w:val="32"/>
          <w:lang w:val="en-US" w:eastAsia="zh-CN" w:bidi="ar-SA"/>
        </w:rPr>
        <w:t>（三）履职效能</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对标一流，以绣花功夫推进主责主业。</w:t>
      </w:r>
      <w:r>
        <w:rPr>
          <w:rFonts w:hint="eastAsia" w:ascii="仿宋_GB2312" w:hAnsi="仿宋_GB2312" w:eastAsia="仿宋_GB2312" w:cs="仿宋_GB2312"/>
          <w:i w:val="0"/>
          <w:iCs w:val="0"/>
          <w:caps w:val="0"/>
          <w:color w:val="333333"/>
          <w:spacing w:val="0"/>
          <w:sz w:val="32"/>
          <w:szCs w:val="32"/>
          <w:shd w:val="clear" w:fill="FFFFFF"/>
        </w:rPr>
        <w:t>道路卫生保洁标准着眼一个“净”字，根据道路等级梯次制定保洁标准，严格落实路面垃圾停留时间，并根据</w:t>
      </w:r>
      <w:r>
        <w:rPr>
          <w:rFonts w:hint="eastAsia" w:ascii="仿宋_GB2312" w:hAnsi="仿宋_GB2312" w:eastAsia="仿宋_GB2312" w:cs="仿宋_GB2312"/>
          <w:i w:val="0"/>
          <w:iCs w:val="0"/>
          <w:caps w:val="0"/>
          <w:color w:val="333333"/>
          <w:spacing w:val="0"/>
          <w:sz w:val="32"/>
          <w:szCs w:val="32"/>
          <w:shd w:val="clear" w:fill="FFFFFF"/>
          <w:lang w:val="en-US" w:eastAsia="zh-CN"/>
        </w:rPr>
        <w:t>城区</w:t>
      </w:r>
      <w:r>
        <w:rPr>
          <w:rFonts w:hint="eastAsia" w:ascii="仿宋_GB2312" w:hAnsi="仿宋_GB2312" w:eastAsia="仿宋_GB2312" w:cs="仿宋_GB2312"/>
          <w:i w:val="0"/>
          <w:iCs w:val="0"/>
          <w:caps w:val="0"/>
          <w:color w:val="333333"/>
          <w:spacing w:val="0"/>
          <w:sz w:val="32"/>
          <w:szCs w:val="32"/>
          <w:shd w:val="clear" w:fill="FFFFFF"/>
        </w:rPr>
        <w:t>特点，</w:t>
      </w:r>
      <w:r>
        <w:rPr>
          <w:rFonts w:hint="eastAsia" w:ascii="仿宋_GB2312" w:hAnsi="仿宋_GB2312" w:eastAsia="仿宋_GB2312" w:cs="仿宋_GB2312"/>
          <w:i w:val="0"/>
          <w:iCs w:val="0"/>
          <w:caps w:val="0"/>
          <w:color w:val="333333"/>
          <w:spacing w:val="0"/>
          <w:sz w:val="32"/>
          <w:szCs w:val="32"/>
          <w:shd w:val="clear" w:fill="FFFFFF"/>
          <w:lang w:val="en-US" w:eastAsia="zh-CN"/>
        </w:rPr>
        <w:t>实行主街路段达到“日二普扫、全天十七小时巡回保洁”，小街路段达到“日一普扫、全天十二小时巡回保洁”</w:t>
      </w:r>
      <w:r>
        <w:rPr>
          <w:rFonts w:hint="eastAsia" w:ascii="仿宋_GB2312" w:hAnsi="仿宋_GB2312" w:eastAsia="仿宋_GB2312" w:cs="仿宋_GB2312"/>
          <w:i w:val="0"/>
          <w:iCs w:val="0"/>
          <w:caps w:val="0"/>
          <w:color w:val="333333"/>
          <w:spacing w:val="0"/>
          <w:sz w:val="32"/>
          <w:szCs w:val="32"/>
          <w:shd w:val="clear" w:fill="FFFFFF"/>
        </w:rPr>
        <w:t>的保洁制度。垃圾桶、果皮箱等“城市家具”周周清洗除臭，天天勤掏保洁，成为了一道风景线。生活垃圾清运方面，</w:t>
      </w:r>
      <w:r>
        <w:rPr>
          <w:rFonts w:hint="eastAsia" w:ascii="仿宋_GB2312" w:hAnsi="仿宋_GB2312" w:eastAsia="仿宋_GB2312" w:cs="仿宋_GB2312"/>
          <w:i w:val="0"/>
          <w:iCs w:val="0"/>
          <w:caps w:val="0"/>
          <w:color w:val="333333"/>
          <w:spacing w:val="0"/>
          <w:sz w:val="32"/>
          <w:szCs w:val="32"/>
          <w:shd w:val="clear" w:fill="FFFFFF"/>
          <w:lang w:val="en-US" w:eastAsia="zh-CN"/>
        </w:rPr>
        <w:t>城区步行街</w:t>
      </w:r>
      <w:r>
        <w:rPr>
          <w:rFonts w:hint="eastAsia" w:ascii="仿宋_GB2312" w:hAnsi="仿宋_GB2312" w:eastAsia="仿宋_GB2312" w:cs="仿宋_GB2312"/>
          <w:i w:val="0"/>
          <w:iCs w:val="0"/>
          <w:caps w:val="0"/>
          <w:color w:val="333333"/>
          <w:spacing w:val="0"/>
          <w:sz w:val="32"/>
          <w:szCs w:val="32"/>
          <w:shd w:val="clear" w:fill="FFFFFF"/>
        </w:rPr>
        <w:t>和主干道实行了垃圾不落地的上门收集服务，结合垃圾产量适时调整收集频次，人流量大的街道每日早、晚两次收集，杜绝了垃圾长时间路边堆放。</w:t>
      </w:r>
    </w:p>
    <w:p w14:paraId="2A5F7D7F">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（四）社会效益</w:t>
      </w:r>
    </w:p>
    <w:p w14:paraId="18851F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为更好地了解环卫资金项目的效益和满意度情况，截至</w:t>
      </w:r>
      <w:r>
        <w:rPr>
          <w:rFonts w:hint="eastAsia" w:ascii="仿宋_GB2312" w:hAnsi="仿宋_GB2312" w:eastAsia="仿宋_GB2312" w:cs="仿宋_GB2312"/>
          <w:i w:val="0"/>
          <w:iCs w:val="0"/>
          <w:caps w:val="0"/>
          <w:color w:val="333333"/>
          <w:spacing w:val="0"/>
          <w:sz w:val="32"/>
          <w:szCs w:val="32"/>
          <w:shd w:val="clear" w:fill="FFFFFF"/>
          <w:lang w:eastAsia="zh-CN"/>
        </w:rPr>
        <w:t>目前</w:t>
      </w:r>
      <w:r>
        <w:rPr>
          <w:rFonts w:hint="eastAsia" w:ascii="仿宋_GB2312" w:hAnsi="仿宋_GB2312" w:eastAsia="仿宋_GB2312" w:cs="仿宋_GB2312"/>
          <w:i w:val="0"/>
          <w:iCs w:val="0"/>
          <w:caps w:val="0"/>
          <w:color w:val="333333"/>
          <w:spacing w:val="0"/>
          <w:sz w:val="32"/>
          <w:szCs w:val="32"/>
          <w:shd w:val="clear" w:fill="FFFFFF"/>
        </w:rPr>
        <w:t>，针对炎陵县环卫资金项目共计发放群众满意度问卷调查109份，综合满意度为98.81%。公共服务满意度公众参与度</w:t>
      </w:r>
      <w:r>
        <w:rPr>
          <w:rFonts w:hint="eastAsia" w:ascii="仿宋_GB2312" w:hAnsi="仿宋_GB2312" w:eastAsia="仿宋_GB2312" w:cs="仿宋_GB2312"/>
          <w:i w:val="0"/>
          <w:iCs w:val="0"/>
          <w:caps w:val="0"/>
          <w:color w:val="333333"/>
          <w:spacing w:val="0"/>
          <w:sz w:val="32"/>
          <w:szCs w:val="32"/>
          <w:shd w:val="clear" w:fill="FFFFFF"/>
          <w:lang w:eastAsia="zh-CN"/>
        </w:rPr>
        <w:t>极高，</w:t>
      </w:r>
      <w:r>
        <w:rPr>
          <w:rFonts w:hint="eastAsia" w:ascii="仿宋_GB2312" w:hAnsi="仿宋_GB2312" w:eastAsia="仿宋_GB2312" w:cs="仿宋_GB2312"/>
          <w:i w:val="0"/>
          <w:iCs w:val="0"/>
          <w:caps w:val="0"/>
          <w:color w:val="333333"/>
          <w:spacing w:val="0"/>
          <w:sz w:val="32"/>
          <w:szCs w:val="32"/>
          <w:shd w:val="clear" w:fill="FFFFFF"/>
        </w:rPr>
        <w:t>鼓励公众参与环卫工作，提高公众对环境卫生的关注度和责任感。开展志愿者活动，组织市民参与垃圾分类宣传、环境清洁等活动，营造良好的社会氛围。</w:t>
      </w:r>
    </w:p>
    <w:p w14:paraId="55AAFD1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（五）可持续发展效益</w:t>
      </w:r>
    </w:p>
    <w:p w14:paraId="3CA258A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完善环卫作业标准、考核办法、监督机制等，确保环卫工作的规范化、制度化</w:t>
      </w:r>
      <w:r>
        <w:rPr>
          <w:rFonts w:hint="eastAsia" w:ascii="仿宋_GB2312" w:hAnsi="仿宋_GB2312" w:eastAsia="仿宋_GB2312" w:cs="仿宋_GB2312"/>
          <w:i w:val="0"/>
          <w:iCs w:val="0"/>
          <w:caps w:val="0"/>
          <w:color w:val="333333"/>
          <w:spacing w:val="0"/>
          <w:sz w:val="32"/>
          <w:szCs w:val="32"/>
          <w:shd w:val="clear" w:fill="FFFFFF"/>
          <w:lang w:eastAsia="zh-CN"/>
        </w:rPr>
        <w:t>，实现可持续发放性</w:t>
      </w:r>
      <w:r>
        <w:rPr>
          <w:rFonts w:hint="eastAsia" w:ascii="仿宋_GB2312" w:hAnsi="仿宋_GB2312" w:eastAsia="仿宋_GB2312" w:cs="仿宋_GB2312"/>
          <w:i w:val="0"/>
          <w:iCs w:val="0"/>
          <w:caps w:val="0"/>
          <w:color w:val="333333"/>
          <w:spacing w:val="0"/>
          <w:sz w:val="32"/>
          <w:szCs w:val="32"/>
          <w:shd w:val="clear" w:fill="FFFFFF"/>
        </w:rPr>
        <w:t>。加强对环卫企业的监管，提高服务质量和效率。推动科技创新</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积极引入先进的环卫技术和设备，提高环卫作业的自动化、智能化水平。</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努力提升机械化作业水平，逐步适应社会的发展，不断提升机械作业水平，采用“人机”结合的方式，减轻因环卫工人数量的减少带来的影响及现有环卫工人的劳动强度，全面提高道路清扫保洁质量。</w:t>
      </w:r>
    </w:p>
    <w:p w14:paraId="40A07C61">
      <w:pPr>
        <w:pStyle w:val="7"/>
        <w:keepNext w:val="0"/>
        <w:keepLines w:val="0"/>
        <w:pageBreakBefore w:val="0"/>
        <w:widowControl/>
        <w:numPr>
          <w:ilvl w:val="0"/>
          <w:numId w:val="3"/>
        </w:numPr>
        <w:wordWrap/>
        <w:overflowPunct/>
        <w:topLinePunct w:val="0"/>
        <w:bidi w:val="0"/>
        <w:spacing w:line="560" w:lineRule="exact"/>
        <w:ind w:left="0" w:leftChars="0" w:firstLine="0" w:firstLineChars="0"/>
        <w:jc w:val="left"/>
        <w:rPr>
          <w:rFonts w:ascii="Times New Roman" w:hAnsi="Times New Roman" w:eastAsia="黑体"/>
          <w:sz w:val="32"/>
          <w:szCs w:val="32"/>
        </w:rPr>
      </w:pPr>
      <w:r>
        <w:rPr>
          <w:rFonts w:ascii="Times New Roman" w:hAnsi="Times New Roman" w:eastAsia="黑体"/>
          <w:sz w:val="32"/>
          <w:szCs w:val="32"/>
        </w:rPr>
        <w:t>存在的问题及原因分析</w:t>
      </w:r>
    </w:p>
    <w:p w14:paraId="7A51D7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随着城区的不断扩容提质，国卫复审和创文的工作标准不断提高，我中心也面临许多工作推进困难。</w:t>
      </w:r>
    </w:p>
    <w:p w14:paraId="5FD2E6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snapToGrid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snapToGrid w:val="0"/>
          <w:color w:val="333333"/>
          <w:spacing w:val="0"/>
          <w:kern w:val="0"/>
          <w:sz w:val="32"/>
          <w:szCs w:val="32"/>
          <w:shd w:val="clear" w:fill="FFFFFF"/>
          <w:lang w:val="en-US" w:eastAsia="zh-CN" w:bidi="ar"/>
        </w:rPr>
        <w:t>1、大部分环卫设施完好无损，能够正常使用。但仍有一些设施存在老化和损坏的情况，需要及时更换和维修。</w:t>
      </w:r>
    </w:p>
    <w:p w14:paraId="1F90AE1D">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snapToGrid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snapToGrid w:val="0"/>
          <w:color w:val="333333"/>
          <w:spacing w:val="0"/>
          <w:kern w:val="0"/>
          <w:sz w:val="32"/>
          <w:szCs w:val="32"/>
          <w:shd w:val="clear" w:fill="FFFFFF"/>
          <w:lang w:val="en-US" w:eastAsia="zh-CN" w:bidi="ar"/>
        </w:rPr>
        <w:t>2.城市垃圾处理费执收难度大，主要是门店垃圾处理费的收取难以执行到位，环卫收费人员上门收取，绝大多数住户不予配合，拒不缴纳生活垃圾处理费，有些店主甚至见到收费员一来就关了门，加上实体经济经济增速明显下降，门店等其他垃圾收费减少。</w:t>
      </w:r>
    </w:p>
    <w:p w14:paraId="5824A072">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snapToGrid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snapToGrid w:val="0"/>
          <w:color w:val="333333"/>
          <w:spacing w:val="0"/>
          <w:kern w:val="0"/>
          <w:sz w:val="32"/>
          <w:szCs w:val="32"/>
          <w:shd w:val="clear" w:fill="FFFFFF"/>
          <w:lang w:val="en-US" w:eastAsia="zh-CN" w:bidi="ar"/>
        </w:rPr>
        <w:t>3.安全生产形势仍然严竣,单位对安全生产工作作为重点来抓，但有部分环卫工人对安全意识淡薄、不重视，所以生产一线工人安全事故也存在隐患。</w:t>
      </w:r>
    </w:p>
    <w:p w14:paraId="455796B8">
      <w:pPr>
        <w:keepNext w:val="0"/>
        <w:keepLines w:val="0"/>
        <w:pageBreakBefore w:val="0"/>
        <w:widowControl/>
        <w:numPr>
          <w:ilvl w:val="0"/>
          <w:numId w:val="0"/>
        </w:numPr>
        <w:wordWrap/>
        <w:overflowPunct/>
        <w:topLinePunct w:val="0"/>
        <w:bidi w:val="0"/>
        <w:spacing w:line="560" w:lineRule="exact"/>
        <w:jc w:val="left"/>
        <w:rPr>
          <w:rFonts w:eastAsia="黑体"/>
          <w:sz w:val="32"/>
          <w:szCs w:val="32"/>
        </w:rPr>
      </w:pPr>
      <w:r>
        <w:rPr>
          <w:rFonts w:hint="eastAsia" w:eastAsia="黑体"/>
          <w:sz w:val="32"/>
          <w:szCs w:val="32"/>
          <w:lang w:eastAsia="zh-CN"/>
        </w:rPr>
        <w:t>八、</w:t>
      </w:r>
      <w:r>
        <w:rPr>
          <w:rFonts w:eastAsia="黑体"/>
          <w:sz w:val="32"/>
          <w:szCs w:val="32"/>
        </w:rPr>
        <w:t>下一步改进措施</w:t>
      </w:r>
    </w:p>
    <w:p w14:paraId="40D72E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持续开展城区环境卫生示范路、样板路的扩大推广活动。在坚持国卫生标准的基础上，继续坚持以普扫、清理卫生死角和巡回保洁为重点。在路段、公厕、中转站等相同内部之间引入竞争排名奖励机制，激发争先创优意识，不断提高整体卫生质量。</w:t>
      </w:r>
    </w:p>
    <w:p w14:paraId="5DFFEF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2.不断完善“环卫之家”户外劳动者驿站建设和管理。一是依托公厕、中转站等环卫设施配套建设或单独建设，不断完善、增添环卫驿站设备设施。不断提升设施使用效率，提高环卫职工的职业认可度和幸福感。</w:t>
      </w:r>
    </w:p>
    <w:p w14:paraId="3F09637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3.努力提升机械化作业水平。逐步适应社会的发展，不断提升机械作业水平，采用“人机”结合的方式，减轻因环卫工人数量的减少带来的影响及现有环卫工人的劳动强度，全面提高道路清扫保洁质量。</w:t>
      </w:r>
    </w:p>
    <w:p w14:paraId="37C65AD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4.抓好安全生产和公共卫生安全工作。监督确保各保洁公司每月召开安全生产会议，加强环卫设施设备的建设和维护，对于老化、损坏的设施设备，要及时进行维修和更换，提高环卫设施设备的的使用效率和管理水平，要注重环卫工作人员的防疫培训，确保在工作中遵循防疫规范，防范病毒传播，确保单位正常生产秩序，杜绝群体事件和重大安全生产事故的发生。</w:t>
      </w:r>
    </w:p>
    <w:p w14:paraId="6DF9AFB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5.抓好生活垃圾处理费征收工作，加大收费力度，做到应收尽收，力争完成全年非税收费任务。</w:t>
      </w:r>
    </w:p>
    <w:p w14:paraId="1926D701">
      <w:pPr>
        <w:keepNext w:val="0"/>
        <w:keepLines w:val="0"/>
        <w:pageBreakBefore w:val="0"/>
        <w:widowControl/>
        <w:wordWrap/>
        <w:overflowPunct/>
        <w:topLinePunct w:val="0"/>
        <w:bidi w:val="0"/>
        <w:spacing w:line="560" w:lineRule="exact"/>
        <w:jc w:val="left"/>
        <w:rPr>
          <w:rFonts w:hint="default" w:eastAsia="黑体"/>
          <w:sz w:val="32"/>
          <w:szCs w:val="32"/>
          <w:lang w:val="en-US" w:eastAsia="zh-CN"/>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14:paraId="54832A62">
      <w:pPr>
        <w:keepNext w:val="0"/>
        <w:keepLines w:val="0"/>
        <w:pageBreakBefore w:val="0"/>
        <w:widowControl/>
        <w:wordWrap/>
        <w:overflowPunct/>
        <w:topLinePunct w:val="0"/>
        <w:bidi w:val="0"/>
        <w:spacing w:line="560" w:lineRule="exact"/>
        <w:jc w:val="left"/>
        <w:rPr>
          <w:rFonts w:hint="default" w:eastAsia="黑体"/>
          <w:sz w:val="32"/>
          <w:szCs w:val="32"/>
          <w:lang w:val="en-US" w:eastAsia="zh-CN"/>
        </w:rPr>
      </w:pPr>
      <w:r>
        <w:rPr>
          <w:rFonts w:hint="eastAsia" w:eastAsia="黑体"/>
          <w:sz w:val="32"/>
          <w:szCs w:val="32"/>
          <w:lang w:val="en-US" w:eastAsia="zh-CN"/>
        </w:rPr>
        <w:t xml:space="preserve">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总体自评我单位各项工作都能保质保量完成，绩效自评可以达到99分。通过本次绩效自评，我们对环卫工作的成效和存在的问题有了更清晰的认识。在今后的工作中，我们将针对存在的问题，采取有效措施加以改进，不断提高环卫服务质量，为城市居民创造更加整洁、优美的生活环境</w:t>
      </w:r>
      <w:r>
        <w:rPr>
          <w:rFonts w:ascii="宋体" w:hAnsi="宋体" w:eastAsia="宋体" w:cs="宋体"/>
          <w:sz w:val="24"/>
          <w:szCs w:val="24"/>
        </w:rPr>
        <w:t>。</w:t>
      </w:r>
    </w:p>
    <w:p w14:paraId="5F2FF097">
      <w:pPr>
        <w:keepNext w:val="0"/>
        <w:keepLines w:val="0"/>
        <w:pageBreakBefore w:val="0"/>
        <w:widowControl/>
        <w:wordWrap/>
        <w:overflowPunct/>
        <w:topLinePunct w:val="0"/>
        <w:bidi w:val="0"/>
        <w:spacing w:line="560" w:lineRule="exact"/>
        <w:jc w:val="left"/>
        <w:rPr>
          <w:rFonts w:hint="eastAsia" w:eastAsia="黑体"/>
          <w:sz w:val="32"/>
          <w:szCs w:val="32"/>
          <w:lang w:val="en-US" w:eastAsia="zh-CN"/>
        </w:rPr>
      </w:pPr>
    </w:p>
    <w:p w14:paraId="610A9B28">
      <w:pPr>
        <w:keepNext w:val="0"/>
        <w:keepLines w:val="0"/>
        <w:pageBreakBefore w:val="0"/>
        <w:widowControl/>
        <w:wordWrap/>
        <w:overflowPunct/>
        <w:topLinePunct w:val="0"/>
        <w:bidi w:val="0"/>
        <w:spacing w:line="560" w:lineRule="exact"/>
        <w:jc w:val="left"/>
        <w:rPr>
          <w:rFonts w:hint="eastAsia" w:eastAsia="黑体"/>
          <w:sz w:val="32"/>
          <w:szCs w:val="32"/>
          <w:lang w:val="en-US" w:eastAsia="zh-CN"/>
        </w:rPr>
      </w:pPr>
    </w:p>
    <w:p w14:paraId="6CC4C9D2">
      <w:pPr>
        <w:keepNext w:val="0"/>
        <w:keepLines w:val="0"/>
        <w:pageBreakBefore w:val="0"/>
        <w:widowControl/>
        <w:wordWrap/>
        <w:overflowPunct/>
        <w:topLinePunct w:val="0"/>
        <w:bidi w:val="0"/>
        <w:spacing w:line="560" w:lineRule="exact"/>
        <w:jc w:val="left"/>
        <w:rPr>
          <w:rFonts w:hint="eastAsia" w:eastAsia="黑体"/>
          <w:sz w:val="32"/>
          <w:szCs w:val="32"/>
          <w:lang w:val="en-US" w:eastAsia="zh-CN"/>
        </w:rPr>
      </w:pPr>
      <w:r>
        <w:rPr>
          <w:rFonts w:hint="eastAsia" w:eastAsia="黑体"/>
          <w:sz w:val="32"/>
          <w:szCs w:val="32"/>
          <w:lang w:val="en-US" w:eastAsia="zh-CN"/>
        </w:rPr>
        <w:t xml:space="preserve">                                   </w:t>
      </w:r>
    </w:p>
    <w:p w14:paraId="67B9BF1B">
      <w:pPr>
        <w:keepNext w:val="0"/>
        <w:keepLines w:val="0"/>
        <w:pageBreakBefore w:val="0"/>
        <w:widowControl w:val="0"/>
        <w:kinsoku/>
        <w:wordWrap/>
        <w:overflowPunct/>
        <w:topLinePunct w:val="0"/>
        <w:autoSpaceDE/>
        <w:autoSpaceDN/>
        <w:bidi w:val="0"/>
        <w:adjustRightInd/>
        <w:snapToGrid/>
        <w:spacing w:line="560" w:lineRule="exact"/>
        <w:ind w:left="4150" w:leftChars="1976" w:firstLine="0" w:firstLineChars="0"/>
        <w:jc w:val="both"/>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炎陵县环境卫生服务中心</w:t>
      </w:r>
    </w:p>
    <w:p w14:paraId="0B5CC73D">
      <w:pPr>
        <w:keepNext w:val="0"/>
        <w:keepLines w:val="0"/>
        <w:pageBreakBefore w:val="0"/>
        <w:widowControl w:val="0"/>
        <w:kinsoku/>
        <w:wordWrap/>
        <w:overflowPunct/>
        <w:topLinePunct w:val="0"/>
        <w:autoSpaceDE/>
        <w:autoSpaceDN/>
        <w:bidi w:val="0"/>
        <w:adjustRightInd/>
        <w:snapToGrid/>
        <w:spacing w:line="560" w:lineRule="exact"/>
        <w:ind w:leftChars="0" w:firstLine="4800" w:firstLineChars="1500"/>
        <w:jc w:val="both"/>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2024年9月2日</w:t>
      </w:r>
    </w:p>
    <w:p w14:paraId="13BA591B">
      <w:pPr>
        <w:widowControl/>
        <w:spacing w:line="520" w:lineRule="exact"/>
        <w:jc w:val="left"/>
        <w:rPr>
          <w:rFonts w:hint="default" w:eastAsia="黑体"/>
          <w:sz w:val="32"/>
          <w:szCs w:val="32"/>
          <w:lang w:val="en-US" w:eastAsia="zh-CN"/>
        </w:rPr>
      </w:pPr>
    </w:p>
    <w:p w14:paraId="48C275C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eastAsia="宋体"/>
          <w:lang w:val="en-US" w:eastAsia="zh-CN"/>
        </w:rPr>
      </w:pPr>
      <w:r>
        <w:rPr>
          <w:rFonts w:hint="eastAsia" w:eastAsia="宋体"/>
          <w:lang w:val="en-US" w:eastAsia="zh-CN"/>
        </w:rPr>
        <w:t xml:space="preserve">   </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B514">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FDC310B5"/>
    <w:multiLevelType w:val="singleLevel"/>
    <w:tmpl w:val="FDC310B5"/>
    <w:lvl w:ilvl="0" w:tentative="0">
      <w:start w:val="1"/>
      <w:numFmt w:val="chineseCounting"/>
      <w:suff w:val="nothing"/>
      <w:lvlText w:val="%1、"/>
      <w:lvlJc w:val="left"/>
      <w:rPr>
        <w:rFonts w:hint="eastAsia"/>
      </w:rPr>
    </w:lvl>
  </w:abstractNum>
  <w:abstractNum w:abstractNumId="2">
    <w:nsid w:val="1C9C0CD5"/>
    <w:multiLevelType w:val="singleLevel"/>
    <w:tmpl w:val="1C9C0CD5"/>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2OTNiY2RjMTc0NjliZWZkNDE1M2EzYWZjOTYyNjEifQ=="/>
  </w:docVars>
  <w:rsids>
    <w:rsidRoot w:val="00000000"/>
    <w:rsid w:val="001B223C"/>
    <w:rsid w:val="001C048E"/>
    <w:rsid w:val="00496DA9"/>
    <w:rsid w:val="004B2B21"/>
    <w:rsid w:val="004B48CF"/>
    <w:rsid w:val="00D04FCE"/>
    <w:rsid w:val="00D74EA1"/>
    <w:rsid w:val="01527EDF"/>
    <w:rsid w:val="01987FE8"/>
    <w:rsid w:val="01B6221C"/>
    <w:rsid w:val="01CD7566"/>
    <w:rsid w:val="01D11767"/>
    <w:rsid w:val="01D924CB"/>
    <w:rsid w:val="01FA47FF"/>
    <w:rsid w:val="01FB0577"/>
    <w:rsid w:val="03345AEF"/>
    <w:rsid w:val="03BB34B9"/>
    <w:rsid w:val="044C0C16"/>
    <w:rsid w:val="04695C6C"/>
    <w:rsid w:val="048B5BE2"/>
    <w:rsid w:val="049F168E"/>
    <w:rsid w:val="04E23328"/>
    <w:rsid w:val="04FC263C"/>
    <w:rsid w:val="05047F39"/>
    <w:rsid w:val="053B3CA0"/>
    <w:rsid w:val="06A116ED"/>
    <w:rsid w:val="07092259"/>
    <w:rsid w:val="070954E4"/>
    <w:rsid w:val="07100621"/>
    <w:rsid w:val="07300CC3"/>
    <w:rsid w:val="07CB4548"/>
    <w:rsid w:val="07EA2C20"/>
    <w:rsid w:val="083B347B"/>
    <w:rsid w:val="08585DDB"/>
    <w:rsid w:val="08670714"/>
    <w:rsid w:val="08752E31"/>
    <w:rsid w:val="087A6217"/>
    <w:rsid w:val="08852948"/>
    <w:rsid w:val="08A6123D"/>
    <w:rsid w:val="08E65ADD"/>
    <w:rsid w:val="094C3466"/>
    <w:rsid w:val="094E37F6"/>
    <w:rsid w:val="09872A4E"/>
    <w:rsid w:val="0A073F5D"/>
    <w:rsid w:val="0A187AF5"/>
    <w:rsid w:val="0A474359"/>
    <w:rsid w:val="0A8C70C1"/>
    <w:rsid w:val="0AAC240E"/>
    <w:rsid w:val="0AC0235E"/>
    <w:rsid w:val="0B13248D"/>
    <w:rsid w:val="0B3D3880"/>
    <w:rsid w:val="0BB43C70"/>
    <w:rsid w:val="0BC8771C"/>
    <w:rsid w:val="0C1577B0"/>
    <w:rsid w:val="0C6B339E"/>
    <w:rsid w:val="0C85560D"/>
    <w:rsid w:val="0D224C0A"/>
    <w:rsid w:val="0D295F98"/>
    <w:rsid w:val="0DA815B3"/>
    <w:rsid w:val="0DAE649D"/>
    <w:rsid w:val="0DB461AA"/>
    <w:rsid w:val="0E0F1501"/>
    <w:rsid w:val="0E511C4A"/>
    <w:rsid w:val="0E8F52B1"/>
    <w:rsid w:val="0EEF6D6E"/>
    <w:rsid w:val="0F17581E"/>
    <w:rsid w:val="0F304F86"/>
    <w:rsid w:val="0F3A0517"/>
    <w:rsid w:val="0F784FB5"/>
    <w:rsid w:val="0FBC1346"/>
    <w:rsid w:val="10307BFB"/>
    <w:rsid w:val="10611EED"/>
    <w:rsid w:val="10855BDB"/>
    <w:rsid w:val="10AB4F16"/>
    <w:rsid w:val="10B95DCF"/>
    <w:rsid w:val="10D73F5D"/>
    <w:rsid w:val="10FB40F0"/>
    <w:rsid w:val="110C00AB"/>
    <w:rsid w:val="11146F5F"/>
    <w:rsid w:val="11362007"/>
    <w:rsid w:val="114E3E25"/>
    <w:rsid w:val="11E42DD6"/>
    <w:rsid w:val="11F052D6"/>
    <w:rsid w:val="121865DB"/>
    <w:rsid w:val="12503FC7"/>
    <w:rsid w:val="12753A2E"/>
    <w:rsid w:val="12D544CC"/>
    <w:rsid w:val="130D3C66"/>
    <w:rsid w:val="13541CD9"/>
    <w:rsid w:val="136A10B9"/>
    <w:rsid w:val="13741F37"/>
    <w:rsid w:val="137B7981"/>
    <w:rsid w:val="13854144"/>
    <w:rsid w:val="13DA623E"/>
    <w:rsid w:val="13EB044B"/>
    <w:rsid w:val="14096B23"/>
    <w:rsid w:val="14CD5DA3"/>
    <w:rsid w:val="14D233B9"/>
    <w:rsid w:val="152D05F0"/>
    <w:rsid w:val="15BE749A"/>
    <w:rsid w:val="15BF56EC"/>
    <w:rsid w:val="15CE1DD3"/>
    <w:rsid w:val="15EE5FD1"/>
    <w:rsid w:val="176757D0"/>
    <w:rsid w:val="17680005"/>
    <w:rsid w:val="17DE0A7A"/>
    <w:rsid w:val="18047D2E"/>
    <w:rsid w:val="18475E6C"/>
    <w:rsid w:val="1890511D"/>
    <w:rsid w:val="18934C0E"/>
    <w:rsid w:val="189746FE"/>
    <w:rsid w:val="18D70F9E"/>
    <w:rsid w:val="193261D5"/>
    <w:rsid w:val="19371A3D"/>
    <w:rsid w:val="196640D0"/>
    <w:rsid w:val="19906851"/>
    <w:rsid w:val="19AC242B"/>
    <w:rsid w:val="19E41490"/>
    <w:rsid w:val="1AA94BBC"/>
    <w:rsid w:val="1AD11A1D"/>
    <w:rsid w:val="1AF8344E"/>
    <w:rsid w:val="1AFD2812"/>
    <w:rsid w:val="1B0644E6"/>
    <w:rsid w:val="1B5508A0"/>
    <w:rsid w:val="1B762CF0"/>
    <w:rsid w:val="1B9E3FF5"/>
    <w:rsid w:val="1BC31CAE"/>
    <w:rsid w:val="1BDD4F91"/>
    <w:rsid w:val="1BF400B9"/>
    <w:rsid w:val="1CA05B4B"/>
    <w:rsid w:val="1E5B7F7C"/>
    <w:rsid w:val="1ED33FB6"/>
    <w:rsid w:val="1F705CA9"/>
    <w:rsid w:val="206971A6"/>
    <w:rsid w:val="206C086B"/>
    <w:rsid w:val="2114528A"/>
    <w:rsid w:val="211663DC"/>
    <w:rsid w:val="213571AA"/>
    <w:rsid w:val="21B207FA"/>
    <w:rsid w:val="22244B28"/>
    <w:rsid w:val="222D4B38"/>
    <w:rsid w:val="223034CD"/>
    <w:rsid w:val="22737F8A"/>
    <w:rsid w:val="22965A26"/>
    <w:rsid w:val="231150AD"/>
    <w:rsid w:val="231D72ED"/>
    <w:rsid w:val="234228A5"/>
    <w:rsid w:val="23C245F9"/>
    <w:rsid w:val="23F40417"/>
    <w:rsid w:val="24015121"/>
    <w:rsid w:val="248C71DE"/>
    <w:rsid w:val="250215C6"/>
    <w:rsid w:val="250A26FB"/>
    <w:rsid w:val="255B4D05"/>
    <w:rsid w:val="25867FD4"/>
    <w:rsid w:val="25E802D7"/>
    <w:rsid w:val="26143832"/>
    <w:rsid w:val="26C708A4"/>
    <w:rsid w:val="26EB0629"/>
    <w:rsid w:val="273A5A68"/>
    <w:rsid w:val="279458B3"/>
    <w:rsid w:val="28771E56"/>
    <w:rsid w:val="28A569C3"/>
    <w:rsid w:val="28C66939"/>
    <w:rsid w:val="299B7DC6"/>
    <w:rsid w:val="29A547A1"/>
    <w:rsid w:val="2A241B69"/>
    <w:rsid w:val="2A970610"/>
    <w:rsid w:val="2AEA4B61"/>
    <w:rsid w:val="2AED63FF"/>
    <w:rsid w:val="2B405996"/>
    <w:rsid w:val="2B6761B2"/>
    <w:rsid w:val="2B6D7540"/>
    <w:rsid w:val="2B7C0BFC"/>
    <w:rsid w:val="2B8A6344"/>
    <w:rsid w:val="2BCC070B"/>
    <w:rsid w:val="2BD55811"/>
    <w:rsid w:val="2BFA0DD4"/>
    <w:rsid w:val="2C506C46"/>
    <w:rsid w:val="2DB94CBF"/>
    <w:rsid w:val="2DDA25AC"/>
    <w:rsid w:val="2DDE305F"/>
    <w:rsid w:val="2E077529"/>
    <w:rsid w:val="2E0F48DF"/>
    <w:rsid w:val="2E13617D"/>
    <w:rsid w:val="2EF53AD4"/>
    <w:rsid w:val="2F300FB0"/>
    <w:rsid w:val="2F880DEC"/>
    <w:rsid w:val="2FAA48BF"/>
    <w:rsid w:val="2FB92D54"/>
    <w:rsid w:val="2FC040E2"/>
    <w:rsid w:val="2FE853E7"/>
    <w:rsid w:val="303A4633"/>
    <w:rsid w:val="30446AC1"/>
    <w:rsid w:val="304E2015"/>
    <w:rsid w:val="306522CD"/>
    <w:rsid w:val="306877DE"/>
    <w:rsid w:val="31016CB4"/>
    <w:rsid w:val="31172428"/>
    <w:rsid w:val="31310EA4"/>
    <w:rsid w:val="31393E3B"/>
    <w:rsid w:val="31496359"/>
    <w:rsid w:val="320F4EAD"/>
    <w:rsid w:val="32713DBA"/>
    <w:rsid w:val="333370E3"/>
    <w:rsid w:val="33501C21"/>
    <w:rsid w:val="3392223A"/>
    <w:rsid w:val="33D75E9F"/>
    <w:rsid w:val="33E800AC"/>
    <w:rsid w:val="34A22009"/>
    <w:rsid w:val="34BD6E42"/>
    <w:rsid w:val="34CB5A03"/>
    <w:rsid w:val="34DD74E5"/>
    <w:rsid w:val="35060547"/>
    <w:rsid w:val="354B444E"/>
    <w:rsid w:val="355062FE"/>
    <w:rsid w:val="357716E7"/>
    <w:rsid w:val="357F059C"/>
    <w:rsid w:val="35957DBF"/>
    <w:rsid w:val="35CB6416"/>
    <w:rsid w:val="35E548A3"/>
    <w:rsid w:val="36010FB1"/>
    <w:rsid w:val="36511F38"/>
    <w:rsid w:val="36D466C5"/>
    <w:rsid w:val="379E73FF"/>
    <w:rsid w:val="381274A5"/>
    <w:rsid w:val="39184F8F"/>
    <w:rsid w:val="39924D42"/>
    <w:rsid w:val="39CC2DEE"/>
    <w:rsid w:val="39D2513E"/>
    <w:rsid w:val="39DF785B"/>
    <w:rsid w:val="3A125066"/>
    <w:rsid w:val="3AC31ED1"/>
    <w:rsid w:val="3AE07D2F"/>
    <w:rsid w:val="3AF17846"/>
    <w:rsid w:val="3B2E1148"/>
    <w:rsid w:val="3B443E1A"/>
    <w:rsid w:val="3B7F12F6"/>
    <w:rsid w:val="3BA81F4F"/>
    <w:rsid w:val="3C00585C"/>
    <w:rsid w:val="3C277297"/>
    <w:rsid w:val="3CB60D47"/>
    <w:rsid w:val="3D605157"/>
    <w:rsid w:val="3D85696B"/>
    <w:rsid w:val="3DC96B3D"/>
    <w:rsid w:val="3DD551FD"/>
    <w:rsid w:val="3E295549"/>
    <w:rsid w:val="3E353EED"/>
    <w:rsid w:val="3E4203B8"/>
    <w:rsid w:val="3E4374CC"/>
    <w:rsid w:val="3E90381A"/>
    <w:rsid w:val="3EE03570"/>
    <w:rsid w:val="3F9966FE"/>
    <w:rsid w:val="3FDB0AC5"/>
    <w:rsid w:val="40295CD4"/>
    <w:rsid w:val="404922F5"/>
    <w:rsid w:val="410D126B"/>
    <w:rsid w:val="41DD0B24"/>
    <w:rsid w:val="41FA7928"/>
    <w:rsid w:val="42004812"/>
    <w:rsid w:val="428A1F53"/>
    <w:rsid w:val="42B44E74"/>
    <w:rsid w:val="43140575"/>
    <w:rsid w:val="43162B45"/>
    <w:rsid w:val="43F87E97"/>
    <w:rsid w:val="43FD54AD"/>
    <w:rsid w:val="44250560"/>
    <w:rsid w:val="443E272C"/>
    <w:rsid w:val="448434D9"/>
    <w:rsid w:val="449F47B6"/>
    <w:rsid w:val="44A818BD"/>
    <w:rsid w:val="454B049A"/>
    <w:rsid w:val="454F6863"/>
    <w:rsid w:val="45684BA8"/>
    <w:rsid w:val="45B86D45"/>
    <w:rsid w:val="45C47294"/>
    <w:rsid w:val="45E71F71"/>
    <w:rsid w:val="46130FB8"/>
    <w:rsid w:val="466C06C8"/>
    <w:rsid w:val="46AB11C4"/>
    <w:rsid w:val="46C67DD9"/>
    <w:rsid w:val="46DF0E9A"/>
    <w:rsid w:val="46E6047B"/>
    <w:rsid w:val="46F72688"/>
    <w:rsid w:val="47053423"/>
    <w:rsid w:val="47A85730"/>
    <w:rsid w:val="48050DD4"/>
    <w:rsid w:val="482511C3"/>
    <w:rsid w:val="485427D7"/>
    <w:rsid w:val="48877A3B"/>
    <w:rsid w:val="48CB3DCC"/>
    <w:rsid w:val="48E433FB"/>
    <w:rsid w:val="492829DE"/>
    <w:rsid w:val="49C64543"/>
    <w:rsid w:val="49CA7BE0"/>
    <w:rsid w:val="4A3C178F"/>
    <w:rsid w:val="4A457F67"/>
    <w:rsid w:val="4AAE5753"/>
    <w:rsid w:val="4ABA5A5B"/>
    <w:rsid w:val="4AD309A5"/>
    <w:rsid w:val="4B1A4B97"/>
    <w:rsid w:val="4B307F16"/>
    <w:rsid w:val="4B4334AB"/>
    <w:rsid w:val="4B5A1437"/>
    <w:rsid w:val="4BC14583"/>
    <w:rsid w:val="4C0F3FD0"/>
    <w:rsid w:val="4C3C28EB"/>
    <w:rsid w:val="4C3C5D47"/>
    <w:rsid w:val="4C5013F2"/>
    <w:rsid w:val="4CBD3A2C"/>
    <w:rsid w:val="4CEC75AB"/>
    <w:rsid w:val="4D072EF9"/>
    <w:rsid w:val="4D317F76"/>
    <w:rsid w:val="4DAE5A6A"/>
    <w:rsid w:val="4DC112FA"/>
    <w:rsid w:val="4E3441C2"/>
    <w:rsid w:val="4F161B19"/>
    <w:rsid w:val="4F1D62DC"/>
    <w:rsid w:val="4F244236"/>
    <w:rsid w:val="4F6E54B1"/>
    <w:rsid w:val="4F8C5937"/>
    <w:rsid w:val="501716A5"/>
    <w:rsid w:val="507C59AC"/>
    <w:rsid w:val="50801DCA"/>
    <w:rsid w:val="508C5DA1"/>
    <w:rsid w:val="50DC1ADE"/>
    <w:rsid w:val="512C2F2E"/>
    <w:rsid w:val="5162695E"/>
    <w:rsid w:val="51CE2237"/>
    <w:rsid w:val="51D84E64"/>
    <w:rsid w:val="51EE4687"/>
    <w:rsid w:val="52350508"/>
    <w:rsid w:val="52BC6534"/>
    <w:rsid w:val="53682217"/>
    <w:rsid w:val="53B813F1"/>
    <w:rsid w:val="53CE4770"/>
    <w:rsid w:val="5403276E"/>
    <w:rsid w:val="54662BFB"/>
    <w:rsid w:val="54C57A37"/>
    <w:rsid w:val="54E63D3C"/>
    <w:rsid w:val="552D196B"/>
    <w:rsid w:val="552D3719"/>
    <w:rsid w:val="55782BE6"/>
    <w:rsid w:val="55CC2F32"/>
    <w:rsid w:val="563812F3"/>
    <w:rsid w:val="563B2DB4"/>
    <w:rsid w:val="56431446"/>
    <w:rsid w:val="56503B63"/>
    <w:rsid w:val="56A1616C"/>
    <w:rsid w:val="56E12A0D"/>
    <w:rsid w:val="57120E18"/>
    <w:rsid w:val="573E1C0D"/>
    <w:rsid w:val="574511ED"/>
    <w:rsid w:val="57E55EE5"/>
    <w:rsid w:val="57F422F4"/>
    <w:rsid w:val="581A4428"/>
    <w:rsid w:val="58627B7D"/>
    <w:rsid w:val="587F072F"/>
    <w:rsid w:val="589046EA"/>
    <w:rsid w:val="58B02697"/>
    <w:rsid w:val="58D75E75"/>
    <w:rsid w:val="59A55F73"/>
    <w:rsid w:val="59B25BE0"/>
    <w:rsid w:val="5A3966BC"/>
    <w:rsid w:val="5A3D3D89"/>
    <w:rsid w:val="5A4412E8"/>
    <w:rsid w:val="5A643739"/>
    <w:rsid w:val="5A980B76"/>
    <w:rsid w:val="5AA4447D"/>
    <w:rsid w:val="5AF0321E"/>
    <w:rsid w:val="5B0373F5"/>
    <w:rsid w:val="5B12588A"/>
    <w:rsid w:val="5B157842"/>
    <w:rsid w:val="5B615ECA"/>
    <w:rsid w:val="5B7C2D04"/>
    <w:rsid w:val="5C583771"/>
    <w:rsid w:val="5C954DB9"/>
    <w:rsid w:val="5CAE513F"/>
    <w:rsid w:val="5CB32755"/>
    <w:rsid w:val="5CBA7F88"/>
    <w:rsid w:val="5CBD605E"/>
    <w:rsid w:val="5CFB6833"/>
    <w:rsid w:val="5D1E0517"/>
    <w:rsid w:val="5DA36C6E"/>
    <w:rsid w:val="5DEA664B"/>
    <w:rsid w:val="5E341674"/>
    <w:rsid w:val="5E7128C8"/>
    <w:rsid w:val="5E7F4FE5"/>
    <w:rsid w:val="5E8F2D4E"/>
    <w:rsid w:val="5EE86CCA"/>
    <w:rsid w:val="5F061EBF"/>
    <w:rsid w:val="5F4B3AE6"/>
    <w:rsid w:val="5F795ED8"/>
    <w:rsid w:val="5FC03B07"/>
    <w:rsid w:val="602045A6"/>
    <w:rsid w:val="604C7149"/>
    <w:rsid w:val="61E0223F"/>
    <w:rsid w:val="62344338"/>
    <w:rsid w:val="626562A0"/>
    <w:rsid w:val="62EE2739"/>
    <w:rsid w:val="63312626"/>
    <w:rsid w:val="63A54F9A"/>
    <w:rsid w:val="63D86F45"/>
    <w:rsid w:val="64216B3E"/>
    <w:rsid w:val="64346872"/>
    <w:rsid w:val="65391840"/>
    <w:rsid w:val="655A40B6"/>
    <w:rsid w:val="65930D0A"/>
    <w:rsid w:val="65B078D4"/>
    <w:rsid w:val="65E9543A"/>
    <w:rsid w:val="65FF07B9"/>
    <w:rsid w:val="660677E1"/>
    <w:rsid w:val="66344CC4"/>
    <w:rsid w:val="66EC6F90"/>
    <w:rsid w:val="676F196F"/>
    <w:rsid w:val="67EB5499"/>
    <w:rsid w:val="67F325A0"/>
    <w:rsid w:val="67FC103E"/>
    <w:rsid w:val="68007FF7"/>
    <w:rsid w:val="68456707"/>
    <w:rsid w:val="6922138F"/>
    <w:rsid w:val="69232A11"/>
    <w:rsid w:val="69E403F2"/>
    <w:rsid w:val="6AC41FD2"/>
    <w:rsid w:val="6B0C5E52"/>
    <w:rsid w:val="6B2A452A"/>
    <w:rsid w:val="6BA442DD"/>
    <w:rsid w:val="6BD10E4A"/>
    <w:rsid w:val="6BF80185"/>
    <w:rsid w:val="6C066D46"/>
    <w:rsid w:val="6C4433CA"/>
    <w:rsid w:val="6C5F0204"/>
    <w:rsid w:val="6C922387"/>
    <w:rsid w:val="6CE07597"/>
    <w:rsid w:val="6DBC648D"/>
    <w:rsid w:val="6DE210EC"/>
    <w:rsid w:val="6E010A7F"/>
    <w:rsid w:val="6E9F6FDD"/>
    <w:rsid w:val="6EE63C6A"/>
    <w:rsid w:val="6F914B78"/>
    <w:rsid w:val="6F9A78E4"/>
    <w:rsid w:val="702A6D7B"/>
    <w:rsid w:val="70651B61"/>
    <w:rsid w:val="706F478E"/>
    <w:rsid w:val="70F84783"/>
    <w:rsid w:val="710E3FA6"/>
    <w:rsid w:val="71526589"/>
    <w:rsid w:val="71665B90"/>
    <w:rsid w:val="722C6DDA"/>
    <w:rsid w:val="723B0DCB"/>
    <w:rsid w:val="72AB13CD"/>
    <w:rsid w:val="730163D3"/>
    <w:rsid w:val="73393078"/>
    <w:rsid w:val="734309B6"/>
    <w:rsid w:val="73504D4A"/>
    <w:rsid w:val="738B235E"/>
    <w:rsid w:val="73D4620B"/>
    <w:rsid w:val="746E36DA"/>
    <w:rsid w:val="75581E70"/>
    <w:rsid w:val="756E770A"/>
    <w:rsid w:val="75DF003A"/>
    <w:rsid w:val="762027B2"/>
    <w:rsid w:val="762A7AD4"/>
    <w:rsid w:val="7638054D"/>
    <w:rsid w:val="76380A0F"/>
    <w:rsid w:val="766649EE"/>
    <w:rsid w:val="76684159"/>
    <w:rsid w:val="76A8554F"/>
    <w:rsid w:val="76AF3B36"/>
    <w:rsid w:val="76BA2145"/>
    <w:rsid w:val="77132317"/>
    <w:rsid w:val="77514BED"/>
    <w:rsid w:val="77613082"/>
    <w:rsid w:val="77626DFA"/>
    <w:rsid w:val="781E71C5"/>
    <w:rsid w:val="78762B5D"/>
    <w:rsid w:val="78E21FA1"/>
    <w:rsid w:val="790463BB"/>
    <w:rsid w:val="7A4D3D91"/>
    <w:rsid w:val="7AC946C3"/>
    <w:rsid w:val="7ADB71B2"/>
    <w:rsid w:val="7B3F64A4"/>
    <w:rsid w:val="7B876945"/>
    <w:rsid w:val="7BB015E3"/>
    <w:rsid w:val="7BB75966"/>
    <w:rsid w:val="7BC65BA9"/>
    <w:rsid w:val="7C32323F"/>
    <w:rsid w:val="7C7B2E38"/>
    <w:rsid w:val="7C831CEC"/>
    <w:rsid w:val="7CC876FF"/>
    <w:rsid w:val="7D7F24B4"/>
    <w:rsid w:val="7D8F021D"/>
    <w:rsid w:val="7DF369FE"/>
    <w:rsid w:val="7E33504C"/>
    <w:rsid w:val="7E437B7D"/>
    <w:rsid w:val="7E525E1A"/>
    <w:rsid w:val="7E543940"/>
    <w:rsid w:val="7E8E6727"/>
    <w:rsid w:val="7E941F8F"/>
    <w:rsid w:val="7ED14F91"/>
    <w:rsid w:val="7F3D43D5"/>
    <w:rsid w:val="7F483F5D"/>
    <w:rsid w:val="7F842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4316</Words>
  <Characters>4817</Characters>
  <Lines>0</Lines>
  <Paragraphs>0</Paragraphs>
  <TotalTime>0</TotalTime>
  <ScaleCrop>false</ScaleCrop>
  <LinksUpToDate>false</LinksUpToDate>
  <CharactersWithSpaces>4881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小曼子</cp:lastModifiedBy>
  <cp:lastPrinted>2024-09-03T00:50:00Z</cp:lastPrinted>
  <dcterms:modified xsi:type="dcterms:W3CDTF">2024-09-03T07:17:11Z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5A24555ABFF94187BB8FAB957157937F_13</vt:lpwstr>
  </property>
</Properties>
</file>