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06" w:rsidRDefault="00B72739">
      <w:pPr>
        <w:pStyle w:val="a3"/>
        <w:spacing w:before="162" w:line="560" w:lineRule="exact"/>
        <w:rPr>
          <w:rFonts w:ascii="黑体" w:eastAsia="黑体" w:hAnsi="黑体" w:cs="黑体"/>
          <w:sz w:val="34"/>
          <w:szCs w:val="34"/>
          <w:lang w:eastAsia="zh-CN"/>
        </w:rPr>
      </w:pPr>
      <w:r>
        <w:rPr>
          <w:rFonts w:ascii="黑体" w:eastAsia="黑体" w:hAnsi="黑体" w:cs="黑体" w:hint="eastAsia"/>
          <w:spacing w:val="14"/>
          <w:sz w:val="34"/>
          <w:szCs w:val="34"/>
          <w:lang w:eastAsia="zh-CN"/>
        </w:rPr>
        <w:t>附件3</w:t>
      </w:r>
    </w:p>
    <w:p w:rsidR="004D2706" w:rsidRDefault="004D2706">
      <w:pPr>
        <w:spacing w:line="560" w:lineRule="exact"/>
        <w:rPr>
          <w:rFonts w:ascii="黑体" w:eastAsia="黑体" w:hAnsi="黑体" w:cs="黑体"/>
          <w:sz w:val="44"/>
          <w:szCs w:val="44"/>
          <w:lang w:eastAsia="zh-CN"/>
        </w:rPr>
      </w:pPr>
    </w:p>
    <w:p w:rsidR="004D2706" w:rsidRDefault="004D2706">
      <w:pPr>
        <w:spacing w:line="560" w:lineRule="exact"/>
        <w:rPr>
          <w:rFonts w:ascii="黑体" w:eastAsia="黑体" w:hAnsi="黑体" w:cs="黑体"/>
          <w:sz w:val="44"/>
          <w:szCs w:val="44"/>
          <w:lang w:eastAsia="zh-CN"/>
        </w:rPr>
      </w:pPr>
      <w:bookmarkStart w:id="0" w:name="_GoBack"/>
      <w:bookmarkEnd w:id="0"/>
    </w:p>
    <w:p w:rsidR="004D2706" w:rsidRDefault="004D2706">
      <w:pPr>
        <w:spacing w:line="560" w:lineRule="exact"/>
        <w:rPr>
          <w:rFonts w:ascii="黑体" w:eastAsia="黑体" w:hAnsi="黑体" w:cs="黑体"/>
          <w:sz w:val="44"/>
          <w:szCs w:val="44"/>
          <w:lang w:eastAsia="zh-CN"/>
        </w:rPr>
      </w:pPr>
    </w:p>
    <w:p w:rsidR="00994900" w:rsidRDefault="00B7273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2023年度</w:t>
      </w:r>
      <w:r w:rsidR="00D335B0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炎陵县接待服务中心</w:t>
      </w:r>
    </w:p>
    <w:p w:rsidR="004D2706" w:rsidRDefault="00B7273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整体支出绩效</w:t>
      </w:r>
    </w:p>
    <w:p w:rsidR="004D2706" w:rsidRDefault="00B7273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自评报告</w:t>
      </w:r>
    </w:p>
    <w:p w:rsidR="004D2706" w:rsidRDefault="004D2706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4D2706" w:rsidRDefault="004D2706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4D2706" w:rsidRDefault="004D2706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4D2706" w:rsidRDefault="004D2706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4D2706" w:rsidRDefault="004D2706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4D2706" w:rsidRDefault="004D2706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4D2706" w:rsidRDefault="004D2706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4D2706" w:rsidRDefault="00B72739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z w:val="36"/>
          <w:szCs w:val="36"/>
          <w:lang w:eastAsia="zh-CN"/>
        </w:rPr>
        <w:t>单位名称（盖章）：</w:t>
      </w:r>
    </w:p>
    <w:p w:rsidR="004D2706" w:rsidRDefault="004D2706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4D2706" w:rsidRDefault="004D2706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4D2706" w:rsidRDefault="004D2706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4D2706" w:rsidRDefault="004D2706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4D2706" w:rsidRDefault="004D2706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4D2706" w:rsidRDefault="00B72739">
      <w:pPr>
        <w:rPr>
          <w:rFonts w:eastAsia="楷体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br w:type="page"/>
      </w:r>
    </w:p>
    <w:p w:rsidR="004D2706" w:rsidRDefault="00B72739">
      <w:pPr>
        <w:pStyle w:val="a5"/>
        <w:numPr>
          <w:ilvl w:val="0"/>
          <w:numId w:val="1"/>
        </w:numPr>
        <w:spacing w:line="52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基本情况</w:t>
      </w:r>
    </w:p>
    <w:p w:rsidR="004D2706" w:rsidRDefault="00D335B0">
      <w:pPr>
        <w:pStyle w:val="a5"/>
        <w:numPr>
          <w:ilvl w:val="0"/>
          <w:numId w:val="2"/>
        </w:numPr>
        <w:spacing w:line="520" w:lineRule="exact"/>
        <w:ind w:firstLineChars="0" w:firstLine="64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炎陵县接待服务中心</w:t>
      </w:r>
      <w:r w:rsidR="00B72739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基本情况</w:t>
      </w:r>
    </w:p>
    <w:p w:rsidR="00994900" w:rsidRPr="00994900" w:rsidRDefault="00D335B0" w:rsidP="00994900">
      <w:pPr>
        <w:pStyle w:val="a5"/>
        <w:spacing w:line="520" w:lineRule="exact"/>
        <w:ind w:leftChars="-5" w:left="-10" w:firstLine="640"/>
        <w:rPr>
          <w:rFonts w:ascii="Arial" w:eastAsia="仿宋_GB2312" w:hAnsi="Arial" w:cs="Arial"/>
          <w:sz w:val="32"/>
          <w:szCs w:val="32"/>
          <w:lang w:eastAsia="zh-CN"/>
        </w:rPr>
      </w:pPr>
      <w:r w:rsidRPr="00670B6E">
        <w:rPr>
          <w:rFonts w:ascii="仿宋" w:eastAsia="仿宋" w:hAnsi="仿宋" w:hint="eastAsia"/>
          <w:sz w:val="32"/>
          <w:szCs w:val="32"/>
          <w:lang w:eastAsia="zh-CN"/>
        </w:rPr>
        <w:t>接待全县服务工作。让接待工作既满足现实需要、与时俱进，又符合上级有关纪律要求，制定接待标准，规范接待流程，高标准、严要求地做好后勤保障和接待服务工作</w:t>
      </w:r>
      <w:r w:rsidR="00994900" w:rsidRPr="00994900">
        <w:rPr>
          <w:rFonts w:ascii="Arial" w:eastAsia="仿宋_GB2312" w:hAnsi="Arial" w:cs="Arial" w:hint="eastAsia"/>
          <w:sz w:val="32"/>
          <w:szCs w:val="32"/>
          <w:lang w:eastAsia="zh-CN"/>
        </w:rPr>
        <w:t>。</w:t>
      </w:r>
    </w:p>
    <w:p w:rsidR="004D2706" w:rsidRDefault="00D335B0">
      <w:pPr>
        <w:pStyle w:val="a5"/>
        <w:numPr>
          <w:ilvl w:val="0"/>
          <w:numId w:val="2"/>
        </w:numPr>
        <w:spacing w:line="520" w:lineRule="exact"/>
        <w:ind w:firstLineChars="0" w:firstLine="64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炎陵县接待服务中心</w:t>
      </w:r>
      <w:r w:rsidR="00994900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2023</w:t>
      </w:r>
      <w:r w:rsidR="00B72739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年度整体支出绩效目标，专项资金绩效目标、其他项目支出（除专项资金以外）绩效目标</w:t>
      </w:r>
    </w:p>
    <w:p w:rsidR="004D2706" w:rsidRDefault="00B72739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二、</w:t>
      </w:r>
      <w:r>
        <w:rPr>
          <w:rFonts w:ascii="Times New Roman" w:eastAsia="黑体" w:hAnsi="Times New Roman"/>
          <w:sz w:val="32"/>
          <w:szCs w:val="32"/>
          <w:lang w:eastAsia="zh-CN"/>
        </w:rPr>
        <w:t>一般公共预算支出情况</w:t>
      </w:r>
    </w:p>
    <w:p w:rsidR="004D2706" w:rsidRDefault="00B72739">
      <w:pPr>
        <w:pStyle w:val="a5"/>
        <w:spacing w:line="520" w:lineRule="exact"/>
        <w:ind w:left="640" w:firstLineChars="0" w:firstLine="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（一）基本支出情况</w:t>
      </w:r>
    </w:p>
    <w:p w:rsidR="00AF776E" w:rsidRPr="00AF776E" w:rsidRDefault="00CE4926">
      <w:pPr>
        <w:pStyle w:val="a5"/>
        <w:spacing w:line="520" w:lineRule="exact"/>
        <w:ind w:left="640" w:firstLineChars="0" w:firstLine="0"/>
        <w:rPr>
          <w:rFonts w:ascii="Arial" w:eastAsia="仿宋_GB2312" w:hAnsi="Arial" w:cs="Arial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2023</w:t>
      </w:r>
      <w:r>
        <w:rPr>
          <w:rFonts w:eastAsia="仿宋_GB2312"/>
          <w:sz w:val="32"/>
          <w:szCs w:val="32"/>
          <w:lang w:eastAsia="zh-CN"/>
        </w:rPr>
        <w:t>年年初预算数</w:t>
      </w:r>
      <w:r w:rsidR="00D335B0">
        <w:rPr>
          <w:rFonts w:eastAsia="仿宋_GB2312" w:hint="eastAsia"/>
          <w:sz w:val="32"/>
          <w:szCs w:val="32"/>
          <w:lang w:eastAsia="zh-CN"/>
        </w:rPr>
        <w:t>62.38</w:t>
      </w:r>
      <w:r>
        <w:rPr>
          <w:rFonts w:eastAsia="仿宋_GB2312" w:hint="eastAsia"/>
          <w:sz w:val="32"/>
          <w:szCs w:val="32"/>
          <w:lang w:eastAsia="zh-CN"/>
        </w:rPr>
        <w:t>万</w:t>
      </w:r>
      <w:r>
        <w:rPr>
          <w:rFonts w:eastAsia="仿宋_GB2312"/>
          <w:sz w:val="32"/>
          <w:szCs w:val="32"/>
          <w:lang w:eastAsia="zh-CN"/>
        </w:rPr>
        <w:t>元，其中，一般公共服务支出</w:t>
      </w:r>
      <w:r w:rsidR="00D335B0">
        <w:rPr>
          <w:rFonts w:eastAsia="仿宋_GB2312" w:hint="eastAsia"/>
          <w:sz w:val="32"/>
          <w:szCs w:val="32"/>
          <w:lang w:eastAsia="zh-CN"/>
        </w:rPr>
        <w:t>47.69</w:t>
      </w:r>
      <w:r>
        <w:rPr>
          <w:rFonts w:eastAsia="仿宋_GB2312" w:hint="eastAsia"/>
          <w:sz w:val="32"/>
          <w:szCs w:val="32"/>
          <w:lang w:eastAsia="zh-CN"/>
        </w:rPr>
        <w:t>万</w:t>
      </w:r>
      <w:r>
        <w:rPr>
          <w:rFonts w:eastAsia="仿宋_GB2312"/>
          <w:sz w:val="32"/>
          <w:szCs w:val="32"/>
          <w:lang w:eastAsia="zh-CN"/>
        </w:rPr>
        <w:t>元，</w:t>
      </w:r>
      <w:r>
        <w:rPr>
          <w:rFonts w:eastAsia="仿宋_GB2312" w:hint="eastAsia"/>
          <w:sz w:val="32"/>
          <w:szCs w:val="32"/>
          <w:lang w:eastAsia="zh-CN"/>
        </w:rPr>
        <w:t>社会保障和就业支出</w:t>
      </w:r>
      <w:r w:rsidR="00D335B0">
        <w:rPr>
          <w:rFonts w:eastAsia="仿宋_GB2312" w:hint="eastAsia"/>
          <w:sz w:val="32"/>
          <w:szCs w:val="32"/>
          <w:lang w:eastAsia="zh-CN"/>
        </w:rPr>
        <w:t>6.35</w:t>
      </w:r>
      <w:r>
        <w:rPr>
          <w:rFonts w:eastAsia="仿宋_GB2312" w:hint="eastAsia"/>
          <w:sz w:val="32"/>
          <w:szCs w:val="32"/>
          <w:lang w:eastAsia="zh-CN"/>
        </w:rPr>
        <w:t>万</w:t>
      </w:r>
      <w:r>
        <w:rPr>
          <w:rFonts w:eastAsia="仿宋_GB2312"/>
          <w:sz w:val="32"/>
          <w:szCs w:val="32"/>
          <w:lang w:eastAsia="zh-CN"/>
        </w:rPr>
        <w:t>元，</w:t>
      </w:r>
      <w:r>
        <w:rPr>
          <w:rFonts w:eastAsia="仿宋_GB2312" w:hint="eastAsia"/>
          <w:sz w:val="32"/>
          <w:szCs w:val="32"/>
          <w:lang w:eastAsia="zh-CN"/>
        </w:rPr>
        <w:t>卫生健康支出</w:t>
      </w:r>
      <w:r w:rsidR="00D335B0">
        <w:rPr>
          <w:rFonts w:eastAsia="仿宋_GB2312" w:hint="eastAsia"/>
          <w:sz w:val="32"/>
          <w:szCs w:val="32"/>
          <w:lang w:eastAsia="zh-CN"/>
        </w:rPr>
        <w:t>3.32</w:t>
      </w:r>
      <w:r>
        <w:rPr>
          <w:rFonts w:eastAsia="仿宋_GB2312" w:hint="eastAsia"/>
          <w:sz w:val="32"/>
          <w:szCs w:val="32"/>
          <w:lang w:eastAsia="zh-CN"/>
        </w:rPr>
        <w:t>万</w:t>
      </w:r>
      <w:r>
        <w:rPr>
          <w:rFonts w:eastAsia="仿宋_GB2312"/>
          <w:sz w:val="32"/>
          <w:szCs w:val="32"/>
          <w:lang w:eastAsia="zh-CN"/>
        </w:rPr>
        <w:t>元，</w:t>
      </w:r>
      <w:r>
        <w:rPr>
          <w:rFonts w:eastAsia="仿宋_GB2312" w:hint="eastAsia"/>
          <w:sz w:val="32"/>
          <w:szCs w:val="32"/>
          <w:lang w:eastAsia="zh-CN"/>
        </w:rPr>
        <w:t>住房保障支出</w:t>
      </w:r>
      <w:r w:rsidR="00D335B0">
        <w:rPr>
          <w:rFonts w:eastAsia="仿宋_GB2312" w:hint="eastAsia"/>
          <w:sz w:val="32"/>
          <w:szCs w:val="32"/>
          <w:lang w:eastAsia="zh-CN"/>
        </w:rPr>
        <w:t>5.02</w:t>
      </w:r>
      <w:r>
        <w:rPr>
          <w:rFonts w:eastAsia="仿宋_GB2312" w:hint="eastAsia"/>
          <w:sz w:val="32"/>
          <w:szCs w:val="32"/>
          <w:lang w:eastAsia="zh-CN"/>
        </w:rPr>
        <w:t>万</w:t>
      </w:r>
      <w:r>
        <w:rPr>
          <w:rFonts w:eastAsia="仿宋_GB2312"/>
          <w:sz w:val="32"/>
          <w:szCs w:val="32"/>
          <w:lang w:eastAsia="zh-CN"/>
        </w:rPr>
        <w:t>元。</w:t>
      </w:r>
    </w:p>
    <w:p w:rsidR="004D2706" w:rsidRDefault="00B72739">
      <w:pPr>
        <w:pStyle w:val="a5"/>
        <w:spacing w:line="520" w:lineRule="exact"/>
        <w:ind w:left="640" w:firstLineChars="0" w:firstLine="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（二）项目支出情况</w:t>
      </w:r>
    </w:p>
    <w:p w:rsidR="004D2706" w:rsidRDefault="00AF776E" w:rsidP="00AF776E">
      <w:pPr>
        <w:spacing w:line="520" w:lineRule="exact"/>
        <w:ind w:firstLineChars="350" w:firstLine="112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本单位无</w:t>
      </w:r>
      <w:r>
        <w:rPr>
          <w:rFonts w:eastAsia="仿宋_GB2312"/>
          <w:sz w:val="32"/>
          <w:szCs w:val="32"/>
          <w:lang w:eastAsia="zh-CN"/>
        </w:rPr>
        <w:t>项目支出</w:t>
      </w:r>
      <w:r w:rsidR="00B72739">
        <w:rPr>
          <w:rFonts w:eastAsia="仿宋_GB2312"/>
          <w:sz w:val="32"/>
          <w:szCs w:val="32"/>
          <w:lang w:eastAsia="zh-CN"/>
        </w:rPr>
        <w:t>。</w:t>
      </w:r>
    </w:p>
    <w:p w:rsidR="004D2706" w:rsidRDefault="00B72739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三、</w:t>
      </w:r>
      <w:r>
        <w:rPr>
          <w:rFonts w:ascii="Times New Roman" w:eastAsia="黑体" w:hAnsi="Times New Roman"/>
          <w:sz w:val="32"/>
          <w:szCs w:val="32"/>
          <w:lang w:eastAsia="zh-CN"/>
        </w:rPr>
        <w:t>政府性基金预算支出情况</w:t>
      </w:r>
    </w:p>
    <w:p w:rsidR="00AF776E" w:rsidRDefault="00AF776E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 xml:space="preserve">  </w:t>
      </w:r>
      <w:r w:rsidRPr="00AF776E">
        <w:rPr>
          <w:rFonts w:ascii="Arial" w:eastAsia="仿宋_GB2312" w:hAnsi="Arial" w:cs="Arial" w:hint="eastAsia"/>
          <w:sz w:val="32"/>
          <w:szCs w:val="32"/>
          <w:lang w:eastAsia="zh-CN"/>
        </w:rPr>
        <w:t>本单位无政府性基金预算支出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。</w:t>
      </w:r>
    </w:p>
    <w:p w:rsidR="00AF776E" w:rsidRPr="00AF776E" w:rsidRDefault="00B72739" w:rsidP="00AF776E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四、国有资本经营预算支出情况</w:t>
      </w:r>
    </w:p>
    <w:p w:rsidR="00AF776E" w:rsidRPr="00AF776E" w:rsidRDefault="00AF776E" w:rsidP="00AF776E">
      <w:pPr>
        <w:pStyle w:val="a5"/>
        <w:spacing w:line="520" w:lineRule="exact"/>
        <w:ind w:leftChars="305" w:left="640" w:firstLineChars="150" w:firstLine="480"/>
        <w:rPr>
          <w:rFonts w:ascii="Times New Roman" w:eastAsia="黑体" w:hAnsi="Times New Roman"/>
          <w:sz w:val="32"/>
          <w:szCs w:val="32"/>
          <w:lang w:eastAsia="zh-CN"/>
        </w:rPr>
      </w:pPr>
      <w:r w:rsidRPr="00AF776E">
        <w:rPr>
          <w:rFonts w:ascii="Arial" w:eastAsia="仿宋_GB2312" w:hAnsi="Arial" w:cs="Arial" w:hint="eastAsia"/>
          <w:sz w:val="32"/>
          <w:szCs w:val="32"/>
          <w:lang w:eastAsia="zh-CN"/>
        </w:rPr>
        <w:t>本单位无国有资本经营预算支出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。</w:t>
      </w:r>
    </w:p>
    <w:p w:rsidR="004D2706" w:rsidRDefault="00B72739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五、</w:t>
      </w:r>
      <w:r>
        <w:rPr>
          <w:rFonts w:ascii="Times New Roman" w:eastAsia="黑体" w:hAnsi="Times New Roman"/>
          <w:sz w:val="32"/>
          <w:szCs w:val="32"/>
          <w:lang w:eastAsia="zh-CN"/>
        </w:rPr>
        <w:t>社会保险基金预算支出情况</w:t>
      </w:r>
    </w:p>
    <w:p w:rsidR="00AF776E" w:rsidRDefault="00AF776E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 xml:space="preserve">   </w:t>
      </w:r>
      <w:r w:rsidRPr="00AF776E">
        <w:rPr>
          <w:rFonts w:ascii="Arial" w:eastAsia="仿宋_GB2312" w:hAnsi="Arial" w:cs="Arial" w:hint="eastAsia"/>
          <w:sz w:val="32"/>
          <w:szCs w:val="32"/>
          <w:lang w:eastAsia="zh-CN"/>
        </w:rPr>
        <w:t>本单位无社会保险基金预算支出。</w:t>
      </w:r>
    </w:p>
    <w:p w:rsidR="004D2706" w:rsidRDefault="00B72739">
      <w:pPr>
        <w:spacing w:line="520" w:lineRule="exact"/>
        <w:ind w:firstLine="645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六</w:t>
      </w:r>
      <w:r>
        <w:rPr>
          <w:rFonts w:eastAsia="黑体"/>
          <w:sz w:val="32"/>
          <w:szCs w:val="32"/>
          <w:lang w:eastAsia="zh-CN"/>
        </w:rPr>
        <w:t>、部门整体支出绩效情况</w:t>
      </w:r>
    </w:p>
    <w:p w:rsidR="004D2706" w:rsidRDefault="00AF776E">
      <w:pPr>
        <w:spacing w:line="520" w:lineRule="exact"/>
        <w:ind w:firstLine="645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本部门</w:t>
      </w:r>
      <w:r>
        <w:rPr>
          <w:rFonts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  <w:lang w:eastAsia="zh-CN"/>
        </w:rPr>
        <w:t>四本预算</w:t>
      </w:r>
      <w:r>
        <w:rPr>
          <w:rFonts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  <w:lang w:eastAsia="zh-CN"/>
        </w:rPr>
        <w:t>支出的绩效目标</w:t>
      </w:r>
      <w:r>
        <w:rPr>
          <w:rFonts w:eastAsia="仿宋_GB2312" w:hint="eastAsia"/>
          <w:sz w:val="32"/>
          <w:szCs w:val="32"/>
          <w:lang w:eastAsia="zh-CN"/>
        </w:rPr>
        <w:t>100%</w:t>
      </w:r>
      <w:r>
        <w:rPr>
          <w:rFonts w:eastAsia="仿宋_GB2312"/>
          <w:sz w:val="32"/>
          <w:szCs w:val="32"/>
          <w:lang w:eastAsia="zh-CN"/>
        </w:rPr>
        <w:t>完成，实现产出和取得效益的情况</w:t>
      </w:r>
      <w:r>
        <w:rPr>
          <w:rFonts w:eastAsia="仿宋_GB2312" w:hint="eastAsia"/>
          <w:sz w:val="32"/>
          <w:szCs w:val="32"/>
          <w:lang w:eastAsia="zh-CN"/>
        </w:rPr>
        <w:t>好</w:t>
      </w:r>
      <w:r>
        <w:rPr>
          <w:rFonts w:eastAsia="仿宋_GB2312"/>
          <w:sz w:val="32"/>
          <w:szCs w:val="32"/>
          <w:lang w:eastAsia="zh-CN"/>
        </w:rPr>
        <w:t>。</w:t>
      </w:r>
      <w:r>
        <w:rPr>
          <w:rFonts w:eastAsia="仿宋_GB2312" w:hint="eastAsia"/>
          <w:sz w:val="32"/>
          <w:szCs w:val="32"/>
          <w:lang w:eastAsia="zh-CN"/>
        </w:rPr>
        <w:t>本单位</w:t>
      </w:r>
      <w:r>
        <w:rPr>
          <w:rFonts w:eastAsia="仿宋_GB2312"/>
          <w:sz w:val="32"/>
          <w:szCs w:val="32"/>
          <w:lang w:eastAsia="zh-CN"/>
        </w:rPr>
        <w:t>围绕部门职责、行业发展规划，以预算资金管理为主线，资产管理和开展业务情况</w:t>
      </w:r>
      <w:r>
        <w:rPr>
          <w:rFonts w:eastAsia="仿宋_GB2312" w:hint="eastAsia"/>
          <w:sz w:val="32"/>
          <w:szCs w:val="32"/>
          <w:lang w:eastAsia="zh-CN"/>
        </w:rPr>
        <w:t>好</w:t>
      </w:r>
      <w:r>
        <w:rPr>
          <w:rFonts w:eastAsia="仿宋_GB2312"/>
          <w:sz w:val="32"/>
          <w:szCs w:val="32"/>
          <w:lang w:eastAsia="zh-CN"/>
        </w:rPr>
        <w:t>，</w:t>
      </w:r>
      <w:r>
        <w:rPr>
          <w:rFonts w:eastAsia="仿宋_GB2312" w:hint="eastAsia"/>
          <w:sz w:val="32"/>
          <w:szCs w:val="32"/>
          <w:lang w:eastAsia="zh-CN"/>
        </w:rPr>
        <w:t>严格按照年初预算，保证</w:t>
      </w:r>
      <w:r w:rsidR="00D335B0">
        <w:rPr>
          <w:rFonts w:eastAsia="仿宋_GB2312" w:hint="eastAsia"/>
          <w:sz w:val="32"/>
          <w:szCs w:val="32"/>
          <w:lang w:eastAsia="zh-CN"/>
        </w:rPr>
        <w:t>接待办</w:t>
      </w:r>
      <w:r>
        <w:rPr>
          <w:rFonts w:eastAsia="仿宋_GB2312" w:hint="eastAsia"/>
          <w:sz w:val="32"/>
          <w:szCs w:val="32"/>
          <w:lang w:eastAsia="zh-CN"/>
        </w:rPr>
        <w:t>各项工作达到</w:t>
      </w:r>
      <w:r>
        <w:rPr>
          <w:rFonts w:eastAsia="仿宋_GB2312"/>
          <w:sz w:val="32"/>
          <w:szCs w:val="32"/>
          <w:lang w:eastAsia="zh-CN"/>
        </w:rPr>
        <w:t>运行成本</w:t>
      </w:r>
      <w:r>
        <w:rPr>
          <w:rFonts w:eastAsia="仿宋_GB2312" w:hint="eastAsia"/>
          <w:sz w:val="32"/>
          <w:szCs w:val="32"/>
          <w:lang w:eastAsia="zh-CN"/>
        </w:rPr>
        <w:t>底</w:t>
      </w:r>
      <w:r>
        <w:rPr>
          <w:rFonts w:eastAsia="仿宋_GB2312"/>
          <w:sz w:val="32"/>
          <w:szCs w:val="32"/>
          <w:lang w:eastAsia="zh-CN"/>
        </w:rPr>
        <w:t>、管</w:t>
      </w:r>
      <w:r>
        <w:rPr>
          <w:rFonts w:eastAsia="仿宋_GB2312"/>
          <w:sz w:val="32"/>
          <w:szCs w:val="32"/>
          <w:lang w:eastAsia="zh-CN"/>
        </w:rPr>
        <w:lastRenderedPageBreak/>
        <w:t>理效率</w:t>
      </w:r>
      <w:r>
        <w:rPr>
          <w:rFonts w:eastAsia="仿宋_GB2312" w:hint="eastAsia"/>
          <w:sz w:val="32"/>
          <w:szCs w:val="32"/>
          <w:lang w:eastAsia="zh-CN"/>
        </w:rPr>
        <w:t>好</w:t>
      </w:r>
      <w:r>
        <w:rPr>
          <w:rFonts w:eastAsia="仿宋_GB2312"/>
          <w:sz w:val="32"/>
          <w:szCs w:val="32"/>
          <w:lang w:eastAsia="zh-CN"/>
        </w:rPr>
        <w:t>、履职效能</w:t>
      </w:r>
      <w:r>
        <w:rPr>
          <w:rFonts w:eastAsia="仿宋_GB2312" w:hint="eastAsia"/>
          <w:sz w:val="32"/>
          <w:szCs w:val="32"/>
          <w:lang w:eastAsia="zh-CN"/>
        </w:rPr>
        <w:t>好</w:t>
      </w:r>
      <w:r>
        <w:rPr>
          <w:rFonts w:eastAsia="仿宋_GB2312"/>
          <w:sz w:val="32"/>
          <w:szCs w:val="32"/>
          <w:lang w:eastAsia="zh-CN"/>
        </w:rPr>
        <w:t>、社会效应</w:t>
      </w:r>
      <w:r>
        <w:rPr>
          <w:rFonts w:eastAsia="仿宋_GB2312" w:hint="eastAsia"/>
          <w:sz w:val="32"/>
          <w:szCs w:val="32"/>
          <w:lang w:eastAsia="zh-CN"/>
        </w:rPr>
        <w:t>好</w:t>
      </w:r>
      <w:r>
        <w:rPr>
          <w:rFonts w:eastAsia="仿宋_GB2312"/>
          <w:sz w:val="32"/>
          <w:szCs w:val="32"/>
          <w:lang w:eastAsia="zh-CN"/>
        </w:rPr>
        <w:t>、可持续发展能力和服务对象满意度</w:t>
      </w:r>
      <w:r>
        <w:rPr>
          <w:rFonts w:eastAsia="仿宋_GB2312" w:hint="eastAsia"/>
          <w:sz w:val="32"/>
          <w:szCs w:val="32"/>
          <w:lang w:eastAsia="zh-CN"/>
        </w:rPr>
        <w:t>达</w:t>
      </w:r>
      <w:r>
        <w:rPr>
          <w:rFonts w:eastAsia="仿宋_GB2312" w:hint="eastAsia"/>
          <w:sz w:val="32"/>
          <w:szCs w:val="32"/>
          <w:lang w:eastAsia="zh-CN"/>
        </w:rPr>
        <w:t>100%</w:t>
      </w:r>
      <w:r>
        <w:rPr>
          <w:rFonts w:eastAsia="仿宋_GB2312"/>
          <w:sz w:val="32"/>
          <w:szCs w:val="32"/>
          <w:lang w:eastAsia="zh-CN"/>
        </w:rPr>
        <w:t>等，部门整体及核心业务实施效果。</w:t>
      </w:r>
      <w:r>
        <w:rPr>
          <w:rFonts w:eastAsia="仿宋_GB2312" w:hint="eastAsia"/>
          <w:sz w:val="32"/>
          <w:szCs w:val="32"/>
          <w:lang w:eastAsia="zh-CN"/>
        </w:rPr>
        <w:t>确保重点工作落到实处</w:t>
      </w:r>
      <w:r w:rsidR="00B72739">
        <w:rPr>
          <w:rFonts w:eastAsia="仿宋_GB2312"/>
          <w:sz w:val="32"/>
          <w:szCs w:val="32"/>
          <w:lang w:eastAsia="zh-CN"/>
        </w:rPr>
        <w:t>。</w:t>
      </w:r>
    </w:p>
    <w:p w:rsidR="004D2706" w:rsidRDefault="00B72739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七、</w:t>
      </w:r>
      <w:r>
        <w:rPr>
          <w:rFonts w:ascii="Times New Roman" w:eastAsia="黑体" w:hAnsi="Times New Roman"/>
          <w:sz w:val="32"/>
          <w:szCs w:val="32"/>
          <w:lang w:eastAsia="zh-CN"/>
        </w:rPr>
        <w:t>存在的问题及原因分析</w:t>
      </w:r>
    </w:p>
    <w:p w:rsidR="00D335B0" w:rsidRDefault="00D335B0" w:rsidP="00D335B0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在接待工作上还缺乏工作经验，继续学习，更好的为接待工作搞好服务质量</w:t>
      </w:r>
      <w:r>
        <w:rPr>
          <w:rFonts w:eastAsia="仿宋_GB2312"/>
          <w:sz w:val="32"/>
          <w:szCs w:val="32"/>
          <w:lang w:eastAsia="zh-CN"/>
        </w:rPr>
        <w:t>。</w:t>
      </w:r>
    </w:p>
    <w:p w:rsidR="004D2706" w:rsidRDefault="00B72739">
      <w:pPr>
        <w:spacing w:line="520" w:lineRule="exact"/>
        <w:ind w:firstLineChars="200" w:firstLine="640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八</w:t>
      </w:r>
      <w:r>
        <w:rPr>
          <w:rFonts w:eastAsia="黑体"/>
          <w:sz w:val="32"/>
          <w:szCs w:val="32"/>
          <w:lang w:eastAsia="zh-CN"/>
        </w:rPr>
        <w:t>、下一步改进措施</w:t>
      </w:r>
    </w:p>
    <w:p w:rsidR="00D335B0" w:rsidRDefault="00D335B0">
      <w:pPr>
        <w:spacing w:line="520" w:lineRule="exact"/>
        <w:ind w:firstLine="645"/>
        <w:rPr>
          <w:rFonts w:eastAsia="仿宋_GB2312" w:hint="eastAsia"/>
          <w:sz w:val="32"/>
          <w:szCs w:val="32"/>
          <w:lang w:eastAsia="zh-CN"/>
        </w:rPr>
      </w:pPr>
      <w:r w:rsidRPr="00753AF4">
        <w:rPr>
          <w:rFonts w:eastAsia="仿宋_GB2312" w:hint="eastAsia"/>
          <w:sz w:val="32"/>
          <w:szCs w:val="32"/>
          <w:lang w:eastAsia="zh-CN"/>
        </w:rPr>
        <w:t>为全县接待工作提高服务质量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 w:rsidR="004D2706" w:rsidRDefault="00B72739">
      <w:pPr>
        <w:spacing w:line="520" w:lineRule="exact"/>
        <w:ind w:firstLine="645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九</w:t>
      </w:r>
      <w:r>
        <w:rPr>
          <w:rFonts w:eastAsia="黑体"/>
          <w:sz w:val="32"/>
          <w:szCs w:val="32"/>
          <w:lang w:eastAsia="zh-CN"/>
        </w:rPr>
        <w:t>、</w:t>
      </w:r>
      <w:r>
        <w:rPr>
          <w:rFonts w:eastAsia="黑体" w:hint="eastAsia"/>
          <w:sz w:val="32"/>
          <w:szCs w:val="32"/>
          <w:lang w:eastAsia="zh-CN"/>
        </w:rPr>
        <w:t>绩效自评结果及</w:t>
      </w:r>
      <w:r>
        <w:rPr>
          <w:rFonts w:eastAsia="黑体"/>
          <w:sz w:val="32"/>
          <w:szCs w:val="32"/>
          <w:lang w:eastAsia="zh-CN"/>
        </w:rPr>
        <w:t>其他需要说明的情况</w:t>
      </w:r>
    </w:p>
    <w:p w:rsidR="005F014D" w:rsidRDefault="005F014D">
      <w:pPr>
        <w:spacing w:line="520" w:lineRule="exact"/>
        <w:ind w:firstLine="645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无。</w:t>
      </w:r>
    </w:p>
    <w:p w:rsidR="004D2706" w:rsidRDefault="004D2706">
      <w:pPr>
        <w:spacing w:line="560" w:lineRule="exact"/>
        <w:rPr>
          <w:lang w:eastAsia="zh-CN"/>
        </w:rPr>
      </w:pPr>
    </w:p>
    <w:sectPr w:rsidR="004D2706" w:rsidSect="004D270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ED7" w:rsidRDefault="00206ED7">
      <w:r>
        <w:separator/>
      </w:r>
    </w:p>
  </w:endnote>
  <w:endnote w:type="continuationSeparator" w:id="1">
    <w:p w:rsidR="00206ED7" w:rsidRDefault="00206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706" w:rsidRDefault="004D2706">
    <w:pPr>
      <w:spacing w:line="176" w:lineRule="auto"/>
      <w:ind w:left="4039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ED7" w:rsidRDefault="00206ED7">
      <w:r>
        <w:separator/>
      </w:r>
    </w:p>
  </w:footnote>
  <w:footnote w:type="continuationSeparator" w:id="1">
    <w:p w:rsidR="00206ED7" w:rsidRDefault="00206E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18E7EC"/>
    <w:multiLevelType w:val="singleLevel"/>
    <w:tmpl w:val="A418E7EC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YwYjM2OWEwNDQ4ZmQ3Yzg4MmVhMWNlZTIyZTQ4MWMifQ=="/>
  </w:docVars>
  <w:rsids>
    <w:rsidRoot w:val="004D2706"/>
    <w:rsid w:val="00206ED7"/>
    <w:rsid w:val="004D2706"/>
    <w:rsid w:val="005F014D"/>
    <w:rsid w:val="00994900"/>
    <w:rsid w:val="00A912F4"/>
    <w:rsid w:val="00AF776E"/>
    <w:rsid w:val="00B72739"/>
    <w:rsid w:val="00CE4926"/>
    <w:rsid w:val="00D335B0"/>
    <w:rsid w:val="00D81129"/>
    <w:rsid w:val="15BF56EC"/>
    <w:rsid w:val="35CB6416"/>
    <w:rsid w:val="4B4334AB"/>
    <w:rsid w:val="5403276E"/>
    <w:rsid w:val="54C57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4D270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4D2706"/>
    <w:rPr>
      <w:rFonts w:ascii="仿宋" w:eastAsia="仿宋" w:hAnsi="仿宋" w:cs="仿宋"/>
      <w:sz w:val="32"/>
      <w:szCs w:val="32"/>
    </w:rPr>
  </w:style>
  <w:style w:type="paragraph" w:styleId="a4">
    <w:name w:val="header"/>
    <w:basedOn w:val="a"/>
    <w:qFormat/>
    <w:rsid w:val="004D270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List Paragraph"/>
    <w:basedOn w:val="a"/>
    <w:uiPriority w:val="99"/>
    <w:qFormat/>
    <w:rsid w:val="004D2706"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6">
    <w:name w:val="footer"/>
    <w:basedOn w:val="a"/>
    <w:link w:val="Char"/>
    <w:rsid w:val="0099490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6"/>
    <w:rsid w:val="00994900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105</Words>
  <Characters>600</Characters>
  <Application>Microsoft Office Word</Application>
  <DocSecurity>0</DocSecurity>
  <Lines>5</Lines>
  <Paragraphs>1</Paragraphs>
  <ScaleCrop>false</ScaleCrop>
  <Company>微软中国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mini4use</dc:creator>
  <cp:lastModifiedBy>微软用户</cp:lastModifiedBy>
  <cp:revision>3</cp:revision>
  <dcterms:created xsi:type="dcterms:W3CDTF">2024-08-12T02:40:00Z</dcterms:created>
  <dcterms:modified xsi:type="dcterms:W3CDTF">2024-09-10T02:19:00Z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DEC29D6FF1984251977FAFE43F2C91AB_12</vt:lpwstr>
  </property>
</Properties>
</file>