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4B7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12CD1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1EB5C0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743D65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B3056A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2023年度炎陵县鹿原镇学校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4AF4B75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3AD9DFD4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C179F0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39D2D861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745604F1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361AED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C0605D4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E6A9E8E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89F501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41A9CED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F4B7E8F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F0A1195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726131F3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41B1A45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47D8BCB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A195251">
      <w:pPr>
        <w:spacing w:line="600" w:lineRule="exact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56B7BC9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039F375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B37B0DD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 xml:space="preserve"> </w:t>
      </w:r>
    </w:p>
    <w:p w14:paraId="51CD0293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7A66EE49">
      <w:pPr>
        <w:numPr>
          <w:ilvl w:val="0"/>
          <w:numId w:val="3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主要职能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实施九年一贯制义务教育.</w:t>
      </w:r>
    </w:p>
    <w:p w14:paraId="6491E17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sz w:val="32"/>
          <w:szCs w:val="32"/>
        </w:rPr>
        <w:t>全额事业单位。</w:t>
      </w:r>
    </w:p>
    <w:p w14:paraId="758C78D1">
      <w:pPr>
        <w:snapToGrid w:val="0"/>
        <w:spacing w:line="52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3．人员情况：本年度末,我校编制数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" w:eastAsia="仿宋_GB2312"/>
          <w:sz w:val="32"/>
          <w:szCs w:val="32"/>
        </w:rPr>
        <w:t>人,实有在职人数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</w:rPr>
        <w:t>人（其中统发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仿宋" w:eastAsia="仿宋_GB2312"/>
          <w:sz w:val="32"/>
          <w:szCs w:val="32"/>
        </w:rPr>
        <w:t>人,特岗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人），幼儿园编制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人，实有在编在岗人数5人, 病退教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1022</w:t>
      </w:r>
      <w:r>
        <w:rPr>
          <w:rFonts w:hint="eastAsia" w:ascii="仿宋_GB2312" w:hAnsi="仿宋" w:eastAsia="仿宋_GB2312"/>
          <w:sz w:val="32"/>
          <w:szCs w:val="32"/>
        </w:rPr>
        <w:t>人,其中小学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592</w:t>
      </w:r>
      <w:r>
        <w:rPr>
          <w:rFonts w:hint="eastAsia" w:ascii="仿宋_GB2312" w:hAnsi="仿宋" w:eastAsia="仿宋_GB2312"/>
          <w:sz w:val="32"/>
          <w:szCs w:val="32"/>
        </w:rPr>
        <w:t>人,初中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430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342C6D5E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年度整体支出绩效目标，专项资金绩效目标、其他项目支出（除专项资金以外）绩效目标</w:t>
      </w:r>
    </w:p>
    <w:p w14:paraId="121040E1">
      <w:pPr>
        <w:pStyle w:val="6"/>
        <w:widowControl/>
        <w:numPr>
          <w:ilvl w:val="0"/>
          <w:numId w:val="4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 xml:space="preserve">单位年度整体支出绩效目标：主持学校全面行政工作，布署各部门工作，办好高质量的人民满意的教育等。组织好教学，保证学校教学计划的顺利完成，提高教学质量，并负责处理一切与教学有关的事务性工作等。抓好德育工作，具体落实对学生的思想政治品德教育工作，培养全面发展、个性健全的一代新人 。管理学校总务工作，为教学服务，为师生的生活服务，搞好后勤工作等。 抓好学校一切安全工作，确保师生生命财产安全等。负责学校会计核算和财务日常收支业务，做好预算、清算、决算等财务报表。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 xml:space="preserve">            </w:t>
      </w:r>
    </w:p>
    <w:p w14:paraId="4D09ABCE">
      <w:pPr>
        <w:pStyle w:val="6"/>
        <w:widowControl/>
        <w:numPr>
          <w:ilvl w:val="0"/>
          <w:numId w:val="4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专项资金绩效目标：学前教育及中小学教育生均补助公用经费主要报账学校正常运转，保障学校校舍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安全，改善学校校园环境，购置设施设备， 提高教育教学质量。</w:t>
      </w:r>
    </w:p>
    <w:p w14:paraId="7FB0A35A">
      <w:pPr>
        <w:pStyle w:val="6"/>
        <w:widowControl/>
        <w:numPr>
          <w:ilvl w:val="0"/>
          <w:numId w:val="4"/>
        </w:num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他项目支出（除专项资金以外）绩效目标：提高乡镇教师生活水平，提高教育教学水平，促进城乡教育均衡发展 ，鼓励广大中小学教师投身学校教育事业研究，不断提高教育教学资料，办人民满意的教育。</w:t>
      </w:r>
    </w:p>
    <w:p w14:paraId="06097C24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3D3CB3E5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tbl>
      <w:tblPr>
        <w:tblStyle w:val="4"/>
        <w:tblW w:w="8085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55"/>
        <w:gridCol w:w="1320"/>
        <w:gridCol w:w="1030"/>
        <w:gridCol w:w="1335"/>
        <w:gridCol w:w="1009"/>
        <w:gridCol w:w="1216"/>
      </w:tblGrid>
      <w:tr w14:paraId="4B0F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020" w:type="dxa"/>
            <w:noWrap w:val="0"/>
            <w:vAlign w:val="center"/>
          </w:tcPr>
          <w:p w14:paraId="0D2F1CD6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科目</w:t>
            </w:r>
          </w:p>
        </w:tc>
        <w:tc>
          <w:tcPr>
            <w:tcW w:w="1155" w:type="dxa"/>
            <w:noWrap w:val="0"/>
            <w:vAlign w:val="center"/>
          </w:tcPr>
          <w:p w14:paraId="523D186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学前教育</w:t>
            </w:r>
          </w:p>
        </w:tc>
        <w:tc>
          <w:tcPr>
            <w:tcW w:w="1320" w:type="dxa"/>
            <w:noWrap w:val="0"/>
            <w:vAlign w:val="center"/>
          </w:tcPr>
          <w:p w14:paraId="35BE2D14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小学教育</w:t>
            </w:r>
          </w:p>
        </w:tc>
        <w:tc>
          <w:tcPr>
            <w:tcW w:w="1030" w:type="dxa"/>
            <w:noWrap w:val="0"/>
            <w:vAlign w:val="center"/>
          </w:tcPr>
          <w:p w14:paraId="248A48AC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初中教育</w:t>
            </w:r>
          </w:p>
        </w:tc>
        <w:tc>
          <w:tcPr>
            <w:tcW w:w="1335" w:type="dxa"/>
            <w:noWrap w:val="0"/>
            <w:vAlign w:val="center"/>
          </w:tcPr>
          <w:p w14:paraId="4E5404FC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其他普通教育</w:t>
            </w:r>
          </w:p>
        </w:tc>
        <w:tc>
          <w:tcPr>
            <w:tcW w:w="1009" w:type="dxa"/>
            <w:noWrap w:val="0"/>
            <w:vAlign w:val="center"/>
          </w:tcPr>
          <w:p w14:paraId="28099B7E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死亡抚恤</w:t>
            </w:r>
          </w:p>
        </w:tc>
        <w:tc>
          <w:tcPr>
            <w:tcW w:w="1216" w:type="dxa"/>
            <w:noWrap w:val="0"/>
            <w:vAlign w:val="center"/>
          </w:tcPr>
          <w:p w14:paraId="428ABC73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合计</w:t>
            </w:r>
          </w:p>
        </w:tc>
      </w:tr>
      <w:tr w14:paraId="1D3E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7D7A181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预</w:t>
            </w:r>
          </w:p>
          <w:p w14:paraId="1B59C77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算</w:t>
            </w:r>
          </w:p>
          <w:p w14:paraId="05B0AFCB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数</w:t>
            </w:r>
          </w:p>
        </w:tc>
        <w:tc>
          <w:tcPr>
            <w:tcW w:w="1155" w:type="dxa"/>
            <w:noWrap w:val="0"/>
            <w:vAlign w:val="center"/>
          </w:tcPr>
          <w:p w14:paraId="1F06D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724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431.03</w:t>
            </w:r>
          </w:p>
        </w:tc>
        <w:tc>
          <w:tcPr>
            <w:tcW w:w="1030" w:type="dxa"/>
            <w:noWrap w:val="0"/>
            <w:vAlign w:val="center"/>
          </w:tcPr>
          <w:p w14:paraId="70FE3D77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886.82</w:t>
            </w:r>
          </w:p>
        </w:tc>
        <w:tc>
          <w:tcPr>
            <w:tcW w:w="1335" w:type="dxa"/>
            <w:noWrap w:val="0"/>
            <w:vAlign w:val="center"/>
          </w:tcPr>
          <w:p w14:paraId="1C6540BE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140.84</w:t>
            </w:r>
          </w:p>
        </w:tc>
        <w:tc>
          <w:tcPr>
            <w:tcW w:w="1009" w:type="dxa"/>
            <w:noWrap w:val="0"/>
            <w:vAlign w:val="center"/>
          </w:tcPr>
          <w:p w14:paraId="217C5375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16" w:type="dxa"/>
            <w:noWrap w:val="0"/>
            <w:vAlign w:val="center"/>
          </w:tcPr>
          <w:p w14:paraId="170E4E81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1458.69</w:t>
            </w:r>
          </w:p>
        </w:tc>
      </w:tr>
      <w:tr w14:paraId="644C9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C51BBFF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决</w:t>
            </w:r>
          </w:p>
          <w:p w14:paraId="6D99E060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算</w:t>
            </w:r>
          </w:p>
          <w:p w14:paraId="49659E9B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数</w:t>
            </w:r>
          </w:p>
        </w:tc>
        <w:tc>
          <w:tcPr>
            <w:tcW w:w="1155" w:type="dxa"/>
            <w:noWrap w:val="0"/>
            <w:vAlign w:val="center"/>
          </w:tcPr>
          <w:p w14:paraId="67E8A30A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4.05</w:t>
            </w:r>
          </w:p>
        </w:tc>
        <w:tc>
          <w:tcPr>
            <w:tcW w:w="1320" w:type="dxa"/>
            <w:noWrap w:val="0"/>
            <w:vAlign w:val="center"/>
          </w:tcPr>
          <w:p w14:paraId="4AD77205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648.25</w:t>
            </w:r>
          </w:p>
        </w:tc>
        <w:tc>
          <w:tcPr>
            <w:tcW w:w="1030" w:type="dxa"/>
            <w:noWrap w:val="0"/>
            <w:vAlign w:val="center"/>
          </w:tcPr>
          <w:p w14:paraId="18881054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859.28</w:t>
            </w:r>
          </w:p>
        </w:tc>
        <w:tc>
          <w:tcPr>
            <w:tcW w:w="1335" w:type="dxa"/>
            <w:noWrap w:val="0"/>
            <w:vAlign w:val="center"/>
          </w:tcPr>
          <w:p w14:paraId="2A698D01">
            <w:pPr>
              <w:autoSpaceDN w:val="0"/>
              <w:jc w:val="both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174.47</w:t>
            </w:r>
          </w:p>
        </w:tc>
        <w:tc>
          <w:tcPr>
            <w:tcW w:w="1009" w:type="dxa"/>
            <w:noWrap w:val="0"/>
            <w:vAlign w:val="center"/>
          </w:tcPr>
          <w:p w14:paraId="13AEFD4D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8.59</w:t>
            </w:r>
          </w:p>
        </w:tc>
        <w:tc>
          <w:tcPr>
            <w:tcW w:w="1216" w:type="dxa"/>
            <w:noWrap w:val="0"/>
            <w:vAlign w:val="center"/>
          </w:tcPr>
          <w:p w14:paraId="3927994D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1694.64</w:t>
            </w:r>
          </w:p>
        </w:tc>
      </w:tr>
      <w:tr w14:paraId="73EF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BAC0B84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增</w:t>
            </w:r>
          </w:p>
          <w:p w14:paraId="2ED11366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加</w:t>
            </w:r>
          </w:p>
          <w:p w14:paraId="6B471FD2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额</w:t>
            </w:r>
          </w:p>
        </w:tc>
        <w:tc>
          <w:tcPr>
            <w:tcW w:w="1155" w:type="dxa"/>
            <w:noWrap w:val="0"/>
            <w:vAlign w:val="center"/>
          </w:tcPr>
          <w:p w14:paraId="6B90521A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4.05</w:t>
            </w:r>
          </w:p>
        </w:tc>
        <w:tc>
          <w:tcPr>
            <w:tcW w:w="1320" w:type="dxa"/>
            <w:noWrap w:val="0"/>
            <w:vAlign w:val="center"/>
          </w:tcPr>
          <w:p w14:paraId="5BA61D5C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217.22</w:t>
            </w:r>
          </w:p>
        </w:tc>
        <w:tc>
          <w:tcPr>
            <w:tcW w:w="1030" w:type="dxa"/>
            <w:noWrap w:val="0"/>
            <w:vAlign w:val="center"/>
          </w:tcPr>
          <w:p w14:paraId="38C01487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-27.54</w:t>
            </w:r>
          </w:p>
        </w:tc>
        <w:tc>
          <w:tcPr>
            <w:tcW w:w="1335" w:type="dxa"/>
            <w:noWrap w:val="0"/>
            <w:vAlign w:val="center"/>
          </w:tcPr>
          <w:p w14:paraId="6000EBE5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33.63</w:t>
            </w:r>
          </w:p>
        </w:tc>
        <w:tc>
          <w:tcPr>
            <w:tcW w:w="1009" w:type="dxa"/>
            <w:noWrap w:val="0"/>
            <w:vAlign w:val="center"/>
          </w:tcPr>
          <w:p w14:paraId="4C1F3907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8.59</w:t>
            </w:r>
          </w:p>
        </w:tc>
        <w:tc>
          <w:tcPr>
            <w:tcW w:w="1216" w:type="dxa"/>
            <w:noWrap w:val="0"/>
            <w:vAlign w:val="center"/>
          </w:tcPr>
          <w:p w14:paraId="1538F81F">
            <w:pPr>
              <w:autoSpaceDN w:val="0"/>
              <w:jc w:val="center"/>
              <w:textAlignment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235.95</w:t>
            </w:r>
          </w:p>
        </w:tc>
      </w:tr>
      <w:tr w14:paraId="64F7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9F76EDD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完</w:t>
            </w:r>
          </w:p>
          <w:p w14:paraId="3CBFA7EE"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成</w:t>
            </w:r>
          </w:p>
          <w:p w14:paraId="057BC862">
            <w:pPr>
              <w:autoSpaceDN w:val="0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ascii="仿宋_GB2312" w:hAnsi="仿宋_GB2312" w:eastAsia="仿宋_GB2312"/>
                <w:color w:val="000000"/>
                <w:sz w:val="24"/>
              </w:rPr>
              <w:t>率</w:t>
            </w:r>
          </w:p>
        </w:tc>
        <w:tc>
          <w:tcPr>
            <w:tcW w:w="1155" w:type="dxa"/>
            <w:noWrap w:val="0"/>
            <w:vAlign w:val="center"/>
          </w:tcPr>
          <w:p w14:paraId="3DEECEC5"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100%</w:t>
            </w:r>
          </w:p>
        </w:tc>
        <w:tc>
          <w:tcPr>
            <w:tcW w:w="1320" w:type="dxa"/>
            <w:noWrap w:val="0"/>
            <w:vAlign w:val="center"/>
          </w:tcPr>
          <w:p w14:paraId="4BBAFC0A">
            <w:pPr>
              <w:autoSpaceDN w:val="0"/>
              <w:jc w:val="center"/>
              <w:textAlignment w:val="center"/>
              <w:rPr>
                <w:rFonts w:hint="default"/>
                <w:sz w:val="18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150.4%</w:t>
            </w:r>
          </w:p>
        </w:tc>
        <w:tc>
          <w:tcPr>
            <w:tcW w:w="1030" w:type="dxa"/>
            <w:noWrap w:val="0"/>
            <w:vAlign w:val="center"/>
          </w:tcPr>
          <w:p w14:paraId="6BFBC7EF">
            <w:pPr>
              <w:autoSpaceDN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96.89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%</w:t>
            </w:r>
          </w:p>
        </w:tc>
        <w:tc>
          <w:tcPr>
            <w:tcW w:w="1335" w:type="dxa"/>
            <w:noWrap w:val="0"/>
            <w:vAlign w:val="center"/>
          </w:tcPr>
          <w:p w14:paraId="2080A10E">
            <w:pPr>
              <w:autoSpaceDN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123.88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%</w:t>
            </w:r>
          </w:p>
        </w:tc>
        <w:tc>
          <w:tcPr>
            <w:tcW w:w="1009" w:type="dxa"/>
            <w:noWrap w:val="0"/>
            <w:vAlign w:val="center"/>
          </w:tcPr>
          <w:p w14:paraId="5A5E84A3">
            <w:pPr>
              <w:autoSpaceDN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100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%</w:t>
            </w:r>
          </w:p>
        </w:tc>
        <w:tc>
          <w:tcPr>
            <w:tcW w:w="1216" w:type="dxa"/>
            <w:noWrap w:val="0"/>
            <w:vAlign w:val="center"/>
          </w:tcPr>
          <w:p w14:paraId="309FF880">
            <w:pPr>
              <w:autoSpaceDN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116.18</w:t>
            </w:r>
            <w:r>
              <w:rPr>
                <w:rFonts w:ascii="仿宋_GB2312" w:hAnsi="仿宋_GB2312" w:eastAsia="仿宋_GB2312"/>
                <w:color w:val="000000"/>
                <w:sz w:val="24"/>
              </w:rPr>
              <w:t>%</w:t>
            </w:r>
          </w:p>
        </w:tc>
      </w:tr>
    </w:tbl>
    <w:p w14:paraId="317DD9B8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15CD287A">
      <w:pPr>
        <w:spacing w:line="48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" w:eastAsia="仿宋_GB2312"/>
          <w:sz w:val="32"/>
          <w:szCs w:val="32"/>
        </w:rPr>
        <w:t>总收入为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1694.64</w:t>
      </w:r>
      <w:r>
        <w:rPr>
          <w:rFonts w:hint="eastAsia" w:ascii="仿宋_GB2312" w:hAnsi="仿宋" w:eastAsia="仿宋_GB2312"/>
          <w:sz w:val="32"/>
          <w:szCs w:val="32"/>
        </w:rPr>
        <w:t>万元，全部是财政拨款收入。总支出为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1694.64</w:t>
      </w:r>
      <w:r>
        <w:rPr>
          <w:rFonts w:hint="eastAsia" w:ascii="仿宋_GB2312" w:hAnsi="仿宋" w:eastAsia="仿宋_GB2312"/>
          <w:sz w:val="32"/>
          <w:szCs w:val="32"/>
        </w:rPr>
        <w:t>万元，其中人员经费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1561.75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92.16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人员工资及社会保障支出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1395.23</w:t>
      </w:r>
      <w:r>
        <w:rPr>
          <w:rFonts w:hint="eastAsia" w:ascii="仿宋_GB2312" w:hAnsi="仿宋" w:eastAsia="仿宋_GB2312"/>
          <w:sz w:val="32"/>
          <w:szCs w:val="32"/>
        </w:rPr>
        <w:t>万元，此项支出占总支出的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82.33</w:t>
      </w:r>
      <w:r>
        <w:rPr>
          <w:rFonts w:hint="eastAsia" w:ascii="仿宋_GB2312" w:hAnsi="仿宋" w:eastAsia="仿宋_GB2312"/>
          <w:sz w:val="32"/>
          <w:szCs w:val="32"/>
        </w:rPr>
        <w:t>%。商品和服务支出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132.8</w:t>
      </w:r>
      <w:r>
        <w:rPr>
          <w:rFonts w:hint="eastAsia" w:ascii="仿宋_GB2312" w:hAnsi="仿宋" w:eastAsia="仿宋_GB2312"/>
          <w:sz w:val="32"/>
          <w:szCs w:val="32"/>
        </w:rPr>
        <w:t>万元，此项支出占总支出的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7.84</w:t>
      </w:r>
      <w:r>
        <w:rPr>
          <w:rFonts w:hint="eastAsia" w:ascii="仿宋_GB2312" w:hAnsi="仿宋" w:eastAsia="仿宋_GB2312"/>
          <w:sz w:val="32"/>
          <w:szCs w:val="32"/>
        </w:rPr>
        <w:t>%，对个人和家庭的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166.52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1869026E">
      <w:pPr>
        <w:snapToGrid w:val="0"/>
        <w:spacing w:line="520" w:lineRule="exact"/>
        <w:ind w:firstLine="640" w:firstLineChars="200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" w:eastAsia="仿宋_GB2312"/>
          <w:sz w:val="32"/>
          <w:szCs w:val="32"/>
        </w:rPr>
        <w:t>总资产为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955.4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952.31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3.09</w:t>
      </w:r>
      <w:r>
        <w:rPr>
          <w:rFonts w:hint="eastAsia" w:ascii="仿宋_GB2312" w:hAnsi="仿宋" w:eastAsia="仿宋_GB2312"/>
          <w:sz w:val="32"/>
          <w:szCs w:val="32"/>
        </w:rPr>
        <w:t>万元，增加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%，负债为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235.43</w:t>
      </w:r>
      <w:r>
        <w:rPr>
          <w:rFonts w:hint="eastAsia" w:ascii="仿宋_GB2312" w:hAnsi="仿宋" w:eastAsia="仿宋_GB2312"/>
          <w:sz w:val="32"/>
          <w:szCs w:val="32"/>
        </w:rPr>
        <w:t>万元，与上年相比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237.15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B1C3064">
      <w:pPr>
        <w:pStyle w:val="6"/>
        <w:widowControl/>
        <w:spacing w:line="520" w:lineRule="exact"/>
        <w:ind w:left="0" w:leftChars="0"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" w:eastAsia="仿宋_GB2312"/>
          <w:sz w:val="32"/>
          <w:szCs w:val="32"/>
        </w:rPr>
        <w:t>决算数比预算数相比，调增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235.95</w:t>
      </w:r>
      <w:r>
        <w:rPr>
          <w:rFonts w:hint="eastAsia" w:ascii="仿宋_GB2312" w:hAnsi="仿宋" w:eastAsia="仿宋_GB2312"/>
          <w:sz w:val="32"/>
          <w:szCs w:val="32"/>
        </w:rPr>
        <w:t>万元，主要原因是年初预数时基本上是只预算了人员经费，公用经费及学生营养餐款未纳入。</w:t>
      </w:r>
    </w:p>
    <w:p w14:paraId="532D8525">
      <w:pPr>
        <w:pStyle w:val="6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4082E7A0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2023年度</w:t>
      </w:r>
      <w:r>
        <w:rPr>
          <w:rFonts w:hint="eastAsia" w:eastAsia="仿宋_GB2312"/>
          <w:sz w:val="32"/>
          <w:szCs w:val="32"/>
          <w:lang w:eastAsia="zh-CN"/>
        </w:rPr>
        <w:t>无项目支出。</w:t>
      </w:r>
    </w:p>
    <w:p w14:paraId="49E636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firstLine="0" w:firstLineChars="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93F672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2023年度本单位无政府性基金预算支支出。</w:t>
      </w:r>
    </w:p>
    <w:p w14:paraId="2F3AFB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四、国有资本经营预算支出情况</w:t>
      </w:r>
    </w:p>
    <w:p w14:paraId="112AB9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　　2023年度本单位无国有资本经营预算支出。</w:t>
      </w:r>
    </w:p>
    <w:p w14:paraId="2C7F48F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16A4B1F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2023年度本单位无社会保险基金预算支出</w:t>
      </w:r>
    </w:p>
    <w:p w14:paraId="4426E5B8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5"/>
        <w:jc w:val="left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部门整体支出绩效情况</w:t>
      </w:r>
      <w:r>
        <w:rPr>
          <w:rFonts w:hint="eastAsia" w:eastAsia="黑体"/>
          <w:sz w:val="32"/>
          <w:szCs w:val="32"/>
          <w:lang w:val="en-US" w:eastAsia="zh-CN"/>
        </w:rPr>
        <w:t xml:space="preserve">  </w:t>
      </w:r>
    </w:p>
    <w:p w14:paraId="059F02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" w:eastAsia="仿宋_GB2312"/>
          <w:sz w:val="32"/>
          <w:szCs w:val="32"/>
        </w:rPr>
        <w:t>制定的目标基本完成。我校在上级各部门的大力支持下，学校制定了教职工考核方案，充分调动全体教职员工教书育人积极性，在各方面取得了不错的成效，在师德师风、教学教研、效果更为显著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F7CABF5">
      <w:pPr>
        <w:numPr>
          <w:ilvl w:val="0"/>
          <w:numId w:val="0"/>
        </w:num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1、2023年度</w:t>
      </w:r>
      <w:r>
        <w:rPr>
          <w:rFonts w:hint="eastAsia" w:ascii="仿宋_GB2312" w:hAnsi="仿宋" w:eastAsia="仿宋_GB2312"/>
          <w:sz w:val="32"/>
          <w:szCs w:val="32"/>
        </w:rPr>
        <w:t>总收入为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1694.64</w:t>
      </w:r>
      <w:r>
        <w:rPr>
          <w:rFonts w:hint="eastAsia" w:ascii="仿宋_GB2312" w:hAnsi="仿宋" w:eastAsia="仿宋_GB2312"/>
          <w:sz w:val="32"/>
          <w:szCs w:val="32"/>
        </w:rPr>
        <w:t>万元，全部是财政拨款收入。总支出为</w:t>
      </w: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1694.64</w:t>
      </w:r>
      <w:r>
        <w:rPr>
          <w:rFonts w:hint="eastAsia" w:ascii="仿宋_GB2312" w:hAnsi="仿宋" w:eastAsia="仿宋_GB2312"/>
          <w:sz w:val="32"/>
          <w:szCs w:val="32"/>
        </w:rPr>
        <w:t>万元，其中人员经费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1561.75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92.16</w:t>
      </w:r>
      <w:r>
        <w:rPr>
          <w:rFonts w:hint="eastAsia" w:ascii="仿宋_GB2312" w:hAnsi="仿宋" w:eastAsia="仿宋_GB2312"/>
          <w:sz w:val="32"/>
          <w:szCs w:val="32"/>
        </w:rPr>
        <w:t>%，日常公用经费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132.89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7.84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其中人员工资及社会保障支出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1395.23</w:t>
      </w:r>
      <w:r>
        <w:rPr>
          <w:rFonts w:hint="eastAsia" w:ascii="仿宋_GB2312" w:hAnsi="仿宋" w:eastAsia="仿宋_GB2312"/>
          <w:sz w:val="32"/>
          <w:szCs w:val="32"/>
        </w:rPr>
        <w:t>万元，此项支出占总支出的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82.33</w:t>
      </w:r>
      <w:r>
        <w:rPr>
          <w:rFonts w:hint="eastAsia" w:ascii="仿宋_GB2312" w:hAnsi="仿宋" w:eastAsia="仿宋_GB2312"/>
          <w:sz w:val="32"/>
          <w:szCs w:val="32"/>
        </w:rPr>
        <w:t>%。商品和服务支出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132.8</w:t>
      </w:r>
      <w:r>
        <w:rPr>
          <w:rFonts w:hint="eastAsia" w:ascii="仿宋_GB2312" w:hAnsi="仿宋" w:eastAsia="仿宋_GB2312"/>
          <w:sz w:val="32"/>
          <w:szCs w:val="32"/>
        </w:rPr>
        <w:t>万元，此项支出占总支出的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7.84</w:t>
      </w:r>
      <w:r>
        <w:rPr>
          <w:rFonts w:hint="eastAsia" w:ascii="仿宋_GB2312" w:hAnsi="仿宋" w:eastAsia="仿宋_GB2312"/>
          <w:sz w:val="32"/>
          <w:szCs w:val="32"/>
        </w:rPr>
        <w:t>%，对个人和家庭的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166.52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9.83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6B0A03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sz w:val="32"/>
          <w:szCs w:val="32"/>
        </w:rPr>
        <w:t>本年总资产为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955.4</w:t>
      </w:r>
      <w:r>
        <w:rPr>
          <w:rFonts w:hint="eastAsia" w:ascii="仿宋_GB2312" w:hAnsi="仿宋" w:eastAsia="仿宋_GB2312"/>
          <w:sz w:val="32"/>
          <w:szCs w:val="32"/>
        </w:rPr>
        <w:t>万元，比上年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952.31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3.09</w:t>
      </w:r>
      <w:r>
        <w:rPr>
          <w:rFonts w:hint="eastAsia" w:ascii="仿宋_GB2312" w:hAnsi="仿宋" w:eastAsia="仿宋_GB2312"/>
          <w:sz w:val="32"/>
          <w:szCs w:val="32"/>
        </w:rPr>
        <w:t>万元，增加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%，负债为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235.43</w:t>
      </w:r>
      <w:r>
        <w:rPr>
          <w:rFonts w:hint="eastAsia" w:ascii="仿宋_GB2312" w:hAnsi="仿宋" w:eastAsia="仿宋_GB2312"/>
          <w:sz w:val="32"/>
          <w:szCs w:val="32"/>
        </w:rPr>
        <w:t>万元，与上年相比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237.15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1.72万元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4568DF6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3、2023</w:t>
      </w:r>
      <w:r>
        <w:rPr>
          <w:rFonts w:hint="eastAsia" w:ascii="仿宋_GB2312" w:hAnsi="仿宋" w:eastAsia="仿宋_GB231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" w:eastAsia="仿宋_GB2312"/>
          <w:sz w:val="32"/>
          <w:szCs w:val="32"/>
        </w:rPr>
        <w:t>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</w:t>
      </w:r>
      <w:r>
        <w:rPr>
          <w:rFonts w:hint="eastAsia" w:ascii="仿宋_GB2312" w:hAnsi="仿宋" w:eastAsia="仿宋_GB2312"/>
          <w:sz w:val="32"/>
          <w:szCs w:val="32"/>
        </w:rPr>
        <w:t>万元，比上年度增加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2.17</w:t>
      </w:r>
      <w:r>
        <w:rPr>
          <w:rFonts w:hint="eastAsia" w:ascii="仿宋_GB2312" w:hAnsi="仿宋" w:eastAsia="仿宋_GB2312"/>
          <w:sz w:val="32"/>
          <w:szCs w:val="32"/>
        </w:rPr>
        <w:t>万元。主要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是全体教师假期集中参加培训经费增加。</w:t>
      </w:r>
    </w:p>
    <w:p w14:paraId="456B8FBB">
      <w:pPr>
        <w:pStyle w:val="6"/>
        <w:widowControl/>
        <w:spacing w:line="520" w:lineRule="exact"/>
        <w:ind w:left="0" w:leftChars="0"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7AF4D65B">
      <w:pPr>
        <w:widowControl/>
        <w:spacing w:line="52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" w:eastAsia="仿宋_GB2312"/>
          <w:sz w:val="32"/>
          <w:szCs w:val="32"/>
        </w:rPr>
        <w:t>年度决算数比预算数相比，调增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235.95</w:t>
      </w:r>
      <w:r>
        <w:rPr>
          <w:rFonts w:hint="eastAsia" w:ascii="仿宋_GB2312" w:hAnsi="仿宋" w:eastAsia="仿宋_GB2312"/>
          <w:sz w:val="32"/>
          <w:szCs w:val="32"/>
        </w:rPr>
        <w:t>万元，主要原因是年初预数时基本上是只预算了人员经费，公用经费及学生营养餐款未纳入。</w:t>
      </w:r>
    </w:p>
    <w:p w14:paraId="73C0630E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八</w:t>
      </w:r>
      <w:r>
        <w:rPr>
          <w:rFonts w:eastAsia="黑体"/>
          <w:sz w:val="32"/>
          <w:szCs w:val="32"/>
        </w:rPr>
        <w:t>、下一步改进措施</w:t>
      </w:r>
    </w:p>
    <w:p w14:paraId="5FB0AA35">
      <w:pPr>
        <w:widowControl/>
        <w:spacing w:line="52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本单位根据财政要求，在财务管理、绩效管理、决算组织、编报、审核等方面努力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做到</w:t>
      </w:r>
      <w:r>
        <w:rPr>
          <w:rFonts w:hint="eastAsia" w:ascii="仿宋_GB2312" w:hAnsi="仿宋" w:eastAsia="仿宋_GB2312"/>
          <w:sz w:val="32"/>
          <w:szCs w:val="32"/>
        </w:rPr>
        <w:t>尽善尽美。</w:t>
      </w:r>
    </w:p>
    <w:p w14:paraId="1C3694D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7522C5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1、绩效自评结果。2023年度单位绩效自评结果97分，等级：优。</w:t>
      </w:r>
    </w:p>
    <w:p w14:paraId="3F360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2、其他需要说明的事项。无。</w:t>
      </w:r>
    </w:p>
    <w:p w14:paraId="564CB2B8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</w:p>
    <w:p w14:paraId="347C0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326F1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D40F073D"/>
    <w:multiLevelType w:val="singleLevel"/>
    <w:tmpl w:val="D40F073D"/>
    <w:lvl w:ilvl="0" w:tentative="0">
      <w:start w:val="1"/>
      <w:numFmt w:val="decimal"/>
      <w:suff w:val="nothing"/>
      <w:lvlText w:val="%1．"/>
      <w:lvlJc w:val="left"/>
    </w:lvl>
  </w:abstractNum>
  <w:abstractNum w:abstractNumId="2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EB568F5"/>
    <w:multiLevelType w:val="singleLevel"/>
    <w:tmpl w:val="FEB568F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2532ABC"/>
    <w:multiLevelType w:val="singleLevel"/>
    <w:tmpl w:val="32532ABC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76A8990"/>
    <w:multiLevelType w:val="singleLevel"/>
    <w:tmpl w:val="676A8990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NDE2N2ViNDZiNjc5Njg4ZTE4MzYwMWIwZTVlNTIifQ=="/>
  </w:docVars>
  <w:rsids>
    <w:rsidRoot w:val="00000000"/>
    <w:rsid w:val="04383553"/>
    <w:rsid w:val="04B54199"/>
    <w:rsid w:val="0B964AB1"/>
    <w:rsid w:val="0F7D315A"/>
    <w:rsid w:val="15BF56EC"/>
    <w:rsid w:val="166D043A"/>
    <w:rsid w:val="1A1562CD"/>
    <w:rsid w:val="1A694BBF"/>
    <w:rsid w:val="1C247D0B"/>
    <w:rsid w:val="1C587056"/>
    <w:rsid w:val="1D167F17"/>
    <w:rsid w:val="289624DB"/>
    <w:rsid w:val="2E0D6CB4"/>
    <w:rsid w:val="35CB6416"/>
    <w:rsid w:val="36366AD9"/>
    <w:rsid w:val="38CA4224"/>
    <w:rsid w:val="4B4334AB"/>
    <w:rsid w:val="4B7C315C"/>
    <w:rsid w:val="502D7091"/>
    <w:rsid w:val="50B227CC"/>
    <w:rsid w:val="50EA41B8"/>
    <w:rsid w:val="53494E1A"/>
    <w:rsid w:val="53754029"/>
    <w:rsid w:val="5403276E"/>
    <w:rsid w:val="54C57A37"/>
    <w:rsid w:val="55455DC3"/>
    <w:rsid w:val="5AEC7BFA"/>
    <w:rsid w:val="618D487D"/>
    <w:rsid w:val="64A329CC"/>
    <w:rsid w:val="65A13A93"/>
    <w:rsid w:val="6740552D"/>
    <w:rsid w:val="68F27821"/>
    <w:rsid w:val="7A694C4A"/>
    <w:rsid w:val="7CB566D7"/>
    <w:rsid w:val="7E4A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1169</Words>
  <Characters>1498</Characters>
  <Lines>0</Lines>
  <Paragraphs>0</Paragraphs>
  <TotalTime>2</TotalTime>
  <ScaleCrop>false</ScaleCrop>
  <LinksUpToDate>false</LinksUpToDate>
  <CharactersWithSpaces>1505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Administrator</cp:lastModifiedBy>
  <cp:lastPrinted>2024-09-03T07:55:36Z</cp:lastPrinted>
  <dcterms:modified xsi:type="dcterms:W3CDTF">2024-09-03T07:56:25Z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DEC29D6FF1984251977FAFE43F2C91AB_12</vt:lpwstr>
  </property>
</Properties>
</file>