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1E2" w:rsidRDefault="007B031F">
      <w:pPr>
        <w:pStyle w:val="a3"/>
        <w:spacing w:before="162" w:line="560" w:lineRule="exact"/>
        <w:rPr>
          <w:rFonts w:ascii="黑体" w:eastAsia="黑体" w:hAnsi="黑体" w:cs="黑体"/>
          <w:sz w:val="34"/>
          <w:szCs w:val="34"/>
          <w:lang w:eastAsia="zh-CN"/>
        </w:rPr>
      </w:pPr>
      <w:r>
        <w:rPr>
          <w:rFonts w:ascii="黑体" w:eastAsia="黑体" w:hAnsi="黑体" w:cs="黑体" w:hint="eastAsia"/>
          <w:spacing w:val="14"/>
          <w:sz w:val="34"/>
          <w:szCs w:val="34"/>
        </w:rPr>
        <w:t>附件</w:t>
      </w:r>
      <w:r>
        <w:rPr>
          <w:rFonts w:ascii="黑体" w:eastAsia="黑体" w:hAnsi="黑体" w:cs="黑体" w:hint="eastAsia"/>
          <w:spacing w:val="14"/>
          <w:sz w:val="34"/>
          <w:szCs w:val="34"/>
          <w:lang w:eastAsia="zh-CN"/>
        </w:rPr>
        <w:t>3</w:t>
      </w:r>
    </w:p>
    <w:p w:rsidR="007461E2" w:rsidRDefault="007461E2">
      <w:pPr>
        <w:spacing w:line="560" w:lineRule="exact"/>
        <w:rPr>
          <w:rFonts w:ascii="黑体" w:eastAsia="黑体" w:hAnsi="黑体" w:cs="黑体"/>
          <w:sz w:val="44"/>
          <w:szCs w:val="44"/>
        </w:rPr>
      </w:pPr>
    </w:p>
    <w:p w:rsidR="007461E2" w:rsidRDefault="007461E2">
      <w:pPr>
        <w:spacing w:line="560" w:lineRule="exact"/>
        <w:rPr>
          <w:rFonts w:ascii="黑体" w:eastAsia="黑体" w:hAnsi="黑体" w:cs="黑体"/>
          <w:sz w:val="44"/>
          <w:szCs w:val="44"/>
        </w:rPr>
      </w:pPr>
    </w:p>
    <w:p w:rsidR="007461E2" w:rsidRDefault="007461E2">
      <w:pPr>
        <w:spacing w:line="560" w:lineRule="exact"/>
        <w:rPr>
          <w:rFonts w:ascii="黑体" w:eastAsia="黑体" w:hAnsi="黑体" w:cs="黑体"/>
          <w:sz w:val="44"/>
          <w:szCs w:val="44"/>
        </w:rPr>
      </w:pPr>
    </w:p>
    <w:p w:rsidR="00BD7492" w:rsidRDefault="007B031F" w:rsidP="00CE273D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>2023年度炎陵县</w:t>
      </w:r>
      <w:r w:rsidR="00D10874"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>中村瑶族乡平乐</w:t>
      </w:r>
      <w:r w:rsidR="00BD7492"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>学校</w:t>
      </w:r>
    </w:p>
    <w:p w:rsidR="007461E2" w:rsidRDefault="007B031F" w:rsidP="00CE273D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整体支出绩效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>自评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报告</w:t>
      </w:r>
    </w:p>
    <w:p w:rsidR="007461E2" w:rsidRDefault="007461E2">
      <w:pPr>
        <w:spacing w:line="600" w:lineRule="exact"/>
        <w:jc w:val="center"/>
        <w:rPr>
          <w:rFonts w:eastAsia="楷体_GB2312"/>
          <w:sz w:val="32"/>
          <w:szCs w:val="32"/>
        </w:rPr>
      </w:pPr>
    </w:p>
    <w:p w:rsidR="007461E2" w:rsidRDefault="007461E2">
      <w:pPr>
        <w:spacing w:line="600" w:lineRule="exact"/>
        <w:jc w:val="center"/>
        <w:rPr>
          <w:rFonts w:eastAsia="楷体_GB2312"/>
          <w:sz w:val="32"/>
          <w:szCs w:val="32"/>
        </w:rPr>
      </w:pPr>
    </w:p>
    <w:p w:rsidR="007461E2" w:rsidRDefault="007461E2">
      <w:pPr>
        <w:spacing w:line="600" w:lineRule="exact"/>
        <w:jc w:val="center"/>
        <w:rPr>
          <w:rFonts w:eastAsia="楷体_GB2312"/>
          <w:sz w:val="32"/>
          <w:szCs w:val="32"/>
        </w:rPr>
      </w:pPr>
    </w:p>
    <w:p w:rsidR="007461E2" w:rsidRDefault="007461E2">
      <w:pPr>
        <w:spacing w:line="600" w:lineRule="exact"/>
        <w:jc w:val="center"/>
        <w:rPr>
          <w:rFonts w:eastAsia="楷体_GB2312"/>
          <w:sz w:val="32"/>
          <w:szCs w:val="32"/>
        </w:rPr>
      </w:pPr>
    </w:p>
    <w:p w:rsidR="007461E2" w:rsidRDefault="007461E2">
      <w:pPr>
        <w:spacing w:line="600" w:lineRule="exact"/>
        <w:jc w:val="center"/>
        <w:rPr>
          <w:rFonts w:eastAsia="楷体_GB2312"/>
          <w:sz w:val="32"/>
          <w:szCs w:val="32"/>
        </w:rPr>
      </w:pPr>
    </w:p>
    <w:p w:rsidR="007461E2" w:rsidRDefault="007461E2">
      <w:pPr>
        <w:spacing w:line="600" w:lineRule="exact"/>
        <w:jc w:val="center"/>
        <w:rPr>
          <w:rFonts w:eastAsia="楷体_GB2312"/>
          <w:sz w:val="32"/>
          <w:szCs w:val="32"/>
        </w:rPr>
      </w:pPr>
    </w:p>
    <w:p w:rsidR="007461E2" w:rsidRDefault="007461E2">
      <w:pPr>
        <w:spacing w:line="600" w:lineRule="exact"/>
        <w:jc w:val="center"/>
        <w:rPr>
          <w:rFonts w:eastAsia="楷体_GB2312"/>
          <w:sz w:val="32"/>
          <w:szCs w:val="32"/>
        </w:rPr>
      </w:pPr>
    </w:p>
    <w:p w:rsidR="007461E2" w:rsidRDefault="007B031F">
      <w:pPr>
        <w:spacing w:line="600" w:lineRule="exact"/>
        <w:jc w:val="center"/>
        <w:rPr>
          <w:rFonts w:ascii="黑体" w:eastAsia="黑体" w:hAnsi="黑体" w:cs="黑体"/>
          <w:sz w:val="36"/>
          <w:szCs w:val="36"/>
          <w:lang w:eastAsia="zh-CN"/>
        </w:rPr>
      </w:pPr>
      <w:r>
        <w:rPr>
          <w:rFonts w:ascii="黑体" w:eastAsia="黑体" w:hAnsi="黑体" w:cs="黑体" w:hint="eastAsia"/>
          <w:sz w:val="36"/>
          <w:szCs w:val="36"/>
          <w:lang w:eastAsia="zh-CN"/>
        </w:rPr>
        <w:t>单位名称（盖章）：</w:t>
      </w:r>
    </w:p>
    <w:p w:rsidR="007461E2" w:rsidRDefault="007461E2">
      <w:pPr>
        <w:spacing w:line="600" w:lineRule="exact"/>
        <w:jc w:val="center"/>
        <w:rPr>
          <w:rFonts w:ascii="黑体" w:eastAsia="黑体" w:hAnsi="黑体" w:cs="黑体"/>
          <w:sz w:val="36"/>
          <w:szCs w:val="36"/>
          <w:lang w:eastAsia="zh-CN"/>
        </w:rPr>
      </w:pPr>
    </w:p>
    <w:p w:rsidR="007461E2" w:rsidRDefault="007461E2">
      <w:pPr>
        <w:spacing w:line="600" w:lineRule="exact"/>
        <w:jc w:val="center"/>
        <w:rPr>
          <w:rFonts w:ascii="黑体" w:eastAsia="黑体" w:hAnsi="黑体" w:cs="黑体"/>
          <w:sz w:val="36"/>
          <w:szCs w:val="36"/>
          <w:lang w:eastAsia="zh-CN"/>
        </w:rPr>
      </w:pPr>
    </w:p>
    <w:p w:rsidR="007461E2" w:rsidRDefault="007461E2">
      <w:pPr>
        <w:spacing w:line="600" w:lineRule="exact"/>
        <w:jc w:val="center"/>
        <w:rPr>
          <w:rFonts w:ascii="黑体" w:eastAsia="黑体" w:hAnsi="黑体" w:cs="黑体"/>
          <w:sz w:val="36"/>
          <w:szCs w:val="36"/>
          <w:lang w:eastAsia="zh-CN"/>
        </w:rPr>
      </w:pPr>
    </w:p>
    <w:p w:rsidR="007461E2" w:rsidRDefault="007461E2">
      <w:pPr>
        <w:spacing w:line="600" w:lineRule="exact"/>
        <w:jc w:val="center"/>
        <w:rPr>
          <w:rFonts w:ascii="黑体" w:eastAsia="黑体" w:hAnsi="黑体" w:cs="黑体"/>
          <w:sz w:val="36"/>
          <w:szCs w:val="36"/>
          <w:lang w:eastAsia="zh-CN"/>
        </w:rPr>
      </w:pPr>
    </w:p>
    <w:p w:rsidR="007461E2" w:rsidRDefault="007461E2">
      <w:pPr>
        <w:spacing w:line="600" w:lineRule="exact"/>
        <w:jc w:val="center"/>
        <w:rPr>
          <w:rFonts w:ascii="黑体" w:eastAsia="黑体" w:hAnsi="黑体" w:cs="黑体"/>
          <w:sz w:val="36"/>
          <w:szCs w:val="36"/>
          <w:lang w:eastAsia="zh-CN"/>
        </w:rPr>
      </w:pPr>
    </w:p>
    <w:p w:rsidR="007461E2" w:rsidRDefault="007B031F">
      <w:pPr>
        <w:spacing w:line="600" w:lineRule="exact"/>
        <w:jc w:val="center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（此页为封面）</w:t>
      </w:r>
    </w:p>
    <w:p w:rsidR="007461E2" w:rsidRDefault="007B031F">
      <w:pPr>
        <w:rPr>
          <w:rFonts w:eastAsia="楷体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br w:type="page"/>
      </w:r>
    </w:p>
    <w:p w:rsidR="007461E2" w:rsidRDefault="007B031F">
      <w:pPr>
        <w:pStyle w:val="a5"/>
        <w:numPr>
          <w:ilvl w:val="0"/>
          <w:numId w:val="1"/>
        </w:numPr>
        <w:spacing w:line="520" w:lineRule="exact"/>
        <w:ind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lastRenderedPageBreak/>
        <w:t>基本情况</w:t>
      </w:r>
    </w:p>
    <w:p w:rsidR="007461E2" w:rsidRDefault="007B031F">
      <w:pPr>
        <w:pStyle w:val="a5"/>
        <w:numPr>
          <w:ilvl w:val="0"/>
          <w:numId w:val="2"/>
        </w:numPr>
        <w:spacing w:line="520" w:lineRule="exact"/>
        <w:ind w:firstLineChars="0" w:firstLine="640"/>
        <w:rPr>
          <w:rFonts w:ascii="楷体_GB2312" w:eastAsia="楷体_GB2312" w:hAnsi="楷体_GB2312" w:cs="楷体_GB2312"/>
          <w:sz w:val="32"/>
          <w:szCs w:val="32"/>
          <w:lang w:eastAsia="zh-CN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部门</w:t>
      </w:r>
      <w:r>
        <w:rPr>
          <w:rFonts w:ascii="楷体_GB2312" w:eastAsia="楷体_GB2312" w:hAnsi="楷体_GB2312" w:cs="楷体_GB2312" w:hint="eastAsia"/>
          <w:sz w:val="32"/>
          <w:szCs w:val="32"/>
          <w:lang w:eastAsia="zh-CN"/>
        </w:rPr>
        <w:t>（</w:t>
      </w:r>
      <w:r>
        <w:rPr>
          <w:rFonts w:ascii="楷体_GB2312" w:eastAsia="楷体_GB2312" w:hAnsi="楷体_GB2312" w:cs="楷体_GB2312" w:hint="eastAsia"/>
          <w:sz w:val="32"/>
          <w:szCs w:val="32"/>
        </w:rPr>
        <w:t>单位</w:t>
      </w:r>
      <w:r>
        <w:rPr>
          <w:rFonts w:ascii="楷体_GB2312" w:eastAsia="楷体_GB2312" w:hAnsi="楷体_GB2312" w:cs="楷体_GB2312" w:hint="eastAsia"/>
          <w:sz w:val="32"/>
          <w:szCs w:val="32"/>
          <w:lang w:eastAsia="zh-CN"/>
        </w:rPr>
        <w:t>）基本情况</w:t>
      </w:r>
    </w:p>
    <w:p w:rsidR="00CE273D" w:rsidRDefault="007B031F">
      <w:pPr>
        <w:spacing w:line="520" w:lineRule="exact"/>
        <w:ind w:firstLineChars="200" w:firstLine="640"/>
        <w:rPr>
          <w:rFonts w:ascii="仿宋_GB2312" w:eastAsia="仿宋_GB2312" w:hAnsi="仿宋" w:cs="仿宋"/>
          <w:bCs/>
          <w:sz w:val="32"/>
          <w:szCs w:val="32"/>
          <w:lang w:eastAsia="zh-CN"/>
        </w:rPr>
      </w:pPr>
      <w:r>
        <w:rPr>
          <w:rFonts w:ascii="仿宋_GB2312" w:eastAsia="仿宋_GB2312" w:hAnsi="仿宋" w:hint="eastAsia"/>
          <w:sz w:val="32"/>
          <w:szCs w:val="32"/>
        </w:rPr>
        <w:t>1．主要职能。</w:t>
      </w:r>
      <w:r w:rsidR="00CE273D">
        <w:rPr>
          <w:rFonts w:ascii="仿宋_GB2312" w:eastAsia="仿宋_GB2312" w:hAnsi="仿宋" w:cs="仿宋" w:hint="eastAsia"/>
          <w:bCs/>
          <w:sz w:val="32"/>
          <w:szCs w:val="32"/>
        </w:rPr>
        <w:t>本单位为</w:t>
      </w:r>
      <w:r w:rsidR="00CE273D">
        <w:rPr>
          <w:rFonts w:ascii="仿宋_GB2312" w:eastAsia="仿宋_GB2312" w:hAnsi="仿宋" w:cs="仿宋" w:hint="eastAsia"/>
          <w:bCs/>
          <w:sz w:val="32"/>
          <w:szCs w:val="32"/>
          <w:lang w:eastAsia="zh-CN"/>
        </w:rPr>
        <w:t>炎陵县教育局</w:t>
      </w:r>
      <w:r w:rsidR="00CE273D">
        <w:rPr>
          <w:rFonts w:ascii="仿宋_GB2312" w:eastAsia="仿宋_GB2312" w:hAnsi="仿宋" w:cs="仿宋" w:hint="eastAsia"/>
          <w:bCs/>
          <w:sz w:val="32"/>
          <w:szCs w:val="32"/>
        </w:rPr>
        <w:t>所属</w:t>
      </w:r>
      <w:r w:rsidR="00CE273D">
        <w:rPr>
          <w:rFonts w:ascii="仿宋_GB2312" w:eastAsia="仿宋_GB2312" w:hAnsi="仿宋" w:cs="仿宋" w:hint="eastAsia"/>
          <w:bCs/>
          <w:sz w:val="32"/>
          <w:szCs w:val="32"/>
          <w:lang w:eastAsia="zh-CN"/>
        </w:rPr>
        <w:t>二</w:t>
      </w:r>
      <w:r w:rsidR="00CE273D">
        <w:rPr>
          <w:rFonts w:ascii="仿宋_GB2312" w:eastAsia="仿宋_GB2312" w:hAnsi="仿宋" w:cs="仿宋" w:hint="eastAsia"/>
          <w:bCs/>
          <w:sz w:val="32"/>
          <w:szCs w:val="32"/>
        </w:rPr>
        <w:t>级</w:t>
      </w:r>
      <w:r w:rsidR="00CE273D">
        <w:rPr>
          <w:rFonts w:ascii="仿宋_GB2312" w:eastAsia="仿宋_GB2312" w:hAnsi="仿宋" w:cs="仿宋" w:hint="eastAsia"/>
          <w:bCs/>
          <w:spacing w:val="14"/>
          <w:sz w:val="32"/>
          <w:szCs w:val="32"/>
        </w:rPr>
        <w:t>预算单位，单位性质</w:t>
      </w:r>
      <w:r w:rsidR="00CE273D">
        <w:rPr>
          <w:rFonts w:ascii="仿宋_GB2312" w:eastAsia="仿宋_GB2312" w:hAnsi="仿宋" w:cs="仿宋" w:hint="eastAsia"/>
          <w:bCs/>
          <w:sz w:val="32"/>
          <w:szCs w:val="32"/>
        </w:rPr>
        <w:t>为</w:t>
      </w:r>
      <w:r w:rsidR="00CE273D">
        <w:rPr>
          <w:rFonts w:ascii="仿宋_GB2312" w:eastAsia="仿宋_GB2312" w:hAnsi="仿宋" w:cs="仿宋" w:hint="eastAsia"/>
          <w:bCs/>
          <w:sz w:val="32"/>
          <w:szCs w:val="32"/>
          <w:lang w:eastAsia="zh-CN"/>
        </w:rPr>
        <w:t>公益一类事业</w:t>
      </w:r>
      <w:r w:rsidR="00CE273D">
        <w:rPr>
          <w:rFonts w:ascii="仿宋_GB2312" w:eastAsia="仿宋_GB2312" w:hAnsi="仿宋" w:cs="仿宋" w:hint="eastAsia"/>
          <w:bCs/>
          <w:sz w:val="32"/>
          <w:szCs w:val="32"/>
        </w:rPr>
        <w:t>单位</w:t>
      </w:r>
      <w:r w:rsidR="00CE273D">
        <w:rPr>
          <w:rFonts w:ascii="仿宋_GB2312" w:eastAsia="仿宋_GB2312" w:hAnsi="仿宋" w:cs="仿宋" w:hint="eastAsia"/>
          <w:bCs/>
          <w:sz w:val="32"/>
          <w:szCs w:val="32"/>
          <w:lang w:eastAsia="zh-CN"/>
        </w:rPr>
        <w:t>，</w:t>
      </w:r>
      <w:r w:rsidR="00CE273D">
        <w:rPr>
          <w:rFonts w:eastAsia="仿宋_GB2312" w:hint="eastAsia"/>
          <w:sz w:val="32"/>
          <w:szCs w:val="32"/>
        </w:rPr>
        <w:t>实施九年一贯制义务教育，促进基础教育发展。实行初中学历、小学学历教育。</w:t>
      </w:r>
    </w:p>
    <w:p w:rsidR="007461E2" w:rsidRDefault="007B031F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</w:t>
      </w:r>
      <w:r w:rsidR="00444682">
        <w:rPr>
          <w:rFonts w:ascii="仿宋_GB2312" w:eastAsia="仿宋_GB2312" w:hAnsi="仿宋" w:hint="eastAsia"/>
          <w:sz w:val="32"/>
          <w:szCs w:val="32"/>
        </w:rPr>
        <w:t>．机构情况</w:t>
      </w:r>
      <w:r w:rsidR="00444682">
        <w:rPr>
          <w:rFonts w:ascii="仿宋_GB2312" w:eastAsia="仿宋_GB2312" w:hAnsi="仿宋" w:hint="eastAsia"/>
          <w:sz w:val="32"/>
          <w:szCs w:val="32"/>
          <w:lang w:eastAsia="zh-CN"/>
        </w:rPr>
        <w:t>：</w:t>
      </w:r>
      <w:r>
        <w:rPr>
          <w:rFonts w:ascii="仿宋_GB2312" w:eastAsia="仿宋_GB2312" w:hAnsi="仿宋" w:hint="eastAsia"/>
          <w:sz w:val="32"/>
          <w:szCs w:val="32"/>
          <w:lang w:eastAsia="zh-CN"/>
        </w:rPr>
        <w:t>炎陵县</w:t>
      </w:r>
      <w:r w:rsidR="00CA6250">
        <w:rPr>
          <w:rFonts w:ascii="仿宋_GB2312" w:eastAsia="仿宋_GB2312" w:hAnsi="仿宋" w:hint="eastAsia"/>
          <w:sz w:val="32"/>
          <w:szCs w:val="32"/>
          <w:lang w:eastAsia="zh-CN"/>
        </w:rPr>
        <w:t>中村瑶族乡平乐</w:t>
      </w:r>
      <w:r w:rsidR="00CE273D">
        <w:rPr>
          <w:rFonts w:ascii="仿宋_GB2312" w:eastAsia="仿宋_GB2312" w:hAnsi="仿宋" w:hint="eastAsia"/>
          <w:sz w:val="32"/>
          <w:szCs w:val="32"/>
          <w:lang w:eastAsia="zh-CN"/>
        </w:rPr>
        <w:t>学校</w:t>
      </w:r>
      <w:r w:rsidR="00CE273D">
        <w:rPr>
          <w:rFonts w:ascii="仿宋_GB2312" w:eastAsia="仿宋_GB2312" w:hint="eastAsia"/>
          <w:color w:val="auto"/>
          <w:sz w:val="32"/>
          <w:szCs w:val="32"/>
          <w:lang w:eastAsia="zh-CN"/>
        </w:rPr>
        <w:t>无下属机构</w:t>
      </w:r>
      <w:r>
        <w:rPr>
          <w:rFonts w:ascii="仿宋_GB2312" w:eastAsia="仿宋_GB2312" w:hint="eastAsia"/>
          <w:color w:val="auto"/>
          <w:sz w:val="32"/>
          <w:szCs w:val="32"/>
          <w:lang w:eastAsia="zh-CN"/>
        </w:rPr>
        <w:t>。</w:t>
      </w:r>
    </w:p>
    <w:p w:rsidR="007461E2" w:rsidRDefault="007B031F">
      <w:pPr>
        <w:spacing w:line="52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  <w:lang w:eastAsia="zh-CN"/>
        </w:rPr>
      </w:pPr>
      <w:r>
        <w:rPr>
          <w:rFonts w:ascii="仿宋_GB2312" w:eastAsia="仿宋_GB2312" w:hAnsi="仿宋" w:hint="eastAsia"/>
          <w:sz w:val="32"/>
          <w:szCs w:val="32"/>
        </w:rPr>
        <w:t>3．人员情况，</w:t>
      </w:r>
      <w:r>
        <w:rPr>
          <w:rFonts w:ascii="仿宋_GB2312" w:eastAsia="仿宋_GB2312" w:hAnsi="仿宋" w:hint="eastAsia"/>
          <w:sz w:val="32"/>
          <w:szCs w:val="32"/>
          <w:lang w:eastAsia="zh-CN"/>
        </w:rPr>
        <w:t>本单位编制人数</w:t>
      </w:r>
      <w:r w:rsidR="00D10874">
        <w:rPr>
          <w:rFonts w:ascii="仿宋_GB2312" w:eastAsia="仿宋_GB2312" w:hAnsi="仿宋" w:hint="eastAsia"/>
          <w:sz w:val="32"/>
          <w:szCs w:val="32"/>
          <w:lang w:eastAsia="zh-CN"/>
        </w:rPr>
        <w:t>17</w:t>
      </w:r>
      <w:r w:rsidR="00CE273D">
        <w:rPr>
          <w:rFonts w:ascii="仿宋_GB2312" w:eastAsia="仿宋_GB2312" w:hAnsi="仿宋" w:hint="eastAsia"/>
          <w:sz w:val="32"/>
          <w:szCs w:val="32"/>
          <w:lang w:eastAsia="zh-CN"/>
        </w:rPr>
        <w:t>人，</w:t>
      </w:r>
      <w:r>
        <w:rPr>
          <w:rFonts w:ascii="仿宋_GB2312" w:eastAsia="仿宋_GB2312" w:hAnsi="仿宋" w:hint="eastAsia"/>
          <w:sz w:val="32"/>
          <w:szCs w:val="32"/>
          <w:lang w:eastAsia="zh-CN"/>
        </w:rPr>
        <w:t>实有人数</w:t>
      </w:r>
      <w:r w:rsidR="00D10874">
        <w:rPr>
          <w:rFonts w:ascii="仿宋_GB2312" w:eastAsia="仿宋_GB2312" w:hAnsi="仿宋" w:hint="eastAsia"/>
          <w:sz w:val="32"/>
          <w:szCs w:val="32"/>
          <w:lang w:eastAsia="zh-CN"/>
        </w:rPr>
        <w:t>17</w:t>
      </w:r>
      <w:r>
        <w:rPr>
          <w:rFonts w:ascii="仿宋_GB2312" w:eastAsia="仿宋_GB2312" w:hAnsi="仿宋" w:hint="eastAsia"/>
          <w:sz w:val="32"/>
          <w:szCs w:val="32"/>
          <w:lang w:eastAsia="zh-CN"/>
        </w:rPr>
        <w:t>人</w:t>
      </w:r>
      <w:r w:rsidR="00D10874">
        <w:rPr>
          <w:rFonts w:ascii="仿宋_GB2312" w:eastAsia="仿宋_GB2312" w:hAnsi="仿宋" w:hint="eastAsia"/>
          <w:sz w:val="32"/>
          <w:szCs w:val="32"/>
          <w:lang w:eastAsia="zh-CN"/>
        </w:rPr>
        <w:t>，</w:t>
      </w:r>
      <w:r w:rsidR="00CE273D">
        <w:rPr>
          <w:rFonts w:ascii="仿宋_GB2312" w:eastAsia="仿宋_GB2312" w:hAnsi="仿宋" w:hint="eastAsia"/>
          <w:sz w:val="32"/>
          <w:szCs w:val="32"/>
          <w:lang w:eastAsia="zh-CN"/>
        </w:rPr>
        <w:t>退休人员</w:t>
      </w:r>
      <w:r w:rsidR="00D10874">
        <w:rPr>
          <w:rFonts w:ascii="仿宋_GB2312" w:eastAsia="仿宋_GB2312" w:hAnsi="仿宋" w:hint="eastAsia"/>
          <w:sz w:val="32"/>
          <w:szCs w:val="32"/>
          <w:lang w:eastAsia="zh-CN"/>
        </w:rPr>
        <w:t>13</w:t>
      </w:r>
      <w:r w:rsidR="001F6956">
        <w:rPr>
          <w:rFonts w:ascii="仿宋_GB2312" w:eastAsia="仿宋_GB2312" w:hAnsi="仿宋" w:hint="eastAsia"/>
          <w:sz w:val="32"/>
          <w:szCs w:val="32"/>
          <w:lang w:eastAsia="zh-CN"/>
        </w:rPr>
        <w:t>人</w:t>
      </w:r>
      <w:r>
        <w:rPr>
          <w:rFonts w:ascii="仿宋_GB2312" w:eastAsia="仿宋_GB2312" w:hAnsi="仿宋" w:hint="eastAsia"/>
          <w:sz w:val="32"/>
          <w:szCs w:val="32"/>
          <w:lang w:eastAsia="zh-CN"/>
        </w:rPr>
        <w:t>。</w:t>
      </w:r>
    </w:p>
    <w:p w:rsidR="007461E2" w:rsidRDefault="007B031F">
      <w:pPr>
        <w:pStyle w:val="a5"/>
        <w:numPr>
          <w:ilvl w:val="0"/>
          <w:numId w:val="2"/>
        </w:numPr>
        <w:spacing w:line="520" w:lineRule="exact"/>
        <w:ind w:firstLineChars="0" w:firstLine="640"/>
        <w:rPr>
          <w:rFonts w:ascii="楷体_GB2312" w:eastAsia="楷体_GB2312" w:hAnsi="楷体_GB2312" w:cs="楷体_GB2312"/>
          <w:sz w:val="32"/>
          <w:szCs w:val="32"/>
          <w:lang w:eastAsia="zh-CN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部门</w:t>
      </w:r>
      <w:r>
        <w:rPr>
          <w:rFonts w:ascii="楷体_GB2312" w:eastAsia="楷体_GB2312" w:hAnsi="楷体_GB2312" w:cs="楷体_GB2312" w:hint="eastAsia"/>
          <w:sz w:val="32"/>
          <w:szCs w:val="32"/>
          <w:lang w:eastAsia="zh-CN"/>
        </w:rPr>
        <w:t>（</w:t>
      </w:r>
      <w:r>
        <w:rPr>
          <w:rFonts w:ascii="楷体_GB2312" w:eastAsia="楷体_GB2312" w:hAnsi="楷体_GB2312" w:cs="楷体_GB2312" w:hint="eastAsia"/>
          <w:sz w:val="32"/>
          <w:szCs w:val="32"/>
        </w:rPr>
        <w:t>单位</w:t>
      </w:r>
      <w:r>
        <w:rPr>
          <w:rFonts w:ascii="楷体_GB2312" w:eastAsia="楷体_GB2312" w:hAnsi="楷体_GB2312" w:cs="楷体_GB2312" w:hint="eastAsia"/>
          <w:sz w:val="32"/>
          <w:szCs w:val="32"/>
          <w:lang w:eastAsia="zh-CN"/>
        </w:rPr>
        <w:t>）年度整体支出绩效目标，专项资金绩效目标、其他项目支出（除专项资金以外）绩效目标</w:t>
      </w:r>
    </w:p>
    <w:p w:rsidR="00D139DB" w:rsidRPr="00D139DB" w:rsidRDefault="007B031F" w:rsidP="00D139DB">
      <w:pPr>
        <w:pStyle w:val="a5"/>
        <w:numPr>
          <w:ilvl w:val="0"/>
          <w:numId w:val="4"/>
        </w:numPr>
        <w:spacing w:line="520" w:lineRule="exact"/>
        <w:ind w:firstLineChars="0"/>
        <w:rPr>
          <w:rFonts w:eastAsia="仿宋_GB2312"/>
          <w:sz w:val="32"/>
          <w:szCs w:val="32"/>
          <w:lang w:eastAsia="zh-CN"/>
        </w:rPr>
      </w:pPr>
      <w:r w:rsidRPr="00D139DB">
        <w:rPr>
          <w:rFonts w:eastAsia="仿宋_GB2312" w:hint="eastAsia"/>
          <w:sz w:val="32"/>
          <w:szCs w:val="32"/>
          <w:lang w:eastAsia="zh-CN"/>
        </w:rPr>
        <w:t>单位年度整体支出绩效目标：</w:t>
      </w:r>
    </w:p>
    <w:p w:rsidR="007461E2" w:rsidRPr="00D139DB" w:rsidRDefault="006D6CEE" w:rsidP="00D139DB">
      <w:pPr>
        <w:spacing w:line="520" w:lineRule="exact"/>
        <w:ind w:firstLineChars="200" w:firstLine="640"/>
        <w:rPr>
          <w:rFonts w:eastAsia="仿宋_GB2312"/>
          <w:sz w:val="32"/>
          <w:szCs w:val="32"/>
          <w:lang w:eastAsia="zh-CN"/>
        </w:rPr>
      </w:pPr>
      <w:r w:rsidRPr="00D139DB">
        <w:rPr>
          <w:rFonts w:eastAsia="仿宋_GB2312" w:hint="eastAsia"/>
          <w:sz w:val="32"/>
          <w:szCs w:val="32"/>
          <w:lang w:eastAsia="zh-CN"/>
        </w:rPr>
        <w:t>抓好</w:t>
      </w:r>
      <w:r>
        <w:rPr>
          <w:rFonts w:eastAsia="仿宋_GB2312" w:hint="eastAsia"/>
          <w:sz w:val="32"/>
          <w:szCs w:val="32"/>
          <w:lang w:eastAsia="zh-CN"/>
        </w:rPr>
        <w:t>学校全面</w:t>
      </w:r>
      <w:r w:rsidR="00D139DB" w:rsidRPr="00D139DB">
        <w:rPr>
          <w:rFonts w:eastAsia="仿宋_GB2312" w:hint="eastAsia"/>
          <w:sz w:val="32"/>
          <w:szCs w:val="32"/>
          <w:lang w:eastAsia="zh-CN"/>
        </w:rPr>
        <w:t>工作，布署</w:t>
      </w:r>
      <w:r w:rsidR="00D139DB">
        <w:rPr>
          <w:rFonts w:eastAsia="仿宋_GB2312" w:hint="eastAsia"/>
          <w:sz w:val="32"/>
          <w:szCs w:val="32"/>
          <w:lang w:eastAsia="zh-CN"/>
        </w:rPr>
        <w:t>各部门工作，办好高质量的人民满意的教育；</w:t>
      </w:r>
      <w:r w:rsidR="00D139DB" w:rsidRPr="00D139DB">
        <w:rPr>
          <w:rFonts w:eastAsia="仿宋_GB2312" w:hint="eastAsia"/>
          <w:sz w:val="32"/>
          <w:szCs w:val="32"/>
          <w:lang w:eastAsia="zh-CN"/>
        </w:rPr>
        <w:t>组织好教学，保证学校教学计划的</w:t>
      </w:r>
      <w:r w:rsidR="00D139DB">
        <w:rPr>
          <w:rFonts w:eastAsia="仿宋_GB2312" w:hint="eastAsia"/>
          <w:sz w:val="32"/>
          <w:szCs w:val="32"/>
          <w:lang w:eastAsia="zh-CN"/>
        </w:rPr>
        <w:t>顺利完成，提高教学质量，并负责处理一切与教学有关的事务性工作；</w:t>
      </w:r>
      <w:r w:rsidR="00D139DB" w:rsidRPr="00D139DB">
        <w:rPr>
          <w:rFonts w:eastAsia="仿宋_GB2312" w:hint="eastAsia"/>
          <w:sz w:val="32"/>
          <w:szCs w:val="32"/>
          <w:lang w:eastAsia="zh-CN"/>
        </w:rPr>
        <w:t>抓好德育工作，具体落实</w:t>
      </w:r>
      <w:r w:rsidR="00D139DB">
        <w:rPr>
          <w:rFonts w:eastAsia="仿宋_GB2312" w:hint="eastAsia"/>
          <w:sz w:val="32"/>
          <w:szCs w:val="32"/>
          <w:lang w:eastAsia="zh-CN"/>
        </w:rPr>
        <w:t>对学生的思想政治品德教育工作，培养全面发展、个性健全的一代新人；</w:t>
      </w:r>
      <w:r w:rsidR="00D139DB" w:rsidRPr="00D139DB">
        <w:rPr>
          <w:rFonts w:eastAsia="仿宋_GB2312" w:hint="eastAsia"/>
          <w:sz w:val="32"/>
          <w:szCs w:val="32"/>
          <w:lang w:eastAsia="zh-CN"/>
        </w:rPr>
        <w:t>管理学校后勤工作，为教学服务，为师生的生活服务，搞好后勤</w:t>
      </w:r>
      <w:r w:rsidR="00D139DB">
        <w:rPr>
          <w:rFonts w:eastAsia="仿宋_GB2312" w:hint="eastAsia"/>
          <w:sz w:val="32"/>
          <w:szCs w:val="32"/>
          <w:lang w:eastAsia="zh-CN"/>
        </w:rPr>
        <w:t>保障工作；抓好学校一切安全工作，确保师生生命财产安全；</w:t>
      </w:r>
      <w:r w:rsidR="001F6956" w:rsidRPr="00D139DB">
        <w:rPr>
          <w:rFonts w:eastAsia="仿宋_GB2312" w:hint="eastAsia"/>
          <w:sz w:val="32"/>
          <w:szCs w:val="32"/>
          <w:lang w:eastAsia="zh-CN"/>
        </w:rPr>
        <w:t>完成九年义务教育阶段教育教学工作，促进教育事业发展。</w:t>
      </w:r>
      <w:r w:rsidR="007B031F" w:rsidRPr="00D139DB">
        <w:rPr>
          <w:rFonts w:eastAsia="仿宋_GB2312"/>
          <w:sz w:val="32"/>
          <w:szCs w:val="32"/>
          <w:lang w:eastAsia="zh-CN"/>
        </w:rPr>
        <w:t xml:space="preserve">　</w:t>
      </w:r>
    </w:p>
    <w:p w:rsidR="007461E2" w:rsidRDefault="007B031F">
      <w:pPr>
        <w:spacing w:line="520" w:lineRule="exact"/>
        <w:ind w:firstLineChars="200" w:firstLine="640"/>
        <w:rPr>
          <w:rFonts w:eastAsia="仿宋_GB2312"/>
          <w:sz w:val="32"/>
          <w:szCs w:val="32"/>
          <w:lang w:eastAsia="zh-CN"/>
        </w:rPr>
      </w:pPr>
      <w:r>
        <w:rPr>
          <w:rFonts w:eastAsia="仿宋_GB2312" w:hint="eastAsia"/>
          <w:sz w:val="32"/>
          <w:szCs w:val="32"/>
          <w:lang w:eastAsia="zh-CN"/>
        </w:rPr>
        <w:t>2.</w:t>
      </w:r>
      <w:r w:rsidR="001F6956">
        <w:rPr>
          <w:rFonts w:eastAsia="仿宋_GB2312" w:hint="eastAsia"/>
          <w:sz w:val="32"/>
          <w:szCs w:val="32"/>
          <w:lang w:eastAsia="zh-CN"/>
        </w:rPr>
        <w:t>本单位无</w:t>
      </w:r>
      <w:r>
        <w:rPr>
          <w:rFonts w:eastAsia="仿宋_GB2312" w:hint="eastAsia"/>
          <w:sz w:val="32"/>
          <w:szCs w:val="32"/>
          <w:lang w:eastAsia="zh-CN"/>
        </w:rPr>
        <w:t>专项资金项目</w:t>
      </w:r>
      <w:r w:rsidR="001F6956">
        <w:rPr>
          <w:rFonts w:eastAsia="仿宋_GB2312" w:hint="eastAsia"/>
          <w:sz w:val="32"/>
          <w:szCs w:val="32"/>
          <w:lang w:eastAsia="zh-CN"/>
        </w:rPr>
        <w:t>。</w:t>
      </w:r>
    </w:p>
    <w:p w:rsidR="007461E2" w:rsidRDefault="007B031F">
      <w:pPr>
        <w:spacing w:line="520" w:lineRule="exact"/>
        <w:ind w:firstLineChars="200" w:firstLine="640"/>
        <w:rPr>
          <w:rFonts w:eastAsia="仿宋_GB2312"/>
          <w:sz w:val="32"/>
          <w:szCs w:val="32"/>
          <w:lang w:eastAsia="zh-CN"/>
        </w:rPr>
      </w:pPr>
      <w:r>
        <w:rPr>
          <w:rFonts w:eastAsia="仿宋_GB2312" w:hint="eastAsia"/>
          <w:sz w:val="32"/>
          <w:szCs w:val="32"/>
          <w:lang w:eastAsia="zh-CN"/>
        </w:rPr>
        <w:t>3.</w:t>
      </w:r>
      <w:r w:rsidR="001F6956">
        <w:rPr>
          <w:rFonts w:eastAsia="仿宋_GB2312" w:hint="eastAsia"/>
          <w:sz w:val="32"/>
          <w:szCs w:val="32"/>
          <w:lang w:eastAsia="zh-CN"/>
        </w:rPr>
        <w:t>本单位无</w:t>
      </w:r>
      <w:r>
        <w:rPr>
          <w:rFonts w:eastAsia="仿宋_GB2312" w:hint="eastAsia"/>
          <w:sz w:val="32"/>
          <w:szCs w:val="32"/>
          <w:lang w:eastAsia="zh-CN"/>
        </w:rPr>
        <w:t>其他项目</w:t>
      </w:r>
      <w:r w:rsidR="001F6956">
        <w:rPr>
          <w:rFonts w:eastAsia="仿宋_GB2312" w:hint="eastAsia"/>
          <w:sz w:val="32"/>
          <w:szCs w:val="32"/>
          <w:lang w:eastAsia="zh-CN"/>
        </w:rPr>
        <w:t>。</w:t>
      </w:r>
    </w:p>
    <w:p w:rsidR="007461E2" w:rsidRDefault="007B031F">
      <w:pPr>
        <w:pStyle w:val="a5"/>
        <w:spacing w:line="520" w:lineRule="exact"/>
        <w:ind w:left="640" w:firstLineChars="0" w:firstLine="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二、</w:t>
      </w:r>
      <w:r>
        <w:rPr>
          <w:rFonts w:ascii="Times New Roman" w:eastAsia="黑体" w:hAnsi="Times New Roman"/>
          <w:sz w:val="32"/>
          <w:szCs w:val="32"/>
        </w:rPr>
        <w:t>一般公共预算支出情况</w:t>
      </w:r>
    </w:p>
    <w:p w:rsidR="00751240" w:rsidRDefault="007B031F" w:rsidP="00751240">
      <w:pPr>
        <w:pStyle w:val="a5"/>
        <w:kinsoku/>
        <w:autoSpaceDE/>
        <w:autoSpaceDN/>
        <w:adjustRightInd/>
        <w:snapToGrid/>
        <w:spacing w:line="520" w:lineRule="exact"/>
        <w:ind w:firstLine="640"/>
        <w:textAlignment w:val="auto"/>
        <w:rPr>
          <w:rFonts w:ascii="仿宋_GB2312" w:eastAsia="仿宋_GB2312" w:hAnsi="仿宋"/>
          <w:color w:val="auto"/>
          <w:sz w:val="32"/>
          <w:szCs w:val="32"/>
          <w:lang w:eastAsia="zh-CN"/>
        </w:rPr>
      </w:pPr>
      <w:r>
        <w:rPr>
          <w:rFonts w:ascii="仿宋_GB2312" w:eastAsia="仿宋_GB2312" w:hAnsi="仿宋" w:hint="eastAsia"/>
          <w:color w:val="auto"/>
          <w:sz w:val="32"/>
          <w:szCs w:val="32"/>
          <w:lang w:eastAsia="zh-CN"/>
        </w:rPr>
        <w:t>2023年本年支出</w:t>
      </w:r>
      <w:r w:rsidR="00D10874">
        <w:rPr>
          <w:rFonts w:ascii="仿宋_GB2312" w:eastAsia="仿宋_GB2312" w:hAnsi="仿宋" w:hint="eastAsia"/>
          <w:color w:val="auto"/>
          <w:sz w:val="32"/>
          <w:szCs w:val="32"/>
          <w:lang w:eastAsia="zh-CN"/>
        </w:rPr>
        <w:t>2647815.03</w:t>
      </w:r>
      <w:r>
        <w:rPr>
          <w:rFonts w:ascii="仿宋_GB2312" w:eastAsia="仿宋_GB2312" w:hAnsi="仿宋" w:hint="eastAsia"/>
          <w:color w:val="auto"/>
          <w:sz w:val="32"/>
          <w:szCs w:val="32"/>
          <w:lang w:eastAsia="zh-CN"/>
        </w:rPr>
        <w:t>元，其中：基本支出</w:t>
      </w:r>
      <w:r w:rsidR="00D10874">
        <w:rPr>
          <w:rFonts w:ascii="仿宋_GB2312" w:eastAsia="仿宋_GB2312" w:hAnsi="仿宋" w:hint="eastAsia"/>
          <w:color w:val="auto"/>
          <w:sz w:val="32"/>
          <w:szCs w:val="32"/>
          <w:lang w:eastAsia="zh-CN"/>
        </w:rPr>
        <w:t>2647815.03</w:t>
      </w:r>
      <w:r>
        <w:rPr>
          <w:rFonts w:ascii="仿宋_GB2312" w:eastAsia="仿宋_GB2312" w:hAnsi="仿宋" w:hint="eastAsia"/>
          <w:color w:val="auto"/>
          <w:sz w:val="32"/>
          <w:szCs w:val="32"/>
          <w:lang w:eastAsia="zh-CN"/>
        </w:rPr>
        <w:t>元，项目支出</w:t>
      </w:r>
      <w:r w:rsidR="00D33EA1">
        <w:rPr>
          <w:rFonts w:ascii="仿宋_GB2312" w:eastAsia="仿宋_GB2312" w:hAnsi="仿宋" w:hint="eastAsia"/>
          <w:color w:val="auto"/>
          <w:sz w:val="32"/>
          <w:szCs w:val="32"/>
          <w:lang w:eastAsia="zh-CN"/>
        </w:rPr>
        <w:t>0</w:t>
      </w:r>
      <w:r>
        <w:rPr>
          <w:rFonts w:ascii="仿宋_GB2312" w:eastAsia="仿宋_GB2312" w:hAnsi="仿宋" w:hint="eastAsia"/>
          <w:color w:val="auto"/>
          <w:sz w:val="32"/>
          <w:szCs w:val="32"/>
          <w:lang w:eastAsia="zh-CN"/>
        </w:rPr>
        <w:t>元。全年收入比上年</w:t>
      </w:r>
      <w:r w:rsidR="00D10874">
        <w:rPr>
          <w:rFonts w:ascii="仿宋_GB2312" w:eastAsia="仿宋_GB2312" w:hAnsi="仿宋" w:hint="eastAsia"/>
          <w:color w:val="auto"/>
          <w:sz w:val="32"/>
          <w:szCs w:val="32"/>
          <w:lang w:eastAsia="zh-CN"/>
        </w:rPr>
        <w:t>3167534.79</w:t>
      </w:r>
      <w:r>
        <w:rPr>
          <w:rFonts w:ascii="仿宋_GB2312" w:eastAsia="仿宋_GB2312" w:hAnsi="仿宋" w:hint="eastAsia"/>
          <w:color w:val="auto"/>
          <w:sz w:val="32"/>
          <w:szCs w:val="32"/>
          <w:lang w:eastAsia="zh-CN"/>
        </w:rPr>
        <w:lastRenderedPageBreak/>
        <w:t>元</w:t>
      </w:r>
      <w:r w:rsidR="00751240">
        <w:rPr>
          <w:rFonts w:ascii="仿宋_GB2312" w:eastAsia="仿宋_GB2312" w:hAnsi="仿宋" w:hint="eastAsia"/>
          <w:color w:val="auto"/>
          <w:sz w:val="32"/>
          <w:szCs w:val="32"/>
          <w:lang w:eastAsia="zh-CN"/>
        </w:rPr>
        <w:t>减少</w:t>
      </w:r>
      <w:r w:rsidR="00D10874">
        <w:rPr>
          <w:rFonts w:ascii="仿宋_GB2312" w:eastAsia="仿宋_GB2312" w:hAnsi="仿宋" w:hint="eastAsia"/>
          <w:color w:val="auto"/>
          <w:sz w:val="32"/>
          <w:szCs w:val="32"/>
          <w:lang w:eastAsia="zh-CN"/>
        </w:rPr>
        <w:t>519719.76</w:t>
      </w:r>
      <w:r w:rsidR="00D33EA1">
        <w:rPr>
          <w:rFonts w:ascii="仿宋_GB2312" w:eastAsia="仿宋_GB2312" w:hAnsi="仿宋" w:hint="eastAsia"/>
          <w:color w:val="auto"/>
          <w:sz w:val="32"/>
          <w:szCs w:val="32"/>
          <w:lang w:eastAsia="zh-CN"/>
        </w:rPr>
        <w:t>元</w:t>
      </w:r>
      <w:r>
        <w:rPr>
          <w:rFonts w:ascii="仿宋_GB2312" w:eastAsia="仿宋_GB2312" w:hAnsi="仿宋" w:hint="eastAsia"/>
          <w:color w:val="auto"/>
          <w:sz w:val="32"/>
          <w:szCs w:val="32"/>
          <w:lang w:eastAsia="zh-CN"/>
        </w:rPr>
        <w:t>，</w:t>
      </w:r>
      <w:r w:rsidR="00751240">
        <w:rPr>
          <w:rFonts w:ascii="仿宋_GB2312" w:eastAsia="仿宋_GB2312" w:hAnsi="仿宋" w:hint="eastAsia"/>
          <w:color w:val="auto"/>
          <w:sz w:val="32"/>
          <w:szCs w:val="32"/>
          <w:lang w:eastAsia="zh-CN"/>
        </w:rPr>
        <w:t>减少</w:t>
      </w:r>
      <w:r w:rsidR="00D10874">
        <w:rPr>
          <w:rFonts w:ascii="仿宋_GB2312" w:eastAsia="仿宋_GB2312" w:hAnsi="仿宋" w:hint="eastAsia"/>
          <w:color w:val="auto"/>
          <w:sz w:val="32"/>
          <w:szCs w:val="32"/>
          <w:lang w:eastAsia="zh-CN"/>
        </w:rPr>
        <w:t>16.41%</w:t>
      </w:r>
      <w:r w:rsidR="00751240">
        <w:rPr>
          <w:rFonts w:ascii="仿宋_GB2312" w:eastAsia="仿宋_GB2312" w:hAnsi="仿宋" w:hint="eastAsia"/>
          <w:color w:val="auto"/>
          <w:sz w:val="32"/>
          <w:szCs w:val="32"/>
          <w:lang w:eastAsia="zh-CN"/>
        </w:rPr>
        <w:t>，减少原因主要为因人员减少，财政减少教育投入。</w:t>
      </w:r>
    </w:p>
    <w:p w:rsidR="007461E2" w:rsidRDefault="007B031F" w:rsidP="00751240">
      <w:pPr>
        <w:pStyle w:val="a5"/>
        <w:kinsoku/>
        <w:autoSpaceDE/>
        <w:autoSpaceDN/>
        <w:adjustRightInd/>
        <w:snapToGrid/>
        <w:spacing w:line="520" w:lineRule="exact"/>
        <w:ind w:firstLine="640"/>
        <w:textAlignment w:val="auto"/>
        <w:rPr>
          <w:rFonts w:ascii="楷体" w:eastAsia="楷体" w:hAnsi="楷体" w:cs="楷体"/>
          <w:color w:val="auto"/>
          <w:sz w:val="32"/>
          <w:szCs w:val="32"/>
          <w:lang w:eastAsia="zh-CN"/>
        </w:rPr>
      </w:pPr>
      <w:r>
        <w:rPr>
          <w:rFonts w:ascii="楷体" w:eastAsia="楷体" w:hAnsi="楷体" w:cs="楷体" w:hint="eastAsia"/>
          <w:sz w:val="32"/>
          <w:szCs w:val="32"/>
        </w:rPr>
        <w:t>基本支出情况</w:t>
      </w:r>
    </w:p>
    <w:p w:rsidR="007461E2" w:rsidRDefault="007B031F">
      <w:pPr>
        <w:pStyle w:val="a5"/>
        <w:kinsoku/>
        <w:autoSpaceDE/>
        <w:autoSpaceDN/>
        <w:adjustRightInd/>
        <w:snapToGrid/>
        <w:spacing w:line="520" w:lineRule="exact"/>
        <w:ind w:firstLineChars="0" w:firstLine="0"/>
        <w:textAlignment w:val="auto"/>
        <w:rPr>
          <w:rFonts w:ascii="仿宋_GB2312" w:eastAsia="仿宋_GB2312" w:hAnsi="仿宋"/>
          <w:color w:val="auto"/>
          <w:sz w:val="32"/>
          <w:szCs w:val="32"/>
          <w:lang w:eastAsia="zh-CN"/>
        </w:rPr>
      </w:pPr>
      <w:r>
        <w:rPr>
          <w:rFonts w:ascii="Times New Roman" w:eastAsia="黑体" w:hAnsi="Times New Roman" w:hint="eastAsia"/>
          <w:sz w:val="32"/>
          <w:szCs w:val="32"/>
          <w:lang w:eastAsia="zh-CN"/>
        </w:rPr>
        <w:t xml:space="preserve">　　</w:t>
      </w:r>
      <w:r w:rsidR="00515834">
        <w:rPr>
          <w:rFonts w:ascii="仿宋_GB2312" w:eastAsia="仿宋_GB2312" w:hAnsi="仿宋" w:hint="eastAsia"/>
          <w:color w:val="auto"/>
          <w:sz w:val="32"/>
          <w:szCs w:val="32"/>
          <w:lang w:eastAsia="zh-CN"/>
        </w:rPr>
        <w:t>2023</w:t>
      </w:r>
      <w:r>
        <w:rPr>
          <w:rFonts w:ascii="仿宋_GB2312" w:eastAsia="仿宋_GB2312" w:hAnsi="仿宋" w:hint="eastAsia"/>
          <w:color w:val="auto"/>
          <w:sz w:val="32"/>
          <w:szCs w:val="32"/>
          <w:lang w:eastAsia="zh-CN"/>
        </w:rPr>
        <w:t>年基本支出</w:t>
      </w:r>
      <w:r w:rsidR="00D10874">
        <w:rPr>
          <w:rFonts w:ascii="仿宋_GB2312" w:eastAsia="仿宋_GB2312" w:hAnsi="仿宋" w:hint="eastAsia"/>
          <w:color w:val="auto"/>
          <w:sz w:val="32"/>
          <w:szCs w:val="32"/>
          <w:lang w:eastAsia="zh-CN"/>
        </w:rPr>
        <w:t>2647815.03</w:t>
      </w:r>
      <w:r>
        <w:rPr>
          <w:rFonts w:ascii="仿宋_GB2312" w:eastAsia="仿宋_GB2312" w:hAnsi="仿宋" w:hint="eastAsia"/>
          <w:color w:val="auto"/>
          <w:sz w:val="32"/>
          <w:szCs w:val="32"/>
          <w:lang w:eastAsia="zh-CN"/>
        </w:rPr>
        <w:t>元，其中：人员经费</w:t>
      </w:r>
      <w:r w:rsidR="00D10874" w:rsidRPr="00CB7CD6">
        <w:rPr>
          <w:rFonts w:ascii="仿宋_GB2312" w:eastAsia="仿宋_GB2312" w:hAnsi="仿宋" w:hint="eastAsia"/>
          <w:color w:val="000000" w:themeColor="text1"/>
          <w:sz w:val="32"/>
          <w:szCs w:val="32"/>
          <w:lang w:eastAsia="zh-CN"/>
        </w:rPr>
        <w:t>2403696.4</w:t>
      </w:r>
      <w:r w:rsidRPr="00CB7CD6">
        <w:rPr>
          <w:rFonts w:ascii="仿宋_GB2312" w:eastAsia="仿宋_GB2312" w:hAnsi="仿宋" w:hint="eastAsia"/>
          <w:color w:val="000000" w:themeColor="text1"/>
          <w:sz w:val="32"/>
          <w:szCs w:val="32"/>
          <w:lang w:eastAsia="zh-CN"/>
        </w:rPr>
        <w:t>元、日常公用经费</w:t>
      </w:r>
      <w:r w:rsidR="00D10874" w:rsidRPr="00CB7CD6">
        <w:rPr>
          <w:rFonts w:ascii="仿宋_GB2312" w:eastAsia="仿宋_GB2312" w:hAnsi="仿宋" w:hint="eastAsia"/>
          <w:color w:val="000000" w:themeColor="text1"/>
          <w:sz w:val="32"/>
          <w:szCs w:val="32"/>
          <w:lang w:eastAsia="zh-CN"/>
        </w:rPr>
        <w:t>244118.63</w:t>
      </w:r>
      <w:r w:rsidRPr="00CB7CD6">
        <w:rPr>
          <w:rFonts w:ascii="仿宋_GB2312" w:eastAsia="仿宋_GB2312" w:hAnsi="仿宋" w:hint="eastAsia"/>
          <w:color w:val="000000" w:themeColor="text1"/>
          <w:sz w:val="32"/>
          <w:szCs w:val="32"/>
          <w:lang w:eastAsia="zh-CN"/>
        </w:rPr>
        <w:t>元。基本支出</w:t>
      </w:r>
      <w:r>
        <w:rPr>
          <w:rFonts w:ascii="仿宋_GB2312" w:eastAsia="仿宋_GB2312" w:hAnsi="仿宋" w:hint="eastAsia"/>
          <w:color w:val="auto"/>
          <w:sz w:val="32"/>
          <w:szCs w:val="32"/>
          <w:lang w:eastAsia="zh-CN"/>
        </w:rPr>
        <w:t>比上年减少</w:t>
      </w:r>
      <w:r w:rsidR="00D10874">
        <w:rPr>
          <w:rFonts w:ascii="仿宋_GB2312" w:eastAsia="仿宋_GB2312" w:hAnsi="仿宋" w:hint="eastAsia"/>
          <w:color w:val="auto"/>
          <w:sz w:val="32"/>
          <w:szCs w:val="32"/>
          <w:lang w:eastAsia="zh-CN"/>
        </w:rPr>
        <w:t>519719.76</w:t>
      </w:r>
      <w:r>
        <w:rPr>
          <w:rFonts w:ascii="仿宋_GB2312" w:eastAsia="仿宋_GB2312" w:hAnsi="仿宋" w:hint="eastAsia"/>
          <w:color w:val="auto"/>
          <w:sz w:val="32"/>
          <w:szCs w:val="32"/>
          <w:lang w:eastAsia="zh-CN"/>
        </w:rPr>
        <w:t>元，减少</w:t>
      </w:r>
      <w:r w:rsidR="00D10874">
        <w:rPr>
          <w:rFonts w:ascii="仿宋_GB2312" w:eastAsia="仿宋_GB2312" w:hAnsi="仿宋" w:hint="eastAsia"/>
          <w:color w:val="auto"/>
          <w:sz w:val="32"/>
          <w:szCs w:val="32"/>
          <w:lang w:eastAsia="zh-CN"/>
        </w:rPr>
        <w:t>16.41</w:t>
      </w:r>
      <w:r>
        <w:rPr>
          <w:rFonts w:ascii="仿宋_GB2312" w:eastAsia="仿宋_GB2312" w:hAnsi="仿宋" w:hint="eastAsia"/>
          <w:color w:val="auto"/>
          <w:sz w:val="32"/>
          <w:szCs w:val="32"/>
          <w:lang w:eastAsia="zh-CN"/>
        </w:rPr>
        <w:t>%，</w:t>
      </w:r>
      <w:r w:rsidR="00515834">
        <w:rPr>
          <w:rFonts w:ascii="仿宋_GB2312" w:eastAsia="仿宋_GB2312" w:hAnsi="仿宋" w:hint="eastAsia"/>
          <w:color w:val="auto"/>
          <w:sz w:val="32"/>
          <w:szCs w:val="32"/>
          <w:lang w:eastAsia="zh-CN"/>
        </w:rPr>
        <w:t>减少原因主要为因人员减少，财政减少教育投入</w:t>
      </w:r>
      <w:r>
        <w:rPr>
          <w:rFonts w:ascii="仿宋_GB2312" w:eastAsia="仿宋_GB2312" w:hAnsi="仿宋" w:hint="eastAsia"/>
          <w:color w:val="auto"/>
          <w:sz w:val="32"/>
          <w:szCs w:val="32"/>
          <w:lang w:eastAsia="zh-CN"/>
        </w:rPr>
        <w:t>。</w:t>
      </w:r>
    </w:p>
    <w:p w:rsidR="007461E2" w:rsidRDefault="007B031F">
      <w:pPr>
        <w:pStyle w:val="a5"/>
        <w:numPr>
          <w:ilvl w:val="0"/>
          <w:numId w:val="3"/>
        </w:numPr>
        <w:kinsoku/>
        <w:autoSpaceDE/>
        <w:autoSpaceDN/>
        <w:adjustRightInd/>
        <w:snapToGrid/>
        <w:spacing w:line="520" w:lineRule="exact"/>
        <w:ind w:left="640" w:firstLineChars="0" w:firstLine="0"/>
        <w:textAlignment w:val="auto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项目支出情况</w:t>
      </w:r>
    </w:p>
    <w:p w:rsidR="007461E2" w:rsidRDefault="00515834">
      <w:pPr>
        <w:kinsoku/>
        <w:autoSpaceDE/>
        <w:autoSpaceDN/>
        <w:adjustRightInd/>
        <w:spacing w:line="560" w:lineRule="atLeast"/>
        <w:ind w:firstLineChars="200" w:firstLine="640"/>
        <w:textAlignment w:val="auto"/>
        <w:rPr>
          <w:rFonts w:ascii="仿宋_GB2312" w:eastAsia="仿宋_GB2312" w:hAnsi="仿宋" w:cs="Times New Roman"/>
          <w:color w:val="auto"/>
          <w:sz w:val="32"/>
          <w:szCs w:val="32"/>
          <w:lang w:eastAsia="zh-CN"/>
        </w:rPr>
      </w:pPr>
      <w:r>
        <w:rPr>
          <w:rFonts w:ascii="仿宋_GB2312" w:eastAsia="仿宋_GB2312" w:hAnsi="仿宋" w:cs="Times New Roman" w:hint="eastAsia"/>
          <w:color w:val="auto"/>
          <w:sz w:val="32"/>
          <w:szCs w:val="32"/>
          <w:lang w:eastAsia="zh-CN"/>
        </w:rPr>
        <w:t>本单位无项目支出。</w:t>
      </w:r>
    </w:p>
    <w:p w:rsidR="007461E2" w:rsidRDefault="007B031F">
      <w:pPr>
        <w:pStyle w:val="a5"/>
        <w:kinsoku/>
        <w:autoSpaceDE/>
        <w:autoSpaceDN/>
        <w:adjustRightInd/>
        <w:snapToGrid/>
        <w:spacing w:line="520" w:lineRule="exact"/>
        <w:ind w:left="640" w:firstLineChars="0" w:firstLine="0"/>
        <w:textAlignment w:val="auto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三、</w:t>
      </w:r>
      <w:r>
        <w:rPr>
          <w:rFonts w:ascii="Times New Roman" w:eastAsia="黑体" w:hAnsi="Times New Roman"/>
          <w:sz w:val="32"/>
          <w:szCs w:val="32"/>
        </w:rPr>
        <w:t>政府性基金预算支出情况</w:t>
      </w:r>
    </w:p>
    <w:p w:rsidR="00515834" w:rsidRDefault="008B0F46" w:rsidP="00515834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color w:val="auto"/>
          <w:sz w:val="32"/>
          <w:szCs w:val="32"/>
          <w:lang w:eastAsia="zh-CN"/>
        </w:rPr>
        <w:t>本单位</w:t>
      </w:r>
      <w:r w:rsidR="00515834">
        <w:rPr>
          <w:rFonts w:ascii="仿宋_GB2312" w:eastAsia="仿宋_GB2312" w:hAnsi="仿宋" w:hint="eastAsia"/>
          <w:color w:val="auto"/>
          <w:sz w:val="32"/>
          <w:szCs w:val="32"/>
          <w:lang w:eastAsia="zh-CN"/>
        </w:rPr>
        <w:t>2023年</w:t>
      </w:r>
      <w:r>
        <w:rPr>
          <w:rFonts w:ascii="仿宋_GB2312" w:eastAsia="仿宋_GB2312" w:hAnsi="仿宋" w:hint="eastAsia"/>
          <w:color w:val="auto"/>
          <w:sz w:val="32"/>
          <w:szCs w:val="32"/>
          <w:lang w:eastAsia="zh-CN"/>
        </w:rPr>
        <w:t>无</w:t>
      </w:r>
      <w:r w:rsidR="00515834">
        <w:rPr>
          <w:rFonts w:ascii="仿宋_GB2312" w:eastAsia="仿宋_GB2312" w:hAnsi="仿宋" w:hint="eastAsia"/>
          <w:color w:val="auto"/>
          <w:sz w:val="32"/>
          <w:szCs w:val="32"/>
          <w:lang w:eastAsia="zh-CN"/>
        </w:rPr>
        <w:t>政府性基金预算财政拨款。</w:t>
      </w:r>
    </w:p>
    <w:p w:rsidR="007461E2" w:rsidRDefault="007B031F">
      <w:pPr>
        <w:pStyle w:val="a5"/>
        <w:kinsoku/>
        <w:autoSpaceDE/>
        <w:autoSpaceDN/>
        <w:adjustRightInd/>
        <w:snapToGrid/>
        <w:spacing w:line="520" w:lineRule="exact"/>
        <w:ind w:left="640" w:firstLineChars="0" w:firstLine="0"/>
        <w:textAlignment w:val="auto"/>
        <w:rPr>
          <w:rFonts w:ascii="Times New Roman" w:eastAsia="黑体" w:hAnsi="Times New Roman"/>
          <w:sz w:val="32"/>
          <w:szCs w:val="32"/>
          <w:lang w:eastAsia="zh-CN"/>
        </w:rPr>
      </w:pPr>
      <w:r>
        <w:rPr>
          <w:rFonts w:ascii="Times New Roman" w:eastAsia="黑体" w:hAnsi="Times New Roman" w:hint="eastAsia"/>
          <w:sz w:val="32"/>
          <w:szCs w:val="32"/>
          <w:lang w:eastAsia="zh-CN"/>
        </w:rPr>
        <w:t>四、国有资本经营预算支出情况</w:t>
      </w:r>
    </w:p>
    <w:p w:rsidR="007461E2" w:rsidRDefault="007B031F">
      <w:pPr>
        <w:pStyle w:val="a5"/>
        <w:kinsoku/>
        <w:autoSpaceDE/>
        <w:autoSpaceDN/>
        <w:adjustRightInd/>
        <w:snapToGrid/>
        <w:spacing w:line="520" w:lineRule="exact"/>
        <w:ind w:firstLineChars="0" w:firstLine="0"/>
        <w:textAlignment w:val="auto"/>
        <w:rPr>
          <w:rFonts w:ascii="仿宋_GB2312" w:eastAsia="仿宋_GB2312" w:hAnsi="仿宋"/>
          <w:color w:val="auto"/>
          <w:sz w:val="32"/>
          <w:szCs w:val="32"/>
          <w:lang w:eastAsia="zh-CN"/>
        </w:rPr>
      </w:pPr>
      <w:r>
        <w:rPr>
          <w:rFonts w:ascii="仿宋_GB2312" w:eastAsia="仿宋_GB2312" w:hAnsi="仿宋" w:hint="eastAsia"/>
          <w:color w:val="auto"/>
          <w:sz w:val="32"/>
          <w:szCs w:val="32"/>
          <w:lang w:eastAsia="zh-CN"/>
        </w:rPr>
        <w:t xml:space="preserve">　　2023年度本单位无国有资本经营预算支出。</w:t>
      </w:r>
    </w:p>
    <w:p w:rsidR="007461E2" w:rsidRDefault="007B031F">
      <w:pPr>
        <w:pStyle w:val="a5"/>
        <w:kinsoku/>
        <w:autoSpaceDE/>
        <w:autoSpaceDN/>
        <w:adjustRightInd/>
        <w:snapToGrid/>
        <w:spacing w:line="520" w:lineRule="exact"/>
        <w:ind w:left="640" w:firstLineChars="0" w:firstLine="0"/>
        <w:textAlignment w:val="auto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  <w:lang w:eastAsia="zh-CN"/>
        </w:rPr>
        <w:t>五、</w:t>
      </w:r>
      <w:r>
        <w:rPr>
          <w:rFonts w:ascii="Times New Roman" w:eastAsia="黑体" w:hAnsi="Times New Roman"/>
          <w:sz w:val="32"/>
          <w:szCs w:val="32"/>
        </w:rPr>
        <w:t>社会保险基金预算支出情况</w:t>
      </w:r>
    </w:p>
    <w:p w:rsidR="007461E2" w:rsidRDefault="007B031F">
      <w:pPr>
        <w:pStyle w:val="a5"/>
        <w:kinsoku/>
        <w:autoSpaceDE/>
        <w:autoSpaceDN/>
        <w:adjustRightInd/>
        <w:snapToGrid/>
        <w:spacing w:line="520" w:lineRule="exact"/>
        <w:ind w:firstLineChars="0" w:firstLine="0"/>
        <w:textAlignment w:val="auto"/>
        <w:rPr>
          <w:rFonts w:ascii="仿宋_GB2312" w:eastAsia="仿宋_GB2312" w:hAnsi="仿宋"/>
          <w:color w:val="auto"/>
          <w:sz w:val="32"/>
          <w:szCs w:val="32"/>
          <w:lang w:eastAsia="zh-CN"/>
        </w:rPr>
      </w:pPr>
      <w:r>
        <w:rPr>
          <w:rFonts w:ascii="仿宋_GB2312" w:eastAsia="仿宋_GB2312" w:hAnsi="仿宋" w:hint="eastAsia"/>
          <w:color w:val="auto"/>
          <w:sz w:val="32"/>
          <w:szCs w:val="32"/>
          <w:lang w:eastAsia="zh-CN"/>
        </w:rPr>
        <w:t xml:space="preserve">　　2023年度本单位无社会保险基金预算支出。</w:t>
      </w:r>
    </w:p>
    <w:p w:rsidR="007461E2" w:rsidRDefault="007B031F">
      <w:pPr>
        <w:kinsoku/>
        <w:autoSpaceDE/>
        <w:autoSpaceDN/>
        <w:adjustRightInd/>
        <w:snapToGrid/>
        <w:spacing w:line="520" w:lineRule="exact"/>
        <w:ind w:firstLine="645"/>
        <w:textAlignment w:val="auto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  <w:lang w:eastAsia="zh-CN"/>
        </w:rPr>
        <w:t>六</w:t>
      </w:r>
      <w:r>
        <w:rPr>
          <w:rFonts w:eastAsia="黑体"/>
          <w:sz w:val="32"/>
          <w:szCs w:val="32"/>
        </w:rPr>
        <w:t>、部门整体支出绩效情况</w:t>
      </w:r>
    </w:p>
    <w:p w:rsidR="007461E2" w:rsidRDefault="007B031F">
      <w:pPr>
        <w:kinsoku/>
        <w:autoSpaceDE/>
        <w:autoSpaceDN/>
        <w:adjustRightInd/>
        <w:snapToGrid/>
        <w:spacing w:line="520" w:lineRule="exact"/>
        <w:ind w:firstLine="645"/>
        <w:textAlignment w:val="auto"/>
        <w:rPr>
          <w:rFonts w:ascii="仿宋_GB2312" w:eastAsia="仿宋_GB2312" w:hAnsi="仿宋"/>
          <w:color w:val="auto"/>
          <w:sz w:val="32"/>
          <w:szCs w:val="32"/>
          <w:lang w:eastAsia="zh-CN"/>
        </w:rPr>
      </w:pPr>
      <w:r>
        <w:rPr>
          <w:rFonts w:ascii="仿宋_GB2312" w:eastAsia="仿宋_GB2312" w:hAnsi="仿宋" w:hint="eastAsia"/>
          <w:color w:val="auto"/>
          <w:sz w:val="32"/>
          <w:szCs w:val="32"/>
          <w:lang w:eastAsia="zh-CN"/>
        </w:rPr>
        <w:t>2023年度本单位完成了</w:t>
      </w:r>
      <w:r w:rsidR="00756C4B">
        <w:rPr>
          <w:rFonts w:ascii="仿宋_GB2312" w:eastAsia="仿宋_GB2312" w:hAnsi="仿宋" w:hint="eastAsia"/>
          <w:color w:val="auto"/>
          <w:sz w:val="32"/>
          <w:szCs w:val="32"/>
          <w:lang w:eastAsia="zh-CN"/>
        </w:rPr>
        <w:t>九年义务教育阶段教育工作，</w:t>
      </w:r>
      <w:r w:rsidR="00BD7492">
        <w:rPr>
          <w:rFonts w:ascii="仿宋_GB2312" w:eastAsia="仿宋_GB2312" w:hAnsi="仿宋" w:hint="eastAsia"/>
          <w:color w:val="auto"/>
          <w:sz w:val="32"/>
          <w:szCs w:val="32"/>
          <w:lang w:eastAsia="zh-CN"/>
        </w:rPr>
        <w:t>中小学均无</w:t>
      </w:r>
      <w:r w:rsidR="00756C4B">
        <w:rPr>
          <w:rFonts w:ascii="仿宋_GB2312" w:eastAsia="仿宋_GB2312" w:hAnsi="仿宋" w:hint="eastAsia"/>
          <w:color w:val="auto"/>
          <w:sz w:val="32"/>
          <w:szCs w:val="32"/>
          <w:lang w:eastAsia="zh-CN"/>
        </w:rPr>
        <w:t>辍学人员，初中升高中升学率达到了50%以上，</w:t>
      </w:r>
      <w:bookmarkStart w:id="0" w:name="_GoBack"/>
      <w:bookmarkEnd w:id="0"/>
      <w:r>
        <w:rPr>
          <w:rFonts w:ascii="仿宋_GB2312" w:eastAsia="仿宋_GB2312" w:hAnsi="仿宋" w:hint="eastAsia"/>
          <w:color w:val="auto"/>
          <w:sz w:val="32"/>
          <w:szCs w:val="32"/>
          <w:lang w:eastAsia="zh-CN"/>
        </w:rPr>
        <w:t>本单位社会公众或服务对象满意度为</w:t>
      </w:r>
      <w:r w:rsidR="00C55509">
        <w:rPr>
          <w:rFonts w:ascii="仿宋_GB2312" w:eastAsia="仿宋_GB2312" w:hAnsi="仿宋" w:hint="eastAsia"/>
          <w:color w:val="auto"/>
          <w:sz w:val="32"/>
          <w:szCs w:val="32"/>
          <w:lang w:eastAsia="zh-CN"/>
        </w:rPr>
        <w:t>97</w:t>
      </w:r>
      <w:r>
        <w:rPr>
          <w:rFonts w:ascii="仿宋_GB2312" w:eastAsia="仿宋_GB2312" w:hAnsi="仿宋" w:hint="eastAsia"/>
          <w:color w:val="auto"/>
          <w:sz w:val="32"/>
          <w:szCs w:val="32"/>
          <w:lang w:eastAsia="zh-CN"/>
        </w:rPr>
        <w:t>%。</w:t>
      </w:r>
    </w:p>
    <w:p w:rsidR="007461E2" w:rsidRDefault="007B031F">
      <w:pPr>
        <w:pStyle w:val="a5"/>
        <w:kinsoku/>
        <w:autoSpaceDE/>
        <w:autoSpaceDN/>
        <w:adjustRightInd/>
        <w:snapToGrid/>
        <w:spacing w:line="520" w:lineRule="exact"/>
        <w:ind w:left="640" w:firstLineChars="0" w:firstLine="0"/>
        <w:textAlignment w:val="auto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  <w:lang w:eastAsia="zh-CN"/>
        </w:rPr>
        <w:t>七</w:t>
      </w:r>
      <w:r>
        <w:rPr>
          <w:rFonts w:ascii="Times New Roman" w:eastAsia="黑体" w:hAnsi="Times New Roman" w:hint="eastAsia"/>
          <w:sz w:val="32"/>
          <w:szCs w:val="32"/>
        </w:rPr>
        <w:t>、</w:t>
      </w:r>
      <w:r>
        <w:rPr>
          <w:rFonts w:ascii="Times New Roman" w:eastAsia="黑体" w:hAnsi="Times New Roman"/>
          <w:sz w:val="32"/>
          <w:szCs w:val="32"/>
        </w:rPr>
        <w:t>存在的问题及原因分析</w:t>
      </w:r>
    </w:p>
    <w:p w:rsidR="007461E2" w:rsidRDefault="007B031F">
      <w:pPr>
        <w:kinsoku/>
        <w:autoSpaceDE/>
        <w:autoSpaceDN/>
        <w:adjustRightInd/>
        <w:snapToGrid/>
        <w:spacing w:line="520" w:lineRule="exact"/>
        <w:ind w:firstLineChars="200" w:firstLine="640"/>
        <w:textAlignment w:val="auto"/>
        <w:rPr>
          <w:rFonts w:eastAsia="仿宋_GB2312"/>
          <w:sz w:val="32"/>
          <w:szCs w:val="32"/>
        </w:rPr>
      </w:pPr>
      <w:r>
        <w:rPr>
          <w:rFonts w:ascii="仿宋_GB2312" w:eastAsia="仿宋_GB2312" w:hAnsi="仿宋" w:hint="eastAsia"/>
          <w:color w:val="auto"/>
          <w:sz w:val="32"/>
          <w:szCs w:val="32"/>
          <w:lang w:eastAsia="zh-CN"/>
        </w:rPr>
        <w:t>因年初预算只预算了人员经费，</w:t>
      </w:r>
      <w:r w:rsidR="0069469A">
        <w:rPr>
          <w:rFonts w:ascii="仿宋_GB2312" w:eastAsia="仿宋_GB2312" w:hAnsi="仿宋" w:hint="eastAsia"/>
          <w:color w:val="auto"/>
          <w:sz w:val="32"/>
          <w:szCs w:val="32"/>
          <w:lang w:eastAsia="zh-CN"/>
        </w:rPr>
        <w:t>公用经费未纳入年初预算，公用经费为后续追加</w:t>
      </w:r>
      <w:r>
        <w:rPr>
          <w:rFonts w:ascii="仿宋_GB2312" w:eastAsia="仿宋_GB2312" w:hAnsi="仿宋" w:hint="eastAsia"/>
          <w:color w:val="auto"/>
          <w:sz w:val="32"/>
          <w:szCs w:val="32"/>
          <w:lang w:eastAsia="zh-CN"/>
        </w:rPr>
        <w:t>，影响了预算编制的准确完整性，造成财政拨款支出和公用经费预决算差异较大</w:t>
      </w:r>
      <w:r>
        <w:rPr>
          <w:rFonts w:eastAsia="仿宋_GB2312"/>
          <w:sz w:val="32"/>
          <w:szCs w:val="32"/>
        </w:rPr>
        <w:t>。</w:t>
      </w:r>
    </w:p>
    <w:p w:rsidR="007461E2" w:rsidRDefault="007B031F">
      <w:pPr>
        <w:kinsoku/>
        <w:autoSpaceDE/>
        <w:autoSpaceDN/>
        <w:adjustRightInd/>
        <w:snapToGrid/>
        <w:spacing w:line="520" w:lineRule="exact"/>
        <w:textAlignment w:val="auto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  <w:lang w:eastAsia="zh-CN"/>
        </w:rPr>
        <w:t xml:space="preserve">　　八、</w:t>
      </w:r>
      <w:r>
        <w:rPr>
          <w:rFonts w:eastAsia="黑体"/>
          <w:sz w:val="32"/>
          <w:szCs w:val="32"/>
        </w:rPr>
        <w:t>下一步改进措施</w:t>
      </w:r>
    </w:p>
    <w:p w:rsidR="007461E2" w:rsidRDefault="007B031F">
      <w:pPr>
        <w:kinsoku/>
        <w:autoSpaceDE/>
        <w:autoSpaceDN/>
        <w:adjustRightInd/>
        <w:spacing w:line="560" w:lineRule="exact"/>
        <w:ind w:firstLineChars="200" w:firstLine="640"/>
        <w:textAlignment w:val="auto"/>
        <w:rPr>
          <w:rFonts w:eastAsia="黑体"/>
          <w:sz w:val="32"/>
          <w:szCs w:val="32"/>
          <w:lang w:eastAsia="zh-CN"/>
        </w:rPr>
      </w:pPr>
      <w:r>
        <w:rPr>
          <w:rFonts w:ascii="仿宋_GB2312" w:eastAsia="仿宋_GB2312" w:hAnsi="仿宋" w:hint="eastAsia"/>
          <w:color w:val="auto"/>
          <w:sz w:val="32"/>
          <w:szCs w:val="32"/>
          <w:lang w:eastAsia="zh-CN"/>
        </w:rPr>
        <w:t>进一步加强与财政部门对接，尽可能将</w:t>
      </w:r>
      <w:r w:rsidR="00756C4B">
        <w:rPr>
          <w:rFonts w:ascii="仿宋_GB2312" w:eastAsia="仿宋_GB2312" w:hAnsi="仿宋" w:hint="eastAsia"/>
          <w:color w:val="auto"/>
          <w:sz w:val="32"/>
          <w:szCs w:val="32"/>
          <w:lang w:eastAsia="zh-CN"/>
        </w:rPr>
        <w:t>公用经费</w:t>
      </w:r>
      <w:r>
        <w:rPr>
          <w:rFonts w:ascii="仿宋_GB2312" w:eastAsia="仿宋_GB2312" w:hAnsi="仿宋" w:hint="eastAsia"/>
          <w:color w:val="auto"/>
          <w:sz w:val="32"/>
          <w:szCs w:val="32"/>
          <w:lang w:eastAsia="zh-CN"/>
        </w:rPr>
        <w:t>支出纳入预算。</w:t>
      </w:r>
    </w:p>
    <w:p w:rsidR="007461E2" w:rsidRDefault="007B031F">
      <w:pPr>
        <w:kinsoku/>
        <w:autoSpaceDE/>
        <w:autoSpaceDN/>
        <w:adjustRightInd/>
        <w:snapToGrid/>
        <w:spacing w:line="520" w:lineRule="exact"/>
        <w:textAlignment w:val="auto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  <w:lang w:eastAsia="zh-CN"/>
        </w:rPr>
        <w:lastRenderedPageBreak/>
        <w:t xml:space="preserve">　　九、绩效自评结果及</w:t>
      </w:r>
      <w:r>
        <w:rPr>
          <w:rFonts w:eastAsia="黑体"/>
          <w:sz w:val="32"/>
          <w:szCs w:val="32"/>
        </w:rPr>
        <w:t>其他需要说明的情况</w:t>
      </w:r>
    </w:p>
    <w:p w:rsidR="007461E2" w:rsidRDefault="007B031F">
      <w:pPr>
        <w:kinsoku/>
        <w:autoSpaceDE/>
        <w:autoSpaceDN/>
        <w:adjustRightInd/>
        <w:spacing w:line="560" w:lineRule="exact"/>
        <w:ind w:firstLineChars="200" w:firstLine="640"/>
        <w:textAlignment w:val="auto"/>
        <w:rPr>
          <w:rFonts w:ascii="仿宋_GB2312" w:eastAsia="仿宋_GB2312" w:hAnsi="仿宋"/>
          <w:color w:val="auto"/>
          <w:sz w:val="32"/>
          <w:szCs w:val="32"/>
          <w:lang w:eastAsia="zh-CN"/>
        </w:rPr>
      </w:pPr>
      <w:r>
        <w:rPr>
          <w:rFonts w:ascii="仿宋_GB2312" w:eastAsia="仿宋_GB2312" w:hAnsi="仿宋" w:hint="eastAsia"/>
          <w:color w:val="auto"/>
          <w:sz w:val="32"/>
          <w:szCs w:val="32"/>
          <w:lang w:eastAsia="zh-CN"/>
        </w:rPr>
        <w:t>（一）绩效自评结果。2023年度单位绩效自评结果</w:t>
      </w:r>
      <w:r w:rsidR="008B0F46">
        <w:rPr>
          <w:rFonts w:ascii="仿宋_GB2312" w:eastAsia="仿宋_GB2312" w:hAnsi="仿宋" w:hint="eastAsia"/>
          <w:color w:val="auto"/>
          <w:sz w:val="32"/>
          <w:szCs w:val="32"/>
          <w:lang w:eastAsia="zh-CN"/>
        </w:rPr>
        <w:t>97</w:t>
      </w:r>
      <w:r>
        <w:rPr>
          <w:rFonts w:ascii="仿宋_GB2312" w:eastAsia="仿宋_GB2312" w:hAnsi="仿宋" w:hint="eastAsia"/>
          <w:color w:val="auto"/>
          <w:sz w:val="32"/>
          <w:szCs w:val="32"/>
          <w:lang w:eastAsia="zh-CN"/>
        </w:rPr>
        <w:t>分，等级：优。</w:t>
      </w:r>
    </w:p>
    <w:p w:rsidR="007461E2" w:rsidRDefault="007B031F">
      <w:pPr>
        <w:kinsoku/>
        <w:autoSpaceDE/>
        <w:autoSpaceDN/>
        <w:adjustRightInd/>
        <w:spacing w:line="560" w:lineRule="exact"/>
        <w:ind w:firstLineChars="200" w:firstLine="640"/>
        <w:textAlignment w:val="auto"/>
      </w:pPr>
      <w:r>
        <w:rPr>
          <w:rFonts w:ascii="仿宋_GB2312" w:eastAsia="仿宋_GB2312" w:hAnsi="仿宋" w:hint="eastAsia"/>
          <w:color w:val="auto"/>
          <w:sz w:val="32"/>
          <w:szCs w:val="32"/>
          <w:lang w:eastAsia="zh-CN"/>
        </w:rPr>
        <w:t>（二）其他需要说明的事项。无。</w:t>
      </w:r>
    </w:p>
    <w:sectPr w:rsidR="007461E2" w:rsidSect="007461E2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7708" w:rsidRDefault="004A7708">
      <w:r>
        <w:separator/>
      </w:r>
    </w:p>
  </w:endnote>
  <w:endnote w:type="continuationSeparator" w:id="0">
    <w:p w:rsidR="004A7708" w:rsidRDefault="004A77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61E2" w:rsidRDefault="007461E2">
    <w:pPr>
      <w:spacing w:line="176" w:lineRule="auto"/>
      <w:ind w:left="4039"/>
      <w:rPr>
        <w:rFonts w:ascii="Times New Roman" w:eastAsia="Times New Roman" w:hAnsi="Times New Roman" w:cs="Times New Roman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7708" w:rsidRDefault="004A7708">
      <w:r>
        <w:separator/>
      </w:r>
    </w:p>
  </w:footnote>
  <w:footnote w:type="continuationSeparator" w:id="0">
    <w:p w:rsidR="004A7708" w:rsidRDefault="004A770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418E7EC"/>
    <w:multiLevelType w:val="singleLevel"/>
    <w:tmpl w:val="A418E7EC"/>
    <w:lvl w:ilvl="0">
      <w:start w:val="1"/>
      <w:numFmt w:val="chineseCounting"/>
      <w:suff w:val="nothing"/>
      <w:lvlText w:val="（%1）"/>
      <w:lvlJc w:val="left"/>
      <w:pPr>
        <w:ind w:left="-10"/>
      </w:pPr>
      <w:rPr>
        <w:rFonts w:hint="eastAsia"/>
      </w:rPr>
    </w:lvl>
  </w:abstractNum>
  <w:abstractNum w:abstractNumId="1">
    <w:nsid w:val="FDC310B5"/>
    <w:multiLevelType w:val="singleLevel"/>
    <w:tmpl w:val="FDC310B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3528F01F"/>
    <w:multiLevelType w:val="singleLevel"/>
    <w:tmpl w:val="3528F01F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3B2006DE"/>
    <w:multiLevelType w:val="hybridMultilevel"/>
    <w:tmpl w:val="DE420CFC"/>
    <w:lvl w:ilvl="0" w:tplc="8F3A1BE0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VkZDEwZDZjYWQwYjFmYTY3MDkyMTNlZDcwNjA3ZTcifQ=="/>
  </w:docVars>
  <w:rsids>
    <w:rsidRoot w:val="007461E2"/>
    <w:rsid w:val="00084CF9"/>
    <w:rsid w:val="001F6956"/>
    <w:rsid w:val="00206CB4"/>
    <w:rsid w:val="0024066B"/>
    <w:rsid w:val="00247A95"/>
    <w:rsid w:val="0027559E"/>
    <w:rsid w:val="003E139E"/>
    <w:rsid w:val="00400AF1"/>
    <w:rsid w:val="00444682"/>
    <w:rsid w:val="004A7708"/>
    <w:rsid w:val="00515834"/>
    <w:rsid w:val="0062124D"/>
    <w:rsid w:val="0069469A"/>
    <w:rsid w:val="006D6CEE"/>
    <w:rsid w:val="007461E2"/>
    <w:rsid w:val="00751240"/>
    <w:rsid w:val="00756C4B"/>
    <w:rsid w:val="007B031F"/>
    <w:rsid w:val="008B0F46"/>
    <w:rsid w:val="00A525B7"/>
    <w:rsid w:val="00BD7492"/>
    <w:rsid w:val="00C55509"/>
    <w:rsid w:val="00CA6250"/>
    <w:rsid w:val="00CB7CD6"/>
    <w:rsid w:val="00CE273D"/>
    <w:rsid w:val="00D10874"/>
    <w:rsid w:val="00D139DB"/>
    <w:rsid w:val="00D33EA1"/>
    <w:rsid w:val="00D96EA2"/>
    <w:rsid w:val="052F1874"/>
    <w:rsid w:val="15BD7BC5"/>
    <w:rsid w:val="15BF56EC"/>
    <w:rsid w:val="2E842DB5"/>
    <w:rsid w:val="35CB6416"/>
    <w:rsid w:val="4B4334AB"/>
    <w:rsid w:val="5403276E"/>
    <w:rsid w:val="54C57A37"/>
    <w:rsid w:val="5631170E"/>
    <w:rsid w:val="5FC058B5"/>
    <w:rsid w:val="6D6B1D67"/>
    <w:rsid w:val="7F9E29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rsid w:val="007461E2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sid w:val="007461E2"/>
    <w:rPr>
      <w:rFonts w:ascii="仿宋" w:eastAsia="仿宋" w:hAnsi="仿宋" w:cs="仿宋"/>
      <w:sz w:val="32"/>
      <w:szCs w:val="32"/>
    </w:rPr>
  </w:style>
  <w:style w:type="paragraph" w:styleId="a4">
    <w:name w:val="header"/>
    <w:basedOn w:val="a"/>
    <w:qFormat/>
    <w:rsid w:val="007461E2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a5">
    <w:name w:val="List Paragraph"/>
    <w:basedOn w:val="a"/>
    <w:uiPriority w:val="99"/>
    <w:qFormat/>
    <w:rsid w:val="007461E2"/>
    <w:pPr>
      <w:ind w:firstLineChars="200" w:firstLine="420"/>
    </w:pPr>
    <w:rPr>
      <w:rFonts w:ascii="Calibri" w:eastAsia="宋体" w:hAnsi="Calibri" w:cs="Times New Roman"/>
      <w:szCs w:val="22"/>
    </w:rPr>
  </w:style>
  <w:style w:type="paragraph" w:styleId="a6">
    <w:name w:val="footer"/>
    <w:basedOn w:val="a"/>
    <w:link w:val="Char"/>
    <w:rsid w:val="0075124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">
    <w:name w:val="页脚 Char"/>
    <w:basedOn w:val="a0"/>
    <w:link w:val="a6"/>
    <w:rsid w:val="00751240"/>
    <w:rPr>
      <w:rFonts w:ascii="Arial" w:eastAsia="Arial" w:hAnsi="Arial" w:cs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4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mini4use</dc:creator>
  <cp:lastModifiedBy>Administrator</cp:lastModifiedBy>
  <cp:revision>15</cp:revision>
  <dcterms:created xsi:type="dcterms:W3CDTF">2024-08-12T02:40:00Z</dcterms:created>
  <dcterms:modified xsi:type="dcterms:W3CDTF">2024-09-03T08:18:00Z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DEC29D6FF1984251977FAFE43F2C91AB_12</vt:lpwstr>
  </property>
</Properties>
</file>