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2023年度炎陵县档案馆</w:t>
      </w:r>
      <w:r>
        <w:rPr>
          <w:rFonts w:hint="eastAsia" w:ascii="方正小标宋简体" w:hAnsi="方正小标宋简体" w:eastAsia="方正小标宋简体" w:cs="方正小标宋简体"/>
          <w:sz w:val="44"/>
          <w:szCs w:val="44"/>
        </w:rPr>
        <w:t>整体支出绩效</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（此页为封面）</w:t>
      </w:r>
    </w:p>
    <w:p>
      <w:pPr>
        <w:rPr>
          <w:rFonts w:eastAsia="楷体_GB2312"/>
          <w:sz w:val="32"/>
          <w:szCs w:val="32"/>
        </w:rPr>
      </w:pPr>
      <w:r>
        <w:rPr>
          <w:rFonts w:hint="eastAsia" w:ascii="仿宋_GB2312" w:hAnsi="仿宋_GB2312" w:eastAsia="仿宋_GB2312" w:cs="仿宋_GB2312"/>
          <w:sz w:val="32"/>
          <w:szCs w:val="32"/>
          <w:lang w:val="en-US" w:eastAsia="zh-CN"/>
        </w:rPr>
        <w:br w:type="page"/>
      </w:r>
    </w:p>
    <w:p>
      <w:pPr>
        <w:pStyle w:val="6"/>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r>
        <w:rPr>
          <w:rFonts w:hint="eastAsia" w:ascii="仿宋_GB2312" w:hAnsi="仿宋" w:eastAsia="仿宋_GB2312"/>
          <w:sz w:val="32"/>
          <w:szCs w:val="32"/>
        </w:rPr>
        <w:t>炎陵县档案馆是县委、县政府负责档案、县志、党史综合管理的职能部门，属县一级预算全额拨款事业单位，</w:t>
      </w:r>
      <w:r>
        <w:rPr>
          <w:rFonts w:hint="eastAsia" w:ascii="仿宋_GB2312" w:hAnsi="仿宋_GB2312" w:eastAsia="仿宋_GB2312" w:cs="宋体"/>
          <w:sz w:val="32"/>
          <w:szCs w:val="32"/>
        </w:rPr>
        <w:t>202</w:t>
      </w:r>
      <w:r>
        <w:rPr>
          <w:rFonts w:hint="eastAsia" w:ascii="仿宋_GB2312" w:hAnsi="仿宋_GB2312" w:eastAsia="仿宋_GB2312" w:cs="宋体"/>
          <w:sz w:val="32"/>
          <w:szCs w:val="32"/>
          <w:lang w:val="en-US" w:eastAsia="zh-CN"/>
        </w:rPr>
        <w:t>3</w:t>
      </w:r>
      <w:r>
        <w:rPr>
          <w:rFonts w:hint="eastAsia" w:ascii="仿宋_GB2312" w:hAnsi="仿宋_GB2312" w:eastAsia="仿宋_GB2312" w:cs="宋体"/>
          <w:sz w:val="32"/>
          <w:szCs w:val="32"/>
        </w:rPr>
        <w:t>核定编制11人，实际在岗人数</w:t>
      </w:r>
      <w:r>
        <w:rPr>
          <w:rFonts w:hint="eastAsia" w:ascii="仿宋_GB2312" w:hAnsi="仿宋_GB2312" w:eastAsia="仿宋_GB2312" w:cs="宋体"/>
          <w:sz w:val="32"/>
          <w:szCs w:val="32"/>
          <w:lang w:val="en-US" w:eastAsia="zh-CN"/>
        </w:rPr>
        <w:t>11</w:t>
      </w:r>
      <w:r>
        <w:rPr>
          <w:rFonts w:hint="eastAsia" w:ascii="仿宋_GB2312" w:hAnsi="仿宋_GB2312" w:eastAsia="仿宋_GB2312" w:cs="宋体"/>
          <w:sz w:val="32"/>
          <w:szCs w:val="32"/>
        </w:rPr>
        <w:t>人，有离退休干部1</w:t>
      </w:r>
      <w:r>
        <w:rPr>
          <w:rFonts w:hint="eastAsia" w:ascii="仿宋_GB2312" w:hAnsi="仿宋_GB2312" w:eastAsia="仿宋_GB2312" w:cs="宋体"/>
          <w:sz w:val="32"/>
          <w:szCs w:val="32"/>
          <w:lang w:val="en-US" w:eastAsia="zh-CN"/>
        </w:rPr>
        <w:t>7</w:t>
      </w:r>
      <w:r>
        <w:rPr>
          <w:rFonts w:hint="eastAsia" w:ascii="仿宋_GB2312" w:hAnsi="仿宋_GB2312" w:eastAsia="仿宋_GB2312" w:cs="宋体"/>
          <w:sz w:val="32"/>
          <w:szCs w:val="32"/>
        </w:rPr>
        <w:t>人，</w:t>
      </w:r>
      <w:r>
        <w:rPr>
          <w:rFonts w:hint="eastAsia" w:ascii="仿宋_GB2312" w:hAnsi="仿宋_GB2312" w:eastAsia="仿宋_GB2312" w:cs="宋体"/>
          <w:sz w:val="32"/>
          <w:szCs w:val="32"/>
          <w:lang w:eastAsia="zh-CN"/>
        </w:rPr>
        <w:t>档案馆</w:t>
      </w:r>
      <w:r>
        <w:rPr>
          <w:rFonts w:hint="eastAsia" w:ascii="仿宋_GB2312" w:hAnsi="仿宋_GB2312" w:eastAsia="仿宋_GB2312" w:cs="宋体"/>
          <w:sz w:val="32"/>
          <w:szCs w:val="32"/>
        </w:rPr>
        <w:t>按照县委、县政府设置要求，进行全县档案执法、管理和监督，党史编研、革命遗址普查、保护和研究，炎陵县志、炎陵年鉴编纂和县情资料收集等工作。</w:t>
      </w:r>
      <w:r>
        <w:rPr>
          <w:rFonts w:hint="eastAsia" w:ascii="楷体_GB2312" w:hAnsi="楷体_GB2312" w:eastAsia="楷体_GB2312" w:cs="楷体_GB2312"/>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1"/>
        <w:textAlignment w:val="baseline"/>
        <w:outlineLvl w:val="9"/>
        <w:rPr>
          <w:rFonts w:hint="default" w:ascii="仿宋_GB2312" w:hAnsi="仿宋_GB2312" w:eastAsia="仿宋_GB2312" w:cs="宋体"/>
          <w:sz w:val="32"/>
          <w:szCs w:val="32"/>
          <w:lang w:val="en-US" w:eastAsia="zh-CN"/>
        </w:rPr>
      </w:pPr>
      <w:r>
        <w:rPr>
          <w:rFonts w:hint="eastAsia" w:ascii="楷体_GB2312" w:hAnsi="楷体_GB2312" w:eastAsia="楷体_GB2312" w:cs="楷体_GB2312"/>
          <w:sz w:val="32"/>
          <w:szCs w:val="32"/>
          <w:highlight w:val="none"/>
          <w:lang w:eastAsia="zh-CN"/>
        </w:rPr>
        <w:t>（二）</w:t>
      </w:r>
      <w:r>
        <w:rPr>
          <w:rFonts w:hint="eastAsia" w:ascii="楷体_GB2312" w:hAnsi="楷体_GB2312" w:eastAsia="楷体_GB2312" w:cs="楷体_GB2312"/>
          <w:sz w:val="32"/>
          <w:szCs w:val="32"/>
          <w:highlight w:val="none"/>
        </w:rPr>
        <w:t>部门</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单位</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年度整体支出绩效目标，专项资金绩效目标、其他项目支出（除专项资金以外）绩效目标：</w:t>
      </w:r>
      <w:r>
        <w:rPr>
          <w:rFonts w:hint="eastAsia" w:ascii="仿宋_GB2312" w:hAnsi="仿宋_GB2312" w:eastAsia="仿宋_GB2312" w:cs="宋体"/>
          <w:snapToGrid w:val="0"/>
          <w:color w:val="000000"/>
          <w:kern w:val="0"/>
          <w:sz w:val="32"/>
          <w:szCs w:val="32"/>
          <w:lang w:val="en-US" w:eastAsia="en-US" w:bidi="ar-SA"/>
        </w:rPr>
        <w:t>根据预算绩效管理的要求，本单位年初部门预算</w:t>
      </w:r>
      <w:r>
        <w:rPr>
          <w:rFonts w:hint="eastAsia" w:ascii="仿宋_GB2312" w:hAnsi="仿宋_GB2312" w:eastAsia="仿宋_GB2312" w:cs="宋体"/>
          <w:snapToGrid w:val="0"/>
          <w:color w:val="000000"/>
          <w:kern w:val="0"/>
          <w:sz w:val="32"/>
          <w:szCs w:val="32"/>
          <w:lang w:val="en-US" w:eastAsia="zh-CN" w:bidi="ar-SA"/>
        </w:rPr>
        <w:t>129.96万</w:t>
      </w:r>
      <w:r>
        <w:rPr>
          <w:rFonts w:hint="eastAsia" w:ascii="仿宋_GB2312" w:hAnsi="仿宋_GB2312" w:eastAsia="仿宋_GB2312" w:cs="宋体"/>
          <w:snapToGrid w:val="0"/>
          <w:color w:val="000000"/>
          <w:kern w:val="0"/>
          <w:sz w:val="32"/>
          <w:szCs w:val="32"/>
          <w:lang w:val="en-US" w:eastAsia="en-US" w:bidi="ar-SA"/>
        </w:rPr>
        <w:t>元申报部门整体支出绩效目标管理，其中：整体支出绩效目标</w:t>
      </w:r>
      <w:r>
        <w:rPr>
          <w:rFonts w:hint="eastAsia" w:ascii="仿宋_GB2312" w:hAnsi="仿宋_GB2312" w:eastAsia="仿宋_GB2312" w:cs="宋体"/>
          <w:snapToGrid w:val="0"/>
          <w:color w:val="000000"/>
          <w:kern w:val="0"/>
          <w:sz w:val="32"/>
          <w:szCs w:val="32"/>
          <w:lang w:val="en-US" w:eastAsia="zh-CN" w:bidi="ar-SA"/>
        </w:rPr>
        <w:t>129.96</w:t>
      </w:r>
      <w:r>
        <w:rPr>
          <w:rFonts w:hint="eastAsia" w:ascii="仿宋_GB2312" w:hAnsi="仿宋_GB2312" w:eastAsia="仿宋_GB2312" w:cs="宋体"/>
          <w:snapToGrid w:val="0"/>
          <w:color w:val="000000"/>
          <w:kern w:val="0"/>
          <w:sz w:val="32"/>
          <w:szCs w:val="32"/>
          <w:lang w:val="en-US" w:eastAsia="en-US" w:bidi="ar-SA"/>
        </w:rPr>
        <w:t>元，项目支出0元。</w:t>
      </w:r>
    </w:p>
    <w:p>
      <w:pPr>
        <w:pStyle w:val="6"/>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w:t>
      </w:r>
      <w:bookmarkStart w:id="0" w:name="_GoBack"/>
      <w:bookmarkEnd w:id="0"/>
      <w:r>
        <w:rPr>
          <w:rFonts w:ascii="Times New Roman" w:hAnsi="Times New Roman" w:eastAsia="黑体"/>
          <w:sz w:val="32"/>
          <w:szCs w:val="32"/>
        </w:rPr>
        <w:t>支出情况</w:t>
      </w:r>
    </w:p>
    <w:p>
      <w:pPr>
        <w:pStyle w:val="6"/>
        <w:widowControl/>
        <w:numPr>
          <w:numId w:val="0"/>
        </w:numPr>
        <w:spacing w:line="520" w:lineRule="exact"/>
        <w:ind w:firstLine="640" w:firstLineChars="200"/>
        <w:rPr>
          <w:rFonts w:hint="eastAsia" w:ascii="仿宋_GB2312" w:hAnsi="仿宋_GB2312" w:eastAsia="仿宋_GB2312" w:cs="宋体"/>
          <w:sz w:val="32"/>
          <w:szCs w:val="32"/>
          <w:lang w:eastAsia="zh-CN"/>
        </w:rPr>
      </w:pPr>
      <w:r>
        <w:rPr>
          <w:rFonts w:hint="eastAsia" w:ascii="楷体_GB2312" w:hAnsi="楷体_GB2312" w:eastAsia="楷体_GB2312" w:cs="楷体_GB2312"/>
          <w:sz w:val="32"/>
          <w:szCs w:val="32"/>
          <w:lang w:eastAsia="zh-CN"/>
        </w:rPr>
        <w:t>（一）基本支出情况：</w:t>
      </w:r>
      <w:r>
        <w:rPr>
          <w:rFonts w:hint="eastAsia" w:ascii="仿宋_GB2312" w:hAnsi="仿宋_GB2312" w:eastAsia="仿宋_GB2312" w:cs="宋体"/>
          <w:sz w:val="32"/>
          <w:szCs w:val="32"/>
        </w:rPr>
        <w:t>2</w:t>
      </w:r>
      <w:r>
        <w:rPr>
          <w:rFonts w:hint="eastAsia" w:ascii="仿宋_GB2312" w:hAnsi="仿宋_GB2312" w:eastAsia="仿宋_GB2312" w:cs="宋体"/>
          <w:sz w:val="32"/>
          <w:szCs w:val="32"/>
        </w:rPr>
        <w:t>02</w:t>
      </w:r>
      <w:r>
        <w:rPr>
          <w:rFonts w:hint="eastAsia" w:ascii="仿宋_GB2312" w:hAnsi="仿宋_GB2312" w:eastAsia="仿宋_GB2312" w:cs="宋体"/>
          <w:sz w:val="32"/>
          <w:szCs w:val="32"/>
          <w:lang w:val="en-US" w:eastAsia="zh-CN"/>
        </w:rPr>
        <w:t>3</w:t>
      </w:r>
      <w:r>
        <w:rPr>
          <w:rFonts w:hint="eastAsia" w:ascii="仿宋_GB2312" w:hAnsi="仿宋_GB2312" w:eastAsia="仿宋_GB2312" w:cs="宋体"/>
          <w:sz w:val="32"/>
          <w:szCs w:val="32"/>
        </w:rPr>
        <w:t>年财政全额拨款收入</w:t>
      </w:r>
      <w:r>
        <w:rPr>
          <w:rFonts w:hint="eastAsia" w:ascii="仿宋_GB2312" w:hAnsi="仿宋_GB2312" w:eastAsia="仿宋_GB2312" w:cs="宋体"/>
          <w:sz w:val="32"/>
          <w:szCs w:val="32"/>
          <w:lang w:val="en-US" w:eastAsia="zh-CN"/>
        </w:rPr>
        <w:t>218.77</w:t>
      </w:r>
      <w:r>
        <w:rPr>
          <w:rFonts w:hint="eastAsia" w:ascii="仿宋_GB2312" w:hAnsi="仿宋_GB2312" w:eastAsia="仿宋_GB2312" w:cs="宋体"/>
          <w:sz w:val="32"/>
          <w:szCs w:val="32"/>
        </w:rPr>
        <w:t>万元，比年初预算</w:t>
      </w:r>
      <w:r>
        <w:rPr>
          <w:rFonts w:hint="eastAsia" w:ascii="仿宋_GB2312" w:hAnsi="仿宋_GB2312" w:eastAsia="仿宋_GB2312" w:cs="宋体"/>
          <w:sz w:val="32"/>
          <w:szCs w:val="32"/>
          <w:lang w:val="en-US" w:eastAsia="zh-CN"/>
        </w:rPr>
        <w:t>129.96</w:t>
      </w:r>
      <w:r>
        <w:rPr>
          <w:rFonts w:hint="eastAsia" w:ascii="仿宋_GB2312" w:hAnsi="仿宋_GB2312" w:eastAsia="仿宋_GB2312" w:cs="宋体"/>
          <w:sz w:val="32"/>
          <w:szCs w:val="32"/>
        </w:rPr>
        <w:t>万元，增加</w:t>
      </w:r>
      <w:r>
        <w:rPr>
          <w:rFonts w:hint="eastAsia" w:ascii="仿宋_GB2312" w:hAnsi="仿宋_GB2312" w:eastAsia="仿宋_GB2312" w:cs="宋体"/>
          <w:sz w:val="32"/>
          <w:szCs w:val="32"/>
          <w:lang w:val="en-US" w:eastAsia="zh-CN"/>
        </w:rPr>
        <w:t>88.81</w:t>
      </w:r>
      <w:r>
        <w:rPr>
          <w:rFonts w:hint="eastAsia" w:ascii="仿宋_GB2312" w:hAnsi="仿宋_GB2312" w:eastAsia="仿宋_GB2312" w:cs="宋体"/>
          <w:sz w:val="32"/>
          <w:szCs w:val="32"/>
        </w:rPr>
        <w:t>万元，增长</w:t>
      </w:r>
      <w:r>
        <w:rPr>
          <w:rFonts w:hint="eastAsia" w:ascii="仿宋_GB2312" w:hAnsi="仿宋_GB2312" w:eastAsia="仿宋_GB2312" w:cs="宋体"/>
          <w:sz w:val="32"/>
          <w:szCs w:val="32"/>
          <w:lang w:val="en-US" w:eastAsia="zh-CN"/>
        </w:rPr>
        <w:t>68.34</w:t>
      </w:r>
      <w:r>
        <w:rPr>
          <w:rFonts w:hint="eastAsia" w:ascii="仿宋_GB2312" w:hAnsi="仿宋_GB2312" w:eastAsia="仿宋_GB2312" w:cs="宋体"/>
          <w:sz w:val="32"/>
          <w:szCs w:val="32"/>
        </w:rPr>
        <w:t>%。增长主要原因为人员</w:t>
      </w:r>
      <w:r>
        <w:rPr>
          <w:rFonts w:hint="eastAsia" w:ascii="仿宋_GB2312" w:hAnsi="仿宋_GB2312" w:eastAsia="仿宋_GB2312" w:cs="宋体"/>
          <w:sz w:val="32"/>
          <w:szCs w:val="32"/>
          <w:lang w:eastAsia="zh-CN"/>
        </w:rPr>
        <w:t>增加与</w:t>
      </w:r>
      <w:r>
        <w:rPr>
          <w:rFonts w:hint="eastAsia" w:ascii="仿宋_GB2312" w:hAnsi="仿宋_GB2312" w:eastAsia="仿宋_GB2312" w:cs="宋体"/>
          <w:sz w:val="32"/>
          <w:szCs w:val="32"/>
        </w:rPr>
        <w:t>工资调整、</w:t>
      </w:r>
      <w:r>
        <w:rPr>
          <w:rFonts w:hint="eastAsia" w:ascii="仿宋_GB2312" w:hAnsi="仿宋_GB2312" w:eastAsia="仿宋_GB2312" w:cs="宋体"/>
          <w:sz w:val="32"/>
          <w:szCs w:val="32"/>
          <w:lang w:eastAsia="zh-CN"/>
        </w:rPr>
        <w:t>党史三卷出版</w:t>
      </w:r>
      <w:r>
        <w:rPr>
          <w:rFonts w:hint="eastAsia" w:ascii="仿宋_GB2312" w:hAnsi="仿宋_GB2312" w:eastAsia="仿宋_GB2312" w:cs="宋体"/>
          <w:sz w:val="32"/>
          <w:szCs w:val="32"/>
        </w:rPr>
        <w:t>、劳务</w:t>
      </w:r>
      <w:r>
        <w:rPr>
          <w:rFonts w:hint="eastAsia" w:ascii="仿宋_GB2312" w:hAnsi="仿宋_GB2312" w:eastAsia="仿宋_GB2312" w:cs="宋体"/>
          <w:sz w:val="32"/>
          <w:szCs w:val="32"/>
          <w:lang w:eastAsia="zh-CN"/>
        </w:rPr>
        <w:t>派遣和安保劳务</w:t>
      </w:r>
      <w:r>
        <w:rPr>
          <w:rFonts w:hint="eastAsia" w:ascii="仿宋_GB2312" w:hAnsi="仿宋_GB2312" w:eastAsia="仿宋_GB2312" w:cs="宋体"/>
          <w:sz w:val="32"/>
          <w:szCs w:val="32"/>
        </w:rPr>
        <w:t>经费和公用经费的支出。</w:t>
      </w:r>
    </w:p>
    <w:p>
      <w:pPr>
        <w:pStyle w:val="6"/>
        <w:widowControl/>
        <w:spacing w:line="520" w:lineRule="exact"/>
        <w:ind w:left="640" w:firstLine="0" w:firstLineChars="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（二）项目支出情况</w:t>
      </w:r>
      <w:r>
        <w:rPr>
          <w:rFonts w:hint="eastAsia" w:ascii="楷体_GB2312" w:hAnsi="楷体_GB2312" w:eastAsia="楷体_GB2312" w:cs="楷体_GB2312"/>
          <w:sz w:val="32"/>
          <w:szCs w:val="32"/>
          <w:lang w:eastAsia="zh-CN"/>
        </w:rPr>
        <w:t>：</w:t>
      </w:r>
      <w:r>
        <w:rPr>
          <w:rFonts w:hint="eastAsia" w:ascii="仿宋_GB2312" w:hAnsi="仿宋_GB2312" w:eastAsia="仿宋_GB2312" w:cs="宋体"/>
          <w:sz w:val="32"/>
          <w:szCs w:val="32"/>
          <w:lang w:eastAsia="zh-CN"/>
        </w:rPr>
        <w:t>无</w:t>
      </w:r>
    </w:p>
    <w:p>
      <w:pPr>
        <w:pStyle w:val="6"/>
        <w:widowControl/>
        <w:spacing w:line="520" w:lineRule="exact"/>
        <w:ind w:left="640" w:firstLine="0" w:firstLineChars="0"/>
        <w:jc w:val="left"/>
        <w:rPr>
          <w:rFonts w:hint="eastAsia"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pPr>
        <w:pStyle w:val="6"/>
        <w:widowControl/>
        <w:spacing w:line="520" w:lineRule="exact"/>
        <w:ind w:left="640" w:firstLine="0" w:firstLineChars="0"/>
        <w:jc w:val="left"/>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本单位无政府基金预算支出</w:t>
      </w:r>
    </w:p>
    <w:p>
      <w:pPr>
        <w:pStyle w:val="6"/>
        <w:widowControl/>
        <w:numPr>
          <w:ilvl w:val="0"/>
          <w:numId w:val="3"/>
        </w:numPr>
        <w:spacing w:line="520" w:lineRule="exact"/>
        <w:ind w:left="640" w:firstLine="0" w:firstLineChars="0"/>
        <w:jc w:val="left"/>
        <w:rPr>
          <w:rFonts w:hint="eastAsia" w:ascii="Times New Roman" w:hAnsi="Times New Roman" w:eastAsia="黑体"/>
          <w:sz w:val="32"/>
          <w:szCs w:val="32"/>
        </w:rPr>
      </w:pPr>
      <w:r>
        <w:rPr>
          <w:rFonts w:hint="eastAsia" w:ascii="Times New Roman" w:hAnsi="Times New Roman" w:eastAsia="黑体"/>
          <w:sz w:val="32"/>
          <w:szCs w:val="32"/>
        </w:rPr>
        <w:t>国有资本经营预算支出情况</w:t>
      </w:r>
    </w:p>
    <w:p>
      <w:pPr>
        <w:pStyle w:val="6"/>
        <w:widowControl/>
        <w:spacing w:line="520" w:lineRule="exact"/>
        <w:ind w:left="640" w:firstLine="0" w:firstLineChars="0"/>
        <w:jc w:val="left"/>
        <w:rPr>
          <w:rFonts w:hint="eastAsia" w:ascii="Times New Roman" w:hAnsi="Times New Roman" w:eastAsia="黑体"/>
          <w:sz w:val="32"/>
          <w:szCs w:val="32"/>
        </w:rPr>
      </w:pPr>
      <w:r>
        <w:rPr>
          <w:rFonts w:hint="eastAsia" w:ascii="仿宋_GB2312" w:hAnsi="仿宋" w:eastAsia="仿宋_GB2312" w:cs="Times New Roman"/>
          <w:kern w:val="2"/>
          <w:sz w:val="32"/>
          <w:szCs w:val="32"/>
          <w:lang w:val="en-US" w:eastAsia="zh-CN" w:bidi="ar-SA"/>
        </w:rPr>
        <w:t>本单位无国有资本经营预算支出</w:t>
      </w:r>
    </w:p>
    <w:p>
      <w:pPr>
        <w:pStyle w:val="6"/>
        <w:widowControl/>
        <w:numPr>
          <w:ilvl w:val="0"/>
          <w:numId w:val="3"/>
        </w:numPr>
        <w:spacing w:line="520" w:lineRule="exact"/>
        <w:ind w:left="640" w:leftChars="0" w:firstLine="0" w:firstLineChars="0"/>
        <w:jc w:val="left"/>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6"/>
        <w:widowControl/>
        <w:numPr>
          <w:ilvl w:val="0"/>
          <w:numId w:val="0"/>
        </w:numPr>
        <w:spacing w:line="520" w:lineRule="exact"/>
        <w:ind w:left="640" w:leftChars="0"/>
        <w:jc w:val="left"/>
        <w:rPr>
          <w:rFonts w:hint="default" w:ascii="Times New Roman" w:hAnsi="Times New Roman" w:eastAsia="黑体"/>
          <w:sz w:val="32"/>
          <w:szCs w:val="32"/>
          <w:lang w:val="en-US"/>
        </w:rPr>
      </w:pPr>
      <w:r>
        <w:rPr>
          <w:rFonts w:hint="eastAsia" w:ascii="仿宋_GB2312" w:hAnsi="仿宋" w:eastAsia="仿宋_GB2312" w:cs="Times New Roman"/>
          <w:kern w:val="2"/>
          <w:sz w:val="32"/>
          <w:szCs w:val="32"/>
          <w:lang w:val="en-US" w:eastAsia="zh-CN" w:bidi="ar-SA"/>
        </w:rPr>
        <w:t>本单位无社会保险基金预算支出</w:t>
      </w:r>
    </w:p>
    <w:p>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pPr>
        <w:adjustRightInd w:val="0"/>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本单位年初根据按照绩效考核要求，成立了绩效考核领导小组，制订了目标考核方案和规章制度，领导亲自负责，在绩效目标管理实施过程中，围绕部门职责和行业发展规划，以预算资金管理为主线，结合部门资产管理和日常开展的业务情况，从运行成本、管理效率、履职效能、社会效应、可持续发展能力和服务对象满意度等方面，实现了产出和效益相对应。圆满地完成了年度绩效考核任务，取得了较好的成绩。</w:t>
      </w:r>
    </w:p>
    <w:p>
      <w:pPr>
        <w:adjustRightInd w:val="0"/>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根据预算绩效管理的要求，本单位年初部门预算</w:t>
      </w:r>
      <w:r>
        <w:rPr>
          <w:rFonts w:hint="eastAsia" w:ascii="仿宋_GB2312" w:hAnsi="仿宋" w:eastAsia="仿宋_GB2312" w:cs="Times New Roman"/>
          <w:sz w:val="32"/>
          <w:szCs w:val="32"/>
          <w:lang w:val="en-US" w:eastAsia="zh-CN"/>
        </w:rPr>
        <w:t>129.96</w:t>
      </w:r>
      <w:r>
        <w:rPr>
          <w:rFonts w:hint="eastAsia" w:ascii="仿宋_GB2312" w:hAnsi="仿宋" w:eastAsia="仿宋_GB2312" w:cs="Times New Roman"/>
          <w:sz w:val="32"/>
          <w:szCs w:val="32"/>
        </w:rPr>
        <w:t>万元申报部门整体支出绩效目标管理，其中：基本支</w:t>
      </w:r>
      <w:r>
        <w:rPr>
          <w:rFonts w:hint="eastAsia" w:ascii="仿宋_GB2312" w:hAnsi="仿宋" w:eastAsia="仿宋_GB2312" w:cs="Times New Roman"/>
          <w:sz w:val="32"/>
          <w:szCs w:val="32"/>
          <w:lang w:val="en-US" w:eastAsia="zh-CN"/>
        </w:rPr>
        <w:t>129.96</w:t>
      </w:r>
      <w:r>
        <w:rPr>
          <w:rFonts w:hint="eastAsia" w:ascii="仿宋_GB2312" w:hAnsi="仿宋" w:eastAsia="仿宋_GB2312" w:cs="Times New Roman"/>
          <w:sz w:val="32"/>
          <w:szCs w:val="32"/>
        </w:rPr>
        <w:t>万元，项目支出0元。年度完成支出</w:t>
      </w:r>
      <w:r>
        <w:rPr>
          <w:rFonts w:hint="eastAsia" w:ascii="仿宋_GB2312" w:hAnsi="仿宋_GB2312" w:eastAsia="仿宋_GB2312" w:cs="宋体"/>
          <w:sz w:val="32"/>
          <w:szCs w:val="32"/>
          <w:lang w:val="en-US" w:eastAsia="zh-CN"/>
        </w:rPr>
        <w:t>218.77</w:t>
      </w:r>
      <w:r>
        <w:rPr>
          <w:rFonts w:hint="eastAsia" w:ascii="仿宋_GB2312" w:hAnsi="仿宋" w:eastAsia="仿宋_GB2312" w:cs="Times New Roman"/>
          <w:sz w:val="32"/>
          <w:szCs w:val="32"/>
        </w:rPr>
        <w:t>万元，完成年初预算绩效申报目标的</w:t>
      </w:r>
      <w:r>
        <w:rPr>
          <w:rFonts w:hint="eastAsia" w:ascii="仿宋_GB2312" w:hAnsi="仿宋" w:eastAsia="仿宋_GB2312" w:cs="Times New Roman"/>
          <w:sz w:val="32"/>
          <w:szCs w:val="32"/>
          <w:lang w:val="en-US" w:eastAsia="zh-CN"/>
        </w:rPr>
        <w:t>168.34</w:t>
      </w:r>
      <w:r>
        <w:rPr>
          <w:rFonts w:hint="eastAsia" w:ascii="仿宋_GB2312" w:hAnsi="仿宋" w:eastAsia="仿宋_GB2312" w:cs="Times New Roman"/>
          <w:sz w:val="32"/>
          <w:szCs w:val="32"/>
        </w:rPr>
        <w:t>%，并纳入部门整体支出绩效评价，其中：基本支出</w:t>
      </w:r>
      <w:r>
        <w:rPr>
          <w:rFonts w:hint="eastAsia" w:ascii="仿宋_GB2312" w:hAnsi="仿宋_GB2312" w:eastAsia="仿宋_GB2312" w:cs="宋体"/>
          <w:sz w:val="32"/>
          <w:szCs w:val="32"/>
          <w:lang w:val="en-US" w:eastAsia="zh-CN"/>
        </w:rPr>
        <w:t>218.77</w:t>
      </w:r>
      <w:r>
        <w:rPr>
          <w:rFonts w:hint="eastAsia" w:ascii="仿宋_GB2312" w:hAnsi="仿宋" w:eastAsia="仿宋_GB2312" w:cs="Times New Roman"/>
          <w:sz w:val="32"/>
          <w:szCs w:val="32"/>
        </w:rPr>
        <w:t>万元，项目支出0元。本单位积极开展预算绩效管理，加强内控制度建设，规范资金使用审批程序，基本达到了年初确定的部门整体支出绩效目标、产出指标和效益目标。从评价情况来看，单位基本支出程序规范，预算执行及时、有效，绩效管理水平不断提高。</w:t>
      </w:r>
    </w:p>
    <w:p>
      <w:pPr>
        <w:adjustRightInd w:val="0"/>
        <w:snapToGrid w:val="0"/>
        <w:spacing w:line="560" w:lineRule="exact"/>
        <w:ind w:firstLine="640" w:firstLineChars="200"/>
        <w:rPr>
          <w:rFonts w:hint="eastAsia" w:ascii="仿宋_GB2312" w:hAnsi="仿宋" w:eastAsia="仿宋_GB2312" w:cs="Times New Roman"/>
          <w:sz w:val="32"/>
          <w:szCs w:val="32"/>
        </w:rPr>
      </w:pPr>
    </w:p>
    <w:p>
      <w:pPr>
        <w:pStyle w:val="6"/>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pPr>
        <w:widowControl/>
        <w:spacing w:line="520" w:lineRule="exact"/>
        <w:ind w:firstLine="640" w:firstLineChars="200"/>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经费资源的紧张状况限制了档案馆在维持日常运营及公共服务方面的投入，特别是公用经费的保障显得尤为困难。这些因素共同作用，对档案馆实现既定的绩效目标和维持正常运作构成了不小的压力。</w:t>
      </w:r>
    </w:p>
    <w:p>
      <w:pPr>
        <w:widowControl/>
        <w:spacing w:line="520" w:lineRule="exact"/>
        <w:ind w:firstLine="640" w:firstLineChars="200"/>
        <w:jc w:val="left"/>
        <w:rPr>
          <w:rFonts w:hint="eastAsia" w:ascii="仿宋_GB2312" w:hAnsi="仿宋" w:eastAsia="仿宋_GB2312" w:cs="Times New Roman"/>
          <w:sz w:val="32"/>
          <w:szCs w:val="32"/>
        </w:rPr>
      </w:pP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20" w:lineRule="exact"/>
        <w:ind w:firstLine="640" w:firstLineChars="200"/>
        <w:jc w:val="left"/>
        <w:textAlignment w:val="baseline"/>
        <w:outlineLvl w:val="9"/>
        <w:rPr>
          <w:rFonts w:eastAsia="黑体"/>
          <w:sz w:val="32"/>
          <w:szCs w:val="32"/>
        </w:rPr>
      </w:pPr>
      <w:r>
        <w:rPr>
          <w:rFonts w:eastAsia="黑体"/>
          <w:sz w:val="32"/>
          <w:szCs w:val="32"/>
        </w:rPr>
        <w:t>下一步改进措施</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outlineLvl w:val="9"/>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优化人员配置，合理调配资源以减轻工作负担；积极争取财政支持，增加经费预算；同时，探索成本节约与效率提升措施，确保日常公用经费得到有效保障。</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5"/>
        <w:jc w:val="left"/>
        <w:textAlignment w:val="baseline"/>
        <w:outlineLvl w:val="9"/>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outlineLvl w:val="9"/>
        <w:rPr>
          <w:rFonts w:hint="eastAsia" w:ascii="仿宋_GB2312" w:hAnsi="仿宋" w:eastAsia="仿宋_GB2312" w:cs="Times New Roman"/>
          <w:sz w:val="32"/>
          <w:szCs w:val="32"/>
          <w:lang w:eastAsia="zh-CN"/>
        </w:rPr>
      </w:pPr>
      <w:r>
        <w:rPr>
          <w:rFonts w:hint="eastAsia" w:ascii="仿宋_GB2312" w:hAnsi="仿宋" w:eastAsia="仿宋_GB2312"/>
          <w:sz w:val="32"/>
          <w:szCs w:val="32"/>
        </w:rPr>
        <w:t>单位基本支出和项目支出程序规范，预算执行及时、有效，绩效管理水平不断提高。</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39"/>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abstractNum w:abstractNumId="2">
    <w:nsid w:val="18F475C9"/>
    <w:multiLevelType w:val="singleLevel"/>
    <w:tmpl w:val="18F475C9"/>
    <w:lvl w:ilvl="0" w:tentative="0">
      <w:start w:val="4"/>
      <w:numFmt w:val="chineseCounting"/>
      <w:suff w:val="nothing"/>
      <w:lvlText w:val="%1、"/>
      <w:lvlJc w:val="left"/>
      <w:rPr>
        <w:rFonts w:hint="eastAsia"/>
      </w:rPr>
    </w:lvl>
  </w:abstractNum>
  <w:abstractNum w:abstractNumId="3">
    <w:nsid w:val="5B6BC16C"/>
    <w:multiLevelType w:val="singleLevel"/>
    <w:tmpl w:val="5B6BC16C"/>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15BF56EC"/>
    <w:rsid w:val="35CB6416"/>
    <w:rsid w:val="48540BE0"/>
    <w:rsid w:val="4B4334AB"/>
    <w:rsid w:val="5403276E"/>
    <w:rsid w:val="54C57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453</Words>
  <Characters>458</Characters>
  <Lines>0</Lines>
  <Paragraphs>0</Paragraphs>
  <TotalTime>4</TotalTime>
  <ScaleCrop>false</ScaleCrop>
  <LinksUpToDate>false</LinksUpToDate>
  <CharactersWithSpaces>458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Administrator</cp:lastModifiedBy>
  <cp:lastPrinted>2024-09-06T02:15:45Z</cp:lastPrinted>
  <dcterms:modified xsi:type="dcterms:W3CDTF">2024-09-06T02:16:22Z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DEC29D6FF1984251977FAFE43F2C91AB_12</vt:lpwstr>
  </property>
</Properties>
</file>