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D492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0"/>
          <w:sz w:val="44"/>
          <w:szCs w:val="44"/>
          <w:lang w:val="en-US" w:eastAsia="zh-CN" w:bidi="ar"/>
        </w:rPr>
        <w:t>部门整体支出绩效自评表</w:t>
      </w:r>
    </w:p>
    <w:p w14:paraId="02133F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（202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年度）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45"/>
        <w:gridCol w:w="1358"/>
        <w:gridCol w:w="26"/>
        <w:gridCol w:w="1066"/>
        <w:gridCol w:w="26"/>
        <w:gridCol w:w="899"/>
        <w:gridCol w:w="899"/>
        <w:gridCol w:w="747"/>
        <w:gridCol w:w="735"/>
        <w:gridCol w:w="1929"/>
      </w:tblGrid>
      <w:tr w14:paraId="5094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预算部门名称</w:t>
            </w:r>
          </w:p>
        </w:tc>
        <w:tc>
          <w:tcPr>
            <w:tcW w:w="76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4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朱亭镇人民政府</w:t>
            </w:r>
          </w:p>
        </w:tc>
      </w:tr>
      <w:tr w14:paraId="560D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E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年度预</w:t>
            </w:r>
          </w:p>
          <w:p w14:paraId="1BEA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算申请</w:t>
            </w:r>
          </w:p>
          <w:p w14:paraId="3FFF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C8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89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年初</w:t>
            </w:r>
          </w:p>
          <w:p w14:paraId="1943E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4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  预算数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83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 w14:paraId="16D04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29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FC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5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 w14:paraId="0B65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5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40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66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1624.57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40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4557.37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F6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4557.37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F2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0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100%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7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10</w:t>
            </w:r>
          </w:p>
        </w:tc>
      </w:tr>
      <w:tr w14:paraId="2C35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827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7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4557.37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4557.37</w:t>
            </w:r>
          </w:p>
        </w:tc>
      </w:tr>
      <w:tr w14:paraId="33169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D3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B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4459.37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8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4033.16</w:t>
            </w:r>
          </w:p>
        </w:tc>
      </w:tr>
      <w:tr w14:paraId="16B9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D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4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政府性基金拨款：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5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524.21</w:t>
            </w:r>
          </w:p>
        </w:tc>
      </w:tr>
      <w:tr w14:paraId="7C2B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83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D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纳入专户管理的非税收入拨款：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3F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7249D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EC9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C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470" w:firstLineChars="7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其他资金：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3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2FC1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7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3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4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</w:t>
            </w:r>
          </w:p>
        </w:tc>
      </w:tr>
      <w:tr w14:paraId="571D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F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9F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：产业发展彰显活力</w:t>
            </w:r>
          </w:p>
          <w:p w14:paraId="019F8B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：生态建设持续向好</w:t>
            </w:r>
          </w:p>
          <w:p w14:paraId="20AF43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：乡村振兴有序推进</w:t>
            </w:r>
          </w:p>
          <w:p w14:paraId="4507B6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：城乡面貌展现新风</w:t>
            </w:r>
          </w:p>
          <w:p w14:paraId="22877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" w:lineRule="atLeast"/>
              <w:ind w:left="0" w:right="0" w:firstLine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：民生福祉不断增进</w:t>
            </w:r>
          </w:p>
        </w:tc>
        <w:tc>
          <w:tcPr>
            <w:tcW w:w="4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0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目标1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完成粮食播种面积25050亩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，推进高标准农田建设2000余亩。完成新增城镇就业人数91人，新增农村劳动力转移就业200人，成功申报2家就业帮扶车间。五号山谷民宿成功落地。打造了集产学研一体的农文旅融合示范区朱亭鲜果小镇。</w:t>
            </w:r>
          </w:p>
          <w:p w14:paraId="5068A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目标2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镇村两级河长累计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巡河1012次，发现解决问题177个，拆除钓鱼平台违章搭建2处，清理滩地乱堆乱占5处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持续打好了蓝天、碧水、净土保卫战；积极推进农户厕所革命，全年50个改厕目标任务全部完成，242个问题厕所全部整改到位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。</w:t>
            </w:r>
          </w:p>
          <w:p w14:paraId="51383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目标3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：年度新纳入监测对象10户29人，消除风险4户10人；分类实施应急救助，完成救助26户92人，合计金额7.8万元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。</w:t>
            </w:r>
          </w:p>
          <w:p w14:paraId="13A10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目标4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：拆除镇域内违法、违章建筑2000余平方米；统一古镇标识标牌制作50余处，协调电力、通讯等部门，规范各类线路有序布置，集中整治社区飞线10000余米；开展“马路市场”整治行动30余次。</w:t>
            </w:r>
          </w:p>
          <w:p w14:paraId="1A033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Cs w:val="21"/>
                <w:lang w:val="en-US" w:eastAsia="zh-CN"/>
              </w:rPr>
              <w:t>目标5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：组织开展免费产前筛查、两癌筛查等活动，累计惠及600余人次；高效落实医疗救助制度，累计救助39人共计30余万元。细化落实低保政策扩围增效，全年新增低保136户182人，新增特困供养11人，发放临时救助438人次，救助金额达316000元。</w:t>
            </w:r>
          </w:p>
        </w:tc>
      </w:tr>
      <w:tr w14:paraId="4573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A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 w14:paraId="22C48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 w14:paraId="75CA6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 w14:paraId="3FF47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D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F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B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0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 w14:paraId="01DA7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 w14:paraId="42667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A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4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8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 w14:paraId="2F4C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C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0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 w14:paraId="65620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7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30EF3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9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保证村级正常运转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8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19个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D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19个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E0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3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4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2143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4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4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FB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84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在编人数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75人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1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75人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5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2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369B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3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1E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7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A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召开镇人代会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C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≧2次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6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C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DE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4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41152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B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5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新时代文明实践活动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28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≧60次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1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60次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B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1088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4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3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7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</w:t>
            </w:r>
          </w:p>
          <w:p w14:paraId="1CF6A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7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机关运转保证率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E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B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F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9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6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 w14:paraId="616F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C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3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66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B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民生实事完成情况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2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7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0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E8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87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6508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6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5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A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1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集中征兵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1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≧5人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C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5人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6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7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5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79C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D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B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BB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04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防范化解矛盾纠纷</w:t>
            </w:r>
          </w:p>
        </w:tc>
        <w:tc>
          <w:tcPr>
            <w:tcW w:w="9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0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≧120条</w:t>
            </w:r>
          </w:p>
        </w:tc>
        <w:tc>
          <w:tcPr>
            <w:tcW w:w="8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158条</w:t>
            </w:r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7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FD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ED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2A2D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B0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D6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0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</w:t>
            </w:r>
          </w:p>
          <w:p w14:paraId="24E0E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2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及时高效完成上级安排的工作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DD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E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5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D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4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2ED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2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6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2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8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按时发放工资缴纳五险一金</w:t>
            </w:r>
          </w:p>
        </w:tc>
        <w:tc>
          <w:tcPr>
            <w:tcW w:w="9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3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C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1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4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6DD3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57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B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9A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</w:t>
            </w:r>
          </w:p>
          <w:p w14:paraId="40ACE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F7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财政预算支出情况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3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1624.57万元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9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4557.37万元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E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E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0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资金使用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有待加强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，下一步将加强预算执行管理</w:t>
            </w:r>
          </w:p>
        </w:tc>
      </w:tr>
      <w:tr w14:paraId="10C7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4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4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 w14:paraId="79EC6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3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 w14:paraId="25E8D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4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全年总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预算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1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1624.57万元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F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4557.37万元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50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9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E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资金使用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有待加强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，下一步将加强预算执行管理</w:t>
            </w:r>
          </w:p>
        </w:tc>
      </w:tr>
      <w:tr w14:paraId="1C98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8F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5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3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 w14:paraId="6DAF7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29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信访化解成功率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4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≧90%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6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D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C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F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108B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C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2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A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生态效</w:t>
            </w:r>
          </w:p>
          <w:p w14:paraId="6CB83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益指标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9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农村改厕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A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50个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A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50个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4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1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9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2602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F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F4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E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21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问题厕所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整改数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E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242个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4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242个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7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5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0A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1350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5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9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C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1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文旅带动经济情况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1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9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良好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0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CD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0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7FDB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0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A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满意度指标</w:t>
            </w:r>
          </w:p>
          <w:p w14:paraId="4DB8D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8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7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辖区群众满意度</w:t>
            </w:r>
          </w:p>
        </w:tc>
        <w:tc>
          <w:tcPr>
            <w:tcW w:w="9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7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≧95%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9C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F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00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F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</w:tr>
      <w:tr w14:paraId="44EC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8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1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D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E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</w:tbl>
    <w:p w14:paraId="3FF0E40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皮欧迪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15377336869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2024.4.17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单位负责人签字：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VhOGRiYWUzODRmMzMyOWM4ODFiYTI4MmNkNTIifQ=="/>
  </w:docVars>
  <w:rsids>
    <w:rsidRoot w:val="266A3381"/>
    <w:rsid w:val="00CD79DA"/>
    <w:rsid w:val="079058E4"/>
    <w:rsid w:val="0B7D32E8"/>
    <w:rsid w:val="15D42E0B"/>
    <w:rsid w:val="197353C0"/>
    <w:rsid w:val="266A3381"/>
    <w:rsid w:val="26CC5EBA"/>
    <w:rsid w:val="2AD719FE"/>
    <w:rsid w:val="2D8A262B"/>
    <w:rsid w:val="30CF5985"/>
    <w:rsid w:val="3151644B"/>
    <w:rsid w:val="37DC7F27"/>
    <w:rsid w:val="3D631C18"/>
    <w:rsid w:val="3E3A7756"/>
    <w:rsid w:val="4F337384"/>
    <w:rsid w:val="611C24EC"/>
    <w:rsid w:val="671C0B53"/>
    <w:rsid w:val="710E3C5D"/>
    <w:rsid w:val="7C476479"/>
    <w:rsid w:val="7D4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1313</Characters>
  <Lines>0</Lines>
  <Paragraphs>0</Paragraphs>
  <TotalTime>27</TotalTime>
  <ScaleCrop>false</ScaleCrop>
  <LinksUpToDate>false</LinksUpToDate>
  <CharactersWithSpaces>1348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2024-04-17T03:48:00Z</dcterms:created>
  <dc:creator>派大星的胖次</dc:creator>
  <cp:lastModifiedBy>派大星的胖次</cp:lastModifiedBy>
  <dcterms:modified xsi:type="dcterms:W3CDTF">2024-09-18T09:46:39Z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3F8D8F60A5C94D6A9A248EF5920AADD3_11</vt:lpwstr>
  </property>
</Properties>
</file>