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A30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9F99CE2">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14:paraId="0095760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黑体" w:cs="Times New Roman"/>
          <w:b/>
          <w:bCs/>
          <w:kern w:val="2"/>
          <w:sz w:val="32"/>
          <w:szCs w:val="32"/>
          <w:lang w:val="en-US" w:eastAsia="zh-CN" w:bidi="ar"/>
        </w:rPr>
      </w:pPr>
      <w:r>
        <w:rPr>
          <w:rFonts w:hint="default" w:ascii="Times New Roman" w:hAnsi="Times New Roman" w:eastAsia="黑体" w:cs="Times New Roman"/>
          <w:b/>
          <w:bCs/>
          <w:kern w:val="2"/>
          <w:sz w:val="32"/>
          <w:szCs w:val="32"/>
          <w:lang w:val="en-US" w:eastAsia="zh-CN" w:bidi="ar"/>
        </w:rPr>
        <w:t>预算单位基本情况</w:t>
      </w:r>
    </w:p>
    <w:p w14:paraId="5BC372F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株洲县委株洲县人民政府关于印发＜株洲县人民政府职能转变和机构改革方案的实施意见＞的通知》（株县发［2015］7号）和《株洲县人民政府办公室关于印发＜株洲县农业局主要职责内设机构和人员编制规定＞的通知》（株县政办发［2015］45号）文件精神，设立株洲县农业机械管理局，为县农业局领导和管理的事业单位，仍按现行法律法规（含部门规章）授权履行职能，正科级建制，县政府直属财政拨款事业单位本部门主要职责是：</w:t>
      </w:r>
    </w:p>
    <w:p w14:paraId="3BC35EF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（一）贯彻执行国家、省、市有关农业机械化工作的方针、政策和法律、法规。</w:t>
      </w:r>
    </w:p>
    <w:p w14:paraId="19EAAA7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（二）拟订全县农业机械化发展规划和年度计划，并组织实施。</w:t>
      </w:r>
    </w:p>
    <w:p w14:paraId="1283CD9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（三）负责农业机械的安全监理工作，负责农业机械化科目立项、申报并组织实施。</w:t>
      </w:r>
    </w:p>
    <w:p w14:paraId="7BEBE27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（四）组织农业机械科研和农机新产品、新机具的试验、示范、技术开发和技术推广应用工作。</w:t>
      </w:r>
    </w:p>
    <w:p w14:paraId="7423A2D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（五）组织各类农机人员开展技术培训。</w:t>
      </w:r>
    </w:p>
    <w:p w14:paraId="1C6CE3F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人民政府交办的其他事项。</w:t>
      </w:r>
    </w:p>
    <w:p w14:paraId="7FED7C9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机构设置</w:t>
      </w:r>
    </w:p>
    <w:p w14:paraId="7AF6BF7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本部门2023年共有编制人数员8人，实有在职人数12人（其中：提前退休人员1人、临聘人员3人）。内设科室3个，分别为：办公室、管理股、安全监理股。</w:t>
      </w:r>
    </w:p>
    <w:p w14:paraId="093D331D">
      <w:pPr>
        <w:pStyle w:val="9"/>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黑体" w:cs="Times New Roman"/>
          <w:b/>
          <w:bCs/>
          <w:sz w:val="32"/>
          <w:szCs w:val="32"/>
          <w:lang w:val="en-US"/>
        </w:rPr>
      </w:pPr>
      <w:r>
        <w:rPr>
          <w:rFonts w:hint="default" w:ascii="Times New Roman" w:hAnsi="Times New Roman" w:eastAsia="黑体" w:cs="Times New Roman"/>
          <w:b/>
          <w:bCs/>
          <w:sz w:val="32"/>
          <w:szCs w:val="32"/>
          <w:lang w:eastAsia="zh-CN"/>
        </w:rPr>
        <w:t>二、一般公共预算支出情况</w:t>
      </w:r>
    </w:p>
    <w:p w14:paraId="442B276F">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宋体" w:hAnsi="宋体" w:eastAsia="宋体" w:cs="宋体"/>
          <w:i w:val="0"/>
          <w:iCs w:val="0"/>
          <w:caps w:val="0"/>
          <w:color w:val="000000"/>
          <w:spacing w:val="0"/>
          <w:sz w:val="32"/>
          <w:szCs w:val="32"/>
          <w:shd w:val="clear" w:fill="FFFFFF"/>
        </w:rPr>
      </w:pPr>
      <w:r>
        <w:rPr>
          <w:rFonts w:hint="default" w:ascii="仿宋_GB2312" w:hAnsi="仿宋_GB2312" w:eastAsia="仿宋_GB2312" w:cs="仿宋_GB2312"/>
          <w:b w:val="0"/>
          <w:bCs w:val="0"/>
          <w:kern w:val="2"/>
          <w:sz w:val="32"/>
          <w:szCs w:val="32"/>
          <w:lang w:val="en-US" w:eastAsia="zh-CN" w:bidi="ar-SA"/>
        </w:rPr>
        <w:t>1.基本支出：</w:t>
      </w:r>
      <w:r>
        <w:rPr>
          <w:rFonts w:ascii="宋体" w:hAnsi="宋体" w:eastAsia="宋体" w:cs="宋体"/>
          <w:i w:val="0"/>
          <w:iCs w:val="0"/>
          <w:caps w:val="0"/>
          <w:color w:val="000000"/>
          <w:spacing w:val="0"/>
          <w:sz w:val="32"/>
          <w:szCs w:val="32"/>
          <w:shd w:val="clear" w:fill="FFFFFF"/>
        </w:rPr>
        <w:t>2023年本部门支出预算385.87</w:t>
      </w:r>
      <w:r>
        <w:rPr>
          <w:rFonts w:hint="eastAsia" w:ascii="宋体" w:hAnsi="宋体" w:eastAsia="宋体" w:cs="宋体"/>
          <w:i w:val="0"/>
          <w:iCs w:val="0"/>
          <w:caps w:val="0"/>
          <w:color w:val="000000"/>
          <w:spacing w:val="0"/>
          <w:sz w:val="32"/>
          <w:szCs w:val="32"/>
          <w:shd w:val="clear" w:fill="FFFFFF"/>
        </w:rPr>
        <w:t>万元，</w:t>
      </w:r>
      <w:r>
        <w:rPr>
          <w:rFonts w:hint="eastAsia" w:ascii="仿宋_GB2312" w:hAnsi="仿宋_GB2312" w:eastAsia="仿宋_GB2312" w:cs="仿宋_GB2312"/>
          <w:b w:val="0"/>
          <w:bCs w:val="0"/>
          <w:kern w:val="2"/>
          <w:sz w:val="32"/>
          <w:szCs w:val="32"/>
          <w:lang w:val="en-US" w:eastAsia="zh-CN" w:bidi="ar-SA"/>
        </w:rPr>
        <w:t>是指为保障单位机构正常运转、完成日常工作任务而发生的各项支出，包括用于基本工资、津贴补贴等人员经费以及日常公用经费、业务性商品和服务支出。其中包括</w:t>
      </w:r>
      <w:r>
        <w:rPr>
          <w:rFonts w:hint="eastAsia" w:ascii="宋体" w:hAnsi="宋体" w:eastAsia="宋体" w:cs="宋体"/>
          <w:i w:val="0"/>
          <w:iCs w:val="0"/>
          <w:caps w:val="0"/>
          <w:color w:val="000000"/>
          <w:spacing w:val="0"/>
          <w:sz w:val="32"/>
          <w:szCs w:val="32"/>
          <w:shd w:val="clear" w:fill="FFFFFF"/>
        </w:rPr>
        <w:t>社会保障和就业支出26.82万元，卫生健康支出11.98万元，农林水支出325.19万元，住房保障支出21.88万元。</w:t>
      </w:r>
    </w:p>
    <w:p w14:paraId="33186951">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2.项目支出：</w:t>
      </w:r>
      <w:r>
        <w:rPr>
          <w:rFonts w:ascii="宋体" w:hAnsi="宋体" w:eastAsia="宋体" w:cs="宋体"/>
          <w:i w:val="0"/>
          <w:iCs w:val="0"/>
          <w:caps w:val="0"/>
          <w:color w:val="000000"/>
          <w:spacing w:val="0"/>
          <w:sz w:val="32"/>
          <w:szCs w:val="32"/>
          <w:shd w:val="clear" w:fill="FFFFFF"/>
        </w:rPr>
        <w:t>2023</w:t>
      </w:r>
      <w:r>
        <w:rPr>
          <w:rFonts w:hint="eastAsia" w:ascii="宋体" w:hAnsi="宋体" w:eastAsia="宋体" w:cs="宋体"/>
          <w:i w:val="0"/>
          <w:iCs w:val="0"/>
          <w:caps w:val="0"/>
          <w:color w:val="000000"/>
          <w:spacing w:val="0"/>
          <w:sz w:val="32"/>
          <w:szCs w:val="32"/>
          <w:shd w:val="clear" w:fill="FFFFFF"/>
        </w:rPr>
        <w:t>年年初预算数为80万元，是指单位为完成特定行政工作任务或事业发展目标而发生的支出，包括有关事业发展专项、基本建设支出、资本性支出等</w:t>
      </w:r>
      <w:r>
        <w:rPr>
          <w:rFonts w:ascii="宋体" w:hAnsi="宋体" w:eastAsia="宋体" w:cs="宋体"/>
          <w:i w:val="0"/>
          <w:iCs w:val="0"/>
          <w:caps w:val="0"/>
          <w:color w:val="000000"/>
          <w:spacing w:val="0"/>
          <w:sz w:val="32"/>
          <w:szCs w:val="32"/>
          <w:shd w:val="clear" w:fill="FFFFFF"/>
        </w:rPr>
        <w:t>，其中：特定目标类民生100农机机耕道新建维修改造配套资金专项20万元，主要用于新建维修改造农村机耕道30公里；特定目标类民生100现代农机合作社扶持配套资金专项10万元，主要用于扶持农机合作社5家；特定目标类农机驾校、培训、年检、场地租赁及教学设备采购专项50万元，主要用于提高农机生产企业安全的管理水平以及农机从业人员安全意识、抓好农机推广，技术培训工作、抓好农用车道安全行驶宣传教育，做好农机治超工作、实现零事故、开展好农机购置补贴工作等。</w:t>
      </w:r>
      <w:r>
        <w:rPr>
          <w:rFonts w:hint="eastAsia" w:ascii="仿宋_GB2312" w:hAnsi="仿宋_GB2312" w:eastAsia="仿宋_GB2312" w:cs="仿宋_GB2312"/>
          <w:b w:val="0"/>
          <w:bCs w:val="0"/>
          <w:kern w:val="2"/>
          <w:sz w:val="32"/>
          <w:szCs w:val="32"/>
          <w:lang w:val="en-US" w:eastAsia="zh-CN" w:bidi="ar-SA"/>
        </w:rPr>
        <w:t xml:space="preserve"> </w:t>
      </w:r>
    </w:p>
    <w:p w14:paraId="11EBD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14:paraId="058D6F08">
      <w:pPr>
        <w:keepNext w:val="0"/>
        <w:keepLines w:val="0"/>
        <w:pageBreakBefore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一、全</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农机总动力发展情况</w:t>
      </w:r>
    </w:p>
    <w:p w14:paraId="318200DA">
      <w:pPr>
        <w:pageBreakBefore w:val="0"/>
        <w:kinsoku/>
        <w:wordWrap/>
        <w:overflowPunct/>
        <w:topLinePunct w:val="0"/>
        <w:autoSpaceDE/>
        <w:autoSpaceDN/>
        <w:bidi w:val="0"/>
        <w:adjustRightInd/>
        <w:snapToGrid/>
        <w:spacing w:line="500" w:lineRule="exact"/>
        <w:ind w:firstLine="640" w:firstLineChars="200"/>
        <w:jc w:val="left"/>
        <w:outlineLvl w:val="9"/>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年，全区农机总动力达</w:t>
      </w:r>
      <w:r>
        <w:rPr>
          <w:rFonts w:hint="eastAsia" w:ascii="Times New Roman" w:hAnsi="Times New Roman" w:eastAsia="仿宋_GB2312" w:cs="Times New Roman"/>
          <w:color w:val="auto"/>
          <w:sz w:val="32"/>
          <w:szCs w:val="32"/>
          <w:lang w:val="en-US" w:eastAsia="zh-CN"/>
        </w:rPr>
        <w:t>47.02</w:t>
      </w:r>
      <w:r>
        <w:rPr>
          <w:rFonts w:hint="eastAsia" w:ascii="Times New Roman" w:hAnsi="Times New Roman" w:eastAsia="仿宋_GB2312" w:cs="Times New Roman"/>
          <w:color w:val="auto"/>
          <w:sz w:val="32"/>
          <w:szCs w:val="32"/>
        </w:rPr>
        <w:t>万千瓦，</w:t>
      </w:r>
      <w:r>
        <w:rPr>
          <w:rFonts w:hint="eastAsia" w:ascii="Times New Roman" w:hAnsi="Times New Roman" w:eastAsia="仿宋_GB2312" w:cs="Times New Roman"/>
          <w:color w:val="auto"/>
          <w:sz w:val="32"/>
          <w:szCs w:val="32"/>
          <w:lang w:eastAsia="zh-CN"/>
        </w:rPr>
        <w:t>增加各类农业机械</w:t>
      </w:r>
      <w:r>
        <w:rPr>
          <w:rFonts w:hint="eastAsia" w:ascii="Times New Roman" w:hAnsi="Times New Roman" w:eastAsia="仿宋_GB2312" w:cs="Times New Roman"/>
          <w:color w:val="auto"/>
          <w:sz w:val="32"/>
          <w:szCs w:val="32"/>
          <w:lang w:val="en-US" w:eastAsia="zh-CN"/>
        </w:rPr>
        <w:t>161台（套），同比分别增长2%。</w:t>
      </w:r>
      <w:r>
        <w:rPr>
          <w:rFonts w:hint="eastAsia" w:ascii="Times New Roman" w:hAnsi="Times New Roman" w:eastAsia="仿宋_GB2312" w:cs="Times New Roman"/>
          <w:color w:val="auto"/>
          <w:sz w:val="32"/>
          <w:szCs w:val="32"/>
        </w:rPr>
        <w:t>高性能、</w:t>
      </w:r>
      <w:r>
        <w:rPr>
          <w:rFonts w:hint="eastAsia" w:ascii="Times New Roman" w:hAnsi="Times New Roman" w:eastAsia="仿宋_GB2312" w:cs="Times New Roman"/>
          <w:color w:val="auto"/>
          <w:sz w:val="32"/>
          <w:szCs w:val="32"/>
          <w:lang w:eastAsia="zh-CN"/>
        </w:rPr>
        <w:t>大马</w:t>
      </w:r>
      <w:r>
        <w:rPr>
          <w:rFonts w:hint="eastAsia" w:ascii="Times New Roman" w:hAnsi="Times New Roman" w:eastAsia="仿宋_GB2312" w:cs="Times New Roman"/>
          <w:color w:val="auto"/>
          <w:sz w:val="32"/>
          <w:szCs w:val="32"/>
        </w:rPr>
        <w:t>力</w:t>
      </w:r>
      <w:r>
        <w:rPr>
          <w:rFonts w:hint="eastAsia" w:ascii="Times New Roman" w:hAnsi="Times New Roman" w:eastAsia="仿宋_GB2312" w:cs="Times New Roman"/>
          <w:color w:val="auto"/>
          <w:sz w:val="32"/>
          <w:szCs w:val="32"/>
          <w:lang w:eastAsia="zh-CN"/>
        </w:rPr>
        <w:t>节</w:t>
      </w:r>
      <w:r>
        <w:rPr>
          <w:rFonts w:hint="eastAsia" w:ascii="Times New Roman" w:hAnsi="Times New Roman" w:eastAsia="仿宋_GB2312" w:cs="Times New Roman"/>
          <w:color w:val="auto"/>
          <w:sz w:val="32"/>
          <w:szCs w:val="32"/>
        </w:rPr>
        <w:t>能、环保</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绿色</w:t>
      </w:r>
      <w:r>
        <w:rPr>
          <w:rFonts w:hint="eastAsia" w:ascii="Times New Roman" w:hAnsi="Times New Roman" w:eastAsia="仿宋_GB2312" w:cs="Times New Roman"/>
          <w:color w:val="auto"/>
          <w:sz w:val="32"/>
          <w:szCs w:val="32"/>
          <w:lang w:eastAsia="zh-CN"/>
        </w:rPr>
        <w:t>、复式、</w:t>
      </w:r>
      <w:r>
        <w:rPr>
          <w:rFonts w:hint="eastAsia" w:ascii="Times New Roman" w:hAnsi="Times New Roman" w:eastAsia="仿宋_GB2312" w:cs="Times New Roman"/>
          <w:color w:val="auto"/>
          <w:sz w:val="32"/>
          <w:szCs w:val="32"/>
        </w:rPr>
        <w:t>智能化农机发展迅速。其中</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大型耕田机</w:t>
      </w:r>
      <w:r>
        <w:rPr>
          <w:rFonts w:hint="eastAsia" w:ascii="Times New Roman" w:hAnsi="Times New Roman" w:eastAsia="仿宋_GB2312" w:cs="Times New Roman"/>
          <w:color w:val="auto"/>
          <w:sz w:val="32"/>
          <w:szCs w:val="32"/>
          <w:lang w:val="en-US" w:eastAsia="zh-CN"/>
        </w:rPr>
        <w:t>72</w:t>
      </w:r>
      <w:r>
        <w:rPr>
          <w:rFonts w:hint="eastAsia" w:ascii="Times New Roman" w:hAnsi="Times New Roman" w:eastAsia="仿宋_GB2312" w:cs="Times New Roman"/>
          <w:color w:val="auto"/>
          <w:sz w:val="32"/>
          <w:szCs w:val="32"/>
        </w:rPr>
        <w:t>台</w:t>
      </w:r>
      <w:r>
        <w:rPr>
          <w:rFonts w:hint="eastAsia" w:ascii="Times New Roman" w:hAnsi="Times New Roman" w:eastAsia="仿宋_GB2312" w:cs="Times New Roman"/>
          <w:color w:val="auto"/>
          <w:sz w:val="32"/>
          <w:szCs w:val="32"/>
          <w:lang w:eastAsia="zh-CN"/>
        </w:rPr>
        <w:t>、增加烘干量</w:t>
      </w:r>
      <w:r>
        <w:rPr>
          <w:rFonts w:hint="eastAsia" w:ascii="Times New Roman" w:hAnsi="Times New Roman" w:eastAsia="仿宋_GB2312" w:cs="Times New Roman"/>
          <w:color w:val="auto"/>
          <w:sz w:val="32"/>
          <w:szCs w:val="32"/>
          <w:lang w:val="en-US" w:eastAsia="zh-CN"/>
        </w:rPr>
        <w:t>132吨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天</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无人机</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插秧机</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北斗</w:t>
      </w: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rPr>
        <w:t>多台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联合收割机</w:t>
      </w: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rPr>
        <w:t>台</w:t>
      </w:r>
      <w:r>
        <w:rPr>
          <w:rFonts w:hint="eastAsia" w:ascii="Times New Roman" w:hAnsi="Times New Roman" w:eastAsia="仿宋_GB2312" w:cs="Times New Roman"/>
          <w:color w:val="auto"/>
          <w:sz w:val="32"/>
          <w:szCs w:val="32"/>
          <w:lang w:eastAsia="zh-CN"/>
        </w:rPr>
        <w:t>。水稻</w:t>
      </w:r>
      <w:r>
        <w:rPr>
          <w:rFonts w:hint="eastAsia" w:ascii="Times New Roman" w:hAnsi="Times New Roman" w:eastAsia="仿宋_GB2312" w:cs="Times New Roman"/>
          <w:color w:val="auto"/>
          <w:sz w:val="32"/>
          <w:szCs w:val="32"/>
        </w:rPr>
        <w:t>耕种收综合机械化水平提高两个百分点达到</w:t>
      </w:r>
      <w:r>
        <w:rPr>
          <w:rFonts w:hint="eastAsia" w:ascii="Times New Roman" w:hAnsi="Times New Roman" w:eastAsia="仿宋_GB2312" w:cs="Times New Roman"/>
          <w:color w:val="auto"/>
          <w:sz w:val="32"/>
          <w:szCs w:val="32"/>
          <w:lang w:val="en-US" w:eastAsia="zh-CN"/>
        </w:rPr>
        <w:t>84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w:t>
      </w:r>
    </w:p>
    <w:p w14:paraId="39A7CEF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、主要工作指标完成情况</w:t>
      </w:r>
    </w:p>
    <w:p w14:paraId="3D23DCEA">
      <w:pPr>
        <w:pageBreakBefore w:val="0"/>
        <w:kinsoku/>
        <w:wordWrap/>
        <w:overflowPunct/>
        <w:topLinePunct w:val="0"/>
        <w:autoSpaceDE/>
        <w:autoSpaceDN/>
        <w:bidi w:val="0"/>
        <w:adjustRightInd/>
        <w:snapToGrid/>
        <w:spacing w:line="500" w:lineRule="exact"/>
        <w:ind w:firstLine="643" w:firstLineChars="200"/>
        <w:jc w:val="left"/>
        <w:outlineLvl w:val="9"/>
        <w:rPr>
          <w:rFonts w:hint="eastAsia" w:ascii="Times New Roman" w:hAnsi="Times New Roman" w:eastAsia="仿宋_GB2312" w:cs="Times New Roman"/>
          <w:color w:val="auto"/>
          <w:sz w:val="32"/>
          <w:szCs w:val="32"/>
        </w:rPr>
      </w:pPr>
      <w:r>
        <w:rPr>
          <w:rFonts w:hint="eastAsia" w:ascii="仿宋_GB2312" w:hAnsi="仿宋_GB2312" w:eastAsia="仿宋_GB2312" w:cs="仿宋_GB2312"/>
          <w:b/>
          <w:bCs/>
          <w:sz w:val="32"/>
          <w:szCs w:val="32"/>
        </w:rPr>
        <w:t>1、民生工作：</w:t>
      </w:r>
      <w:r>
        <w:rPr>
          <w:rFonts w:hint="eastAsia" w:ascii="Times New Roman" w:hAnsi="Times New Roman" w:eastAsia="仿宋_GB2312" w:cs="Times New Roman"/>
          <w:b/>
          <w:bCs w:val="0"/>
          <w:color w:val="auto"/>
          <w:sz w:val="32"/>
          <w:szCs w:val="32"/>
        </w:rPr>
        <w:t>一是</w:t>
      </w:r>
      <w:r>
        <w:rPr>
          <w:rFonts w:hint="eastAsia" w:ascii="Times New Roman" w:hAnsi="Times New Roman" w:eastAsia="仿宋_GB2312" w:cs="Times New Roman"/>
          <w:color w:val="auto"/>
          <w:sz w:val="32"/>
          <w:szCs w:val="32"/>
        </w:rPr>
        <w:t>机耕道修建项目按年初制定的实施方案，每季度上报实施情况，年终实施项目验收，确保新建维修改造机耕道工作顺利推进，全年完成机耕道维修建设</w:t>
      </w:r>
      <w:r>
        <w:rPr>
          <w:rFonts w:hint="eastAsia" w:ascii="Times New Roman" w:hAnsi="Times New Roman" w:eastAsia="仿宋_GB2312" w:cs="Times New Roman"/>
          <w:color w:val="auto"/>
          <w:sz w:val="32"/>
          <w:szCs w:val="32"/>
          <w:lang w:val="en-US" w:eastAsia="zh-CN"/>
        </w:rPr>
        <w:t>32</w:t>
      </w:r>
      <w:r>
        <w:rPr>
          <w:rFonts w:hint="eastAsia" w:ascii="Times New Roman" w:hAnsi="Times New Roman" w:eastAsia="仿宋_GB2312" w:cs="Times New Roman"/>
          <w:color w:val="auto"/>
          <w:sz w:val="32"/>
          <w:szCs w:val="32"/>
        </w:rPr>
        <w:t>公里。</w:t>
      </w:r>
      <w:r>
        <w:rPr>
          <w:rFonts w:hint="eastAsia" w:ascii="Times New Roman" w:hAnsi="Times New Roman" w:eastAsia="仿宋_GB2312" w:cs="Times New Roman"/>
          <w:b/>
          <w:bCs w:val="0"/>
          <w:color w:val="auto"/>
          <w:sz w:val="32"/>
          <w:szCs w:val="32"/>
        </w:rPr>
        <w:t>二是</w:t>
      </w:r>
      <w:r>
        <w:rPr>
          <w:rFonts w:hint="eastAsia" w:ascii="Times New Roman" w:hAnsi="Times New Roman" w:eastAsia="仿宋_GB2312" w:cs="Times New Roman"/>
          <w:color w:val="auto"/>
          <w:sz w:val="32"/>
          <w:szCs w:val="32"/>
          <w:lang w:eastAsia="zh-CN"/>
        </w:rPr>
        <w:t>认真开展对</w:t>
      </w:r>
      <w:r>
        <w:rPr>
          <w:rFonts w:hint="eastAsia" w:ascii="Times New Roman" w:hAnsi="Times New Roman" w:eastAsia="仿宋_GB2312" w:cs="Times New Roman"/>
          <w:color w:val="auto"/>
          <w:sz w:val="32"/>
          <w:szCs w:val="32"/>
          <w:lang w:val="en-US" w:eastAsia="zh-CN"/>
        </w:rPr>
        <w:t>6家</w:t>
      </w:r>
      <w:r>
        <w:rPr>
          <w:rFonts w:hint="eastAsia" w:ascii="Times New Roman" w:hAnsi="Times New Roman" w:eastAsia="仿宋_GB2312" w:cs="Times New Roman"/>
          <w:color w:val="auto"/>
          <w:sz w:val="32"/>
          <w:szCs w:val="32"/>
        </w:rPr>
        <w:t>农机现代社</w:t>
      </w:r>
      <w:r>
        <w:rPr>
          <w:rFonts w:hint="eastAsia" w:ascii="Times New Roman" w:hAnsi="Times New Roman" w:eastAsia="仿宋_GB2312" w:cs="Times New Roman"/>
          <w:color w:val="auto"/>
          <w:sz w:val="32"/>
          <w:szCs w:val="32"/>
          <w:lang w:eastAsia="zh-CN"/>
        </w:rPr>
        <w:t>的扶持建设，</w:t>
      </w:r>
      <w:r>
        <w:rPr>
          <w:rFonts w:hint="eastAsia" w:ascii="Times New Roman" w:hAnsi="Times New Roman" w:eastAsia="仿宋_GB2312" w:cs="Times New Roman"/>
          <w:color w:val="auto"/>
          <w:sz w:val="32"/>
          <w:szCs w:val="32"/>
        </w:rPr>
        <w:t>按时间按程序开展工作，通过合作社自愿、镇、村初审，公开公正的原则，引导农机化合作社服务向便民利民推进，向机育秧、机烘干、机植保、机栽插、机收获的特色农机合作社发展。</w:t>
      </w:r>
    </w:p>
    <w:p w14:paraId="25F29D8F">
      <w:pPr>
        <w:pageBreakBefore w:val="0"/>
        <w:kinsoku/>
        <w:wordWrap/>
        <w:overflowPunct/>
        <w:topLinePunct w:val="0"/>
        <w:autoSpaceDE/>
        <w:autoSpaceDN/>
        <w:bidi w:val="0"/>
        <w:adjustRightInd/>
        <w:snapToGrid/>
        <w:spacing w:line="500" w:lineRule="exact"/>
        <w:ind w:firstLine="643" w:firstLineChars="200"/>
        <w:jc w:val="left"/>
        <w:outlineLvl w:val="9"/>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sz w:val="32"/>
          <w:szCs w:val="32"/>
        </w:rPr>
        <w:t>2、农机补贴工作：</w:t>
      </w:r>
      <w:r>
        <w:rPr>
          <w:rFonts w:hint="eastAsia" w:ascii="仿宋_GB2312" w:hAnsi="楷体_GB2312" w:eastAsia="仿宋_GB2312" w:cs="楷体_GB2312"/>
          <w:bCs/>
          <w:color w:val="auto"/>
          <w:sz w:val="32"/>
          <w:szCs w:val="32"/>
        </w:rPr>
        <w:t>着应补尽补的原则</w:t>
      </w:r>
      <w:r>
        <w:rPr>
          <w:rFonts w:hint="eastAsia" w:ascii="楷体_GB2312" w:hAnsi="楷体_GB2312" w:eastAsia="楷体_GB2312" w:cs="楷体_GB2312"/>
          <w:bCs/>
          <w:color w:val="auto"/>
          <w:sz w:val="32"/>
          <w:szCs w:val="32"/>
        </w:rPr>
        <w:t>，</w:t>
      </w:r>
      <w:r>
        <w:rPr>
          <w:rFonts w:hint="eastAsia" w:ascii="Times New Roman" w:hAnsi="Times New Roman" w:eastAsia="仿宋_GB2312" w:cs="Times New Roman"/>
          <w:color w:val="auto"/>
          <w:sz w:val="32"/>
          <w:szCs w:val="32"/>
        </w:rPr>
        <w:t>着力打造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阳光工程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民心工程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确保国家强</w:t>
      </w:r>
      <w:r>
        <w:rPr>
          <w:rFonts w:hint="eastAsia" w:ascii="Times New Roman" w:hAnsi="Times New Roman" w:eastAsia="仿宋_GB2312" w:cs="Times New Roman"/>
          <w:color w:val="auto"/>
          <w:sz w:val="32"/>
          <w:szCs w:val="32"/>
          <w:lang w:eastAsia="zh-CN"/>
        </w:rPr>
        <w:t>机</w:t>
      </w:r>
      <w:r>
        <w:rPr>
          <w:rFonts w:hint="eastAsia" w:ascii="Times New Roman" w:hAnsi="Times New Roman" w:eastAsia="仿宋_GB2312" w:cs="Times New Roman"/>
          <w:color w:val="auto"/>
          <w:sz w:val="32"/>
          <w:szCs w:val="32"/>
        </w:rPr>
        <w:t>惠农政策落地生根见效，加快推进农机化转型升级步伐。至</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rPr>
        <w:t>月底，全区共完成农机购置补贴资金192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827万元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其中中央资金</w:t>
      </w:r>
      <w:r>
        <w:rPr>
          <w:rFonts w:hint="eastAsia" w:ascii="Times New Roman" w:hAnsi="Times New Roman" w:eastAsia="仿宋_GB2312" w:cs="Times New Roman"/>
          <w:color w:val="auto"/>
          <w:sz w:val="32"/>
          <w:szCs w:val="32"/>
          <w:lang w:val="en-US" w:eastAsia="zh-CN"/>
        </w:rPr>
        <w:t>179.2106</w:t>
      </w:r>
      <w:r>
        <w:rPr>
          <w:rFonts w:hint="eastAsia" w:ascii="Times New Roman" w:hAnsi="Times New Roman" w:eastAsia="仿宋_GB2312" w:cs="Times New Roman"/>
          <w:color w:val="auto"/>
          <w:sz w:val="32"/>
          <w:szCs w:val="32"/>
        </w:rPr>
        <w:t>万元，省补资金</w:t>
      </w:r>
      <w:r>
        <w:rPr>
          <w:rFonts w:hint="eastAsia" w:ascii="Times New Roman" w:hAnsi="Times New Roman" w:eastAsia="仿宋_GB2312" w:cs="Times New Roman"/>
          <w:color w:val="auto"/>
          <w:sz w:val="32"/>
          <w:szCs w:val="32"/>
          <w:lang w:val="en-US" w:eastAsia="zh-CN"/>
        </w:rPr>
        <w:t>17.614</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受理申请表135份，补贴机制135台，受益农户47户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落实农机报废补贴中央资金11.868万元，受理申请表14份，补贴机具14台，受益农户</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户</w:t>
      </w:r>
      <w:r>
        <w:rPr>
          <w:rFonts w:hint="eastAsia" w:ascii="Times New Roman" w:hAnsi="Times New Roman" w:eastAsia="仿宋_GB2312" w:cs="Times New Roman"/>
          <w:color w:val="auto"/>
          <w:sz w:val="32"/>
          <w:szCs w:val="32"/>
          <w:lang w:eastAsia="zh-CN"/>
        </w:rPr>
        <w:t>。</w:t>
      </w:r>
    </w:p>
    <w:p w14:paraId="7BA87739">
      <w:pPr>
        <w:keepNext w:val="0"/>
        <w:keepLines w:val="0"/>
        <w:pageBreakBefore w:val="0"/>
        <w:kinsoku/>
        <w:wordWrap/>
        <w:overflowPunct/>
        <w:topLinePunct w:val="0"/>
        <w:autoSpaceDE/>
        <w:autoSpaceDN/>
        <w:bidi w:val="0"/>
        <w:adjustRightInd/>
        <w:snapToGrid/>
        <w:spacing w:line="560" w:lineRule="exact"/>
        <w:ind w:firstLine="321"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3、农机安全监理工作：</w:t>
      </w:r>
      <w:r>
        <w:rPr>
          <w:rFonts w:hint="eastAsia" w:ascii="仿宋_GB2312" w:hAnsi="仿宋_GB2312" w:eastAsia="仿宋_GB2312" w:cs="仿宋_GB2312"/>
          <w:sz w:val="32"/>
          <w:szCs w:val="32"/>
        </w:rPr>
        <w:t>扎实开展安全生产督查，共参与联合执法16次执法活动，出动执法人员115人次，查出处罚各类违法行为67次，强制报废拆解3台拖拉机，有效整治农村交通秩序。集中年检拖拉机</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台，年检率达85.11%，新增驾驶员</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人，注册登记拖拉机和联合收割机106台。</w:t>
      </w:r>
    </w:p>
    <w:p w14:paraId="5E0A4D9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4、农机教育培训：</w:t>
      </w:r>
      <w:r>
        <w:rPr>
          <w:rFonts w:hint="eastAsia" w:ascii="仿宋_GB2312" w:hAnsi="仿宋_GB2312" w:eastAsia="仿宋_GB2312" w:cs="仿宋_GB2312"/>
          <w:b w:val="0"/>
          <w:bCs w:val="0"/>
          <w:sz w:val="32"/>
          <w:szCs w:val="32"/>
          <w:lang w:eastAsia="zh-CN"/>
        </w:rPr>
        <w:t>全</w:t>
      </w:r>
      <w:r>
        <w:rPr>
          <w:rFonts w:hint="eastAsia" w:ascii="仿宋_GB2312" w:hAnsi="仿宋_GB2312" w:eastAsia="仿宋_GB2312" w:cs="仿宋_GB2312"/>
          <w:sz w:val="32"/>
          <w:szCs w:val="32"/>
        </w:rPr>
        <w:t>年共培训农机技术人员</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农机技术人员</w:t>
      </w:r>
      <w:r>
        <w:rPr>
          <w:rFonts w:hint="eastAsia" w:ascii="仿宋_GB2312" w:hAnsi="仿宋_GB2312" w:eastAsia="仿宋_GB2312" w:cs="仿宋_GB2312"/>
          <w:sz w:val="32"/>
          <w:szCs w:val="32"/>
          <w:lang w:val="en-US" w:eastAsia="zh-CN"/>
        </w:rPr>
        <w:t>100人，操作人员150人，农机管理人员培训50人，新购机人员100人</w:t>
      </w:r>
      <w:r>
        <w:rPr>
          <w:rFonts w:hint="eastAsia" w:ascii="仿宋_GB2312" w:hAnsi="仿宋_GB2312" w:eastAsia="仿宋_GB2312" w:cs="仿宋_GB2312"/>
          <w:sz w:val="32"/>
          <w:szCs w:val="32"/>
        </w:rPr>
        <w:t>。</w:t>
      </w:r>
    </w:p>
    <w:p w14:paraId="59B63856">
      <w:pPr>
        <w:pStyle w:val="9"/>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四、存在的问题及原因分析</w:t>
      </w:r>
    </w:p>
    <w:p w14:paraId="71592E99">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1、基层农机体系建设有待加强，专业技术人才匮乏；</w:t>
      </w:r>
    </w:p>
    <w:p w14:paraId="7BBA7258">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2、种植结构调整给农机合作社建设带来挑战，农机社会化服务任重道远；</w:t>
      </w:r>
    </w:p>
    <w:p w14:paraId="56599962">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3、农业机械维修行业发展慢，农机“就医难”。</w:t>
      </w:r>
    </w:p>
    <w:p w14:paraId="41872F6C">
      <w:pPr>
        <w:pageBreakBefore w:val="0"/>
        <w:kinsoku/>
        <w:wordWrap/>
        <w:overflowPunct/>
        <w:topLinePunct w:val="0"/>
        <w:autoSpaceDE/>
        <w:autoSpaceDN/>
        <w:bidi w:val="0"/>
        <w:adjustRightInd/>
        <w:snapToGrid/>
        <w:spacing w:line="500" w:lineRule="exact"/>
        <w:ind w:firstLine="640" w:firstLineChars="200"/>
        <w:jc w:val="left"/>
        <w:outlineLvl w:val="9"/>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农机执法尚未理顺</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行政职能划转，</w:t>
      </w:r>
      <w:r>
        <w:rPr>
          <w:rFonts w:hint="eastAsia" w:ascii="Times New Roman" w:hAnsi="Times New Roman" w:eastAsia="仿宋_GB2312" w:cs="Times New Roman"/>
          <w:color w:val="auto"/>
          <w:sz w:val="32"/>
          <w:szCs w:val="32"/>
        </w:rPr>
        <w:t>但安全执</w:t>
      </w:r>
      <w:r>
        <w:rPr>
          <w:rFonts w:hint="eastAsia" w:ascii="Times New Roman" w:hAnsi="Times New Roman" w:eastAsia="仿宋_GB2312" w:cs="Times New Roman"/>
          <w:color w:val="auto"/>
          <w:sz w:val="32"/>
          <w:szCs w:val="32"/>
          <w:lang w:eastAsia="zh-CN"/>
        </w:rPr>
        <w:t>法</w:t>
      </w:r>
      <w:r>
        <w:rPr>
          <w:rFonts w:hint="eastAsia" w:ascii="Times New Roman" w:hAnsi="Times New Roman" w:eastAsia="仿宋_GB2312" w:cs="Times New Roman"/>
          <w:color w:val="auto"/>
          <w:sz w:val="32"/>
          <w:szCs w:val="32"/>
        </w:rPr>
        <w:t>工作还在进行，执法工作</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名不正言不顺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，工作不好开展。</w:t>
      </w:r>
    </w:p>
    <w:p w14:paraId="2427814D">
      <w:pPr>
        <w:pStyle w:val="9"/>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bCs/>
          <w:kern w:val="2"/>
          <w:sz w:val="32"/>
          <w:szCs w:val="32"/>
          <w:lang w:val="en-US" w:eastAsia="zh-CN" w:bidi="ar-SA"/>
        </w:rPr>
      </w:pPr>
      <w:bookmarkStart w:id="0" w:name="_GoBack"/>
      <w:bookmarkEnd w:id="0"/>
      <w:r>
        <w:rPr>
          <w:rFonts w:hint="default" w:ascii="仿宋_GB2312" w:hAnsi="仿宋_GB2312" w:eastAsia="仿宋_GB2312" w:cs="仿宋_GB2312"/>
          <w:b/>
          <w:bCs/>
          <w:kern w:val="2"/>
          <w:sz w:val="32"/>
          <w:szCs w:val="32"/>
          <w:lang w:val="en-US" w:eastAsia="zh-CN" w:bidi="ar-SA"/>
        </w:rPr>
        <w:t>五、下一步改进措施</w:t>
      </w:r>
    </w:p>
    <w:p w14:paraId="5A533CBB">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、转变观念，突破制约农机化发展瓶颈。一是在推进农机化发展进程中，要勇于打破传统的思维方式，跳出农机看农机，把农机化工作融入到全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社会发展的大格局中，在主动为经济社会发展服务中找准定位，加快发展。二是要以舆论宣传来引领和推进农机化发展。采取各种有效措施大力宣传农业机械化的重要意义和在农业增产增收中的作用，通过典型引导、分析对比等手段，激发农民用机、购机积极性；通过新闻媒体、网站、政务信息等多种渠道，采取座谈会、培训班、专题讲座、散发资料等多种形式，使社会各界都关心农机、认识农机、支持农机，形成全社会都为农机化发展出力的良好社会环境。三是要以实干统一认识，形成合力。要把贯彻落实习近平新时代中国特色社会主义思想变成自己的自觉行动，抓住三农事业发展的重大战略机遇，扎实推进乡村振兴战略，不断推进农业发展、农民富裕和农村繁荣，不断开创农机化工作新局面，为决胜全面建成小康社会、实现中华民族伟大复兴夯实根基。</w:t>
      </w:r>
    </w:p>
    <w:p w14:paraId="726C43B6">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解放思想，努力提升农机化服务水平。一是着力加快农业机械化装备结构优化。围绕提升农机装备的供给能力，推动农机与农艺融合，以“产业急需、农民急用”为导向，以农机购置补贴政策落实为抓手，加快先进农机装备和技术的引进，加大农机新技术、新机具推广力度，不断强化技术集成配套，为规模经营和农业绿色发展奠定坚实的物质技术基础。二是着力推进农业生产全程全面机械化。围绕种植水稻、油菜、蔬菜等重点产业以及柑橘、茶叶等特色产业发展，加快推进重点和特色产业全程机械化进程。三是着力抓好农机合作社建设。紧扣“培育一主体，打造三平台”的发展定位，积极培育专业化、综合性的农机专业合作社。开展“合同联结、合作联结、股份联结、劳务联结”等不同经营模式的探索，引导合作社走多模式合作、多要素入股、多产业发展的路子，加快形成总量适宜、布局合理、经济便捷、专业高效的农机社会化服务体系，引领农业生产性服务业发展。 </w:t>
      </w:r>
    </w:p>
    <w:p w14:paraId="1DDE7BDA">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化环境，实现服务能力转变。一是规范执法行为。坚持依法行政，文明执法，严格按照程序办理各项业务、手续；执法人员必须做到持证上岗，亮证执法，依法办事。二是完善服务窗口，公开办事程序。继续完善农机服务窗口设施，建立服务窗口和相关业务部门共享的电脑操作平台，改进办事程序，增强工作透明度。规范服务行为和服务用语，树立良好的部门形象，为农机户提供优质服务。三是认真贯彻落实农机具购置补贴政策。坚持阳光操作，规范运作，做到公开公正、科学规范、高效便民，真正把这项工作办成让领导放心、让农民满意的民心工程。</w:t>
      </w:r>
    </w:p>
    <w:p w14:paraId="07A2F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黑体" w:cs="Times New Roman"/>
          <w:b/>
          <w:bCs/>
          <w:kern w:val="2"/>
          <w:sz w:val="32"/>
          <w:szCs w:val="32"/>
          <w:lang w:val="en-US" w:eastAsia="zh-CN" w:bidi="ar"/>
        </w:rPr>
      </w:pPr>
      <w:r>
        <w:rPr>
          <w:rFonts w:hint="default" w:ascii="Times New Roman" w:hAnsi="Times New Roman" w:eastAsia="黑体" w:cs="Times New Roman"/>
          <w:b/>
          <w:bCs/>
          <w:kern w:val="2"/>
          <w:sz w:val="32"/>
          <w:szCs w:val="32"/>
          <w:lang w:val="en-US" w:eastAsia="zh-CN" w:bidi="ar"/>
        </w:rPr>
        <w:t>六、绩效自评结果拟应用和公开情况</w:t>
      </w:r>
    </w:p>
    <w:p w14:paraId="0C5A44A7">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绩效自评结果及应用情况在</w:t>
      </w:r>
      <w:r>
        <w:rPr>
          <w:rFonts w:hint="eastAsia" w:ascii="仿宋_GB2312" w:hAnsi="仿宋_GB2312" w:eastAsia="仿宋_GB2312" w:cs="仿宋_GB2312"/>
          <w:sz w:val="32"/>
          <w:szCs w:val="32"/>
          <w:lang w:eastAsia="zh-CN"/>
        </w:rPr>
        <w:t>株洲市渌口区</w:t>
      </w:r>
      <w:r>
        <w:rPr>
          <w:rFonts w:hint="eastAsia" w:ascii="仿宋_GB2312" w:hAnsi="仿宋_GB2312" w:eastAsia="仿宋_GB2312" w:cs="仿宋_GB2312"/>
          <w:sz w:val="32"/>
          <w:szCs w:val="32"/>
        </w:rPr>
        <w:t>人民政府政务网上公开。</w:t>
      </w:r>
    </w:p>
    <w:p w14:paraId="15AFE01F">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sz w:val="32"/>
          <w:szCs w:val="32"/>
          <w:lang w:val="en-US" w:eastAsia="zh-CN"/>
        </w:rPr>
      </w:pPr>
    </w:p>
    <w:p w14:paraId="2A12C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414E3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3BEA9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3CA33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7E5A0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0C0CD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66ECB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63A634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42B11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32480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308F6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117118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3B79B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01ADF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7CAE6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496CE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14:paraId="12AC9D1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331A9086">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14:paraId="615AD0B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118"/>
        <w:gridCol w:w="1037"/>
        <w:gridCol w:w="1541"/>
        <w:gridCol w:w="1200"/>
        <w:gridCol w:w="1063"/>
        <w:gridCol w:w="832"/>
        <w:gridCol w:w="704"/>
        <w:gridCol w:w="1492"/>
      </w:tblGrid>
      <w:tr w14:paraId="30A6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A7B3F6">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项目支出名称</w:t>
            </w:r>
          </w:p>
        </w:tc>
        <w:tc>
          <w:tcPr>
            <w:tcW w:w="68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324C0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民生100农机合作社扶持建设资金</w:t>
            </w:r>
            <w:r>
              <w:rPr>
                <w:rFonts w:hint="default" w:ascii="Times New Roman" w:hAnsi="Times New Roman" w:eastAsia="仿宋_GB2312" w:cs="Times New Roman"/>
                <w:kern w:val="0"/>
                <w:sz w:val="18"/>
                <w:szCs w:val="18"/>
                <w:lang w:val="en-US" w:eastAsia="zh-CN" w:bidi="ar"/>
              </w:rPr>
              <w:t>　</w:t>
            </w:r>
          </w:p>
        </w:tc>
      </w:tr>
      <w:tr w14:paraId="5657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C3F5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主管部门</w:t>
            </w:r>
          </w:p>
        </w:tc>
        <w:tc>
          <w:tcPr>
            <w:tcW w:w="2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F3CF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CCA51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实施单位</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C9B6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株洲市渌口区农机事务中心</w:t>
            </w:r>
          </w:p>
        </w:tc>
      </w:tr>
      <w:tr w14:paraId="4852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CCD9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项目  资金</w:t>
            </w:r>
          </w:p>
          <w:p w14:paraId="5EDD42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（万元）</w:t>
            </w: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8F5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7428CA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年初</w:t>
            </w:r>
          </w:p>
          <w:p w14:paraId="00F009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DC96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全年</w:t>
            </w:r>
          </w:p>
          <w:p w14:paraId="520336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55512E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全年</w:t>
            </w:r>
          </w:p>
          <w:p w14:paraId="4806DDC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执行数</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20DB137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A89AF7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4FC3A9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得分</w:t>
            </w:r>
          </w:p>
        </w:tc>
      </w:tr>
      <w:tr w14:paraId="2775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E5658">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D3260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年度资金总额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D33C5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A0158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DCD62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ACC4BD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843A18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E26AA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0</w:t>
            </w:r>
          </w:p>
        </w:tc>
      </w:tr>
      <w:tr w14:paraId="678A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E9242">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FF6F4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其中：当年财政拨款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53B7D6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84632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A487C0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818F9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9A30F1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CB448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14:paraId="076C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3A339">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83E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上年结转资金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F490A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9EA8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9FF87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52D96C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E905CB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FC827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14:paraId="1062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F5F14">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5E8615">
            <w:pPr>
              <w:keepNext w:val="0"/>
              <w:keepLines w:val="0"/>
              <w:widowControl/>
              <w:suppressLineNumbers w:val="0"/>
              <w:spacing w:before="0" w:beforeAutospacing="0" w:after="0" w:afterAutospacing="0"/>
              <w:ind w:left="0" w:right="0" w:firstLine="540" w:firstLineChars="30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其他资金</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8AD0C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14175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32EDB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8423F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D3AB9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B4D8AA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r>
      <w:tr w14:paraId="28BB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A9C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年度总体目标</w:t>
            </w: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8A70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预期目标</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F0FED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实际完成情况　</w:t>
            </w:r>
          </w:p>
        </w:tc>
      </w:tr>
      <w:tr w14:paraId="7F18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33A8A">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B139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扶持合作社6家，减少劳动成本，提高机械使用率</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2345D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完成</w:t>
            </w:r>
          </w:p>
        </w:tc>
      </w:tr>
      <w:tr w14:paraId="73DA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8FE54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绩</w:t>
            </w:r>
          </w:p>
          <w:p w14:paraId="3C927D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w:t>
            </w:r>
          </w:p>
          <w:p w14:paraId="26FB2E5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w:t>
            </w:r>
          </w:p>
          <w:p w14:paraId="1DA8A3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标</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3EB3E8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一级指标</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CE36AA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二级指标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9F6611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三级指标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26F32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w:t>
            </w:r>
          </w:p>
          <w:p w14:paraId="01137BA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指标值</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6CAF76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w:t>
            </w:r>
          </w:p>
          <w:p w14:paraId="23385CD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完成值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5BEBD03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870335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95979C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偏差原因分析及改进措施</w:t>
            </w:r>
          </w:p>
        </w:tc>
      </w:tr>
      <w:tr w14:paraId="7661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5524C">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9D70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产出指标</w:t>
            </w:r>
          </w:p>
          <w:p w14:paraId="303012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(50分)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64DE7E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数量指标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5B2F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扶持合作社</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D6A4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6家</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F16A8F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18A9484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CC228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A8ABC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5DBC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96676">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20DA4">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281A3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质量指标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6765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服务全区农业</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CB478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6BC27C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D95F7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B59D3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4BA0A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37EA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C1301">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5C40E">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23F4BF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时效指标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9DBA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截止2022年12月底是否完成任务</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978DD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是</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64594B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21ED126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145AD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B31EC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2400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00047">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9D0B6">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543EC1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成本指标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70757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Times New Roman" w:hAnsi="Times New Roman" w:eastAsia="仿宋_GB2312" w:cs="Times New Roman"/>
                <w:b w:val="0"/>
                <w:bCs w:val="0"/>
                <w:kern w:val="0"/>
                <w:sz w:val="15"/>
                <w:szCs w:val="15"/>
                <w:lang w:val="en-US" w:eastAsia="zh-CN"/>
              </w:rPr>
              <w:t>年度内兑付资金率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467D8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2.4万</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601375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7778F8D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D2B81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72A30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2022年10月份财政指标追减数9.6万元</w:t>
            </w:r>
          </w:p>
        </w:tc>
      </w:tr>
      <w:tr w14:paraId="6251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73C5A">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969A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效益指标</w:t>
            </w:r>
          </w:p>
          <w:p w14:paraId="2B00C3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（30分）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0C5BEB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经济效</w:t>
            </w:r>
          </w:p>
          <w:p w14:paraId="2FA2B4F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AEE69D6">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减少劳动成本</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5783D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8D286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DE352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080C2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FDA59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14C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D4796">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8744A">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D3A86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社会效</w:t>
            </w:r>
          </w:p>
          <w:p w14:paraId="439CF0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EDAB97E">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带动农机事业发展</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A0EAC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效果明显</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86EDFB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效果明显</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2D83540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20E85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91A98E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未偏离</w:t>
            </w:r>
          </w:p>
        </w:tc>
      </w:tr>
      <w:tr w14:paraId="704A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942DF">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10C4E">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99D04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可持续影响指标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5F3AD4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确保安全发展农机增加农业机械使用率普及率，解放农村劳动力</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3E6D35C">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bidi="ar"/>
              </w:rPr>
            </w:pPr>
          </w:p>
          <w:p w14:paraId="01B4171A">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是</w:t>
            </w:r>
          </w:p>
          <w:p w14:paraId="7EED14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F3EBA7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是</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ADB2E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EDE44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375A88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56B7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0DBD6">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1B1F2E7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满意度</w:t>
            </w:r>
          </w:p>
          <w:p w14:paraId="2D7575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w:t>
            </w:r>
          </w:p>
          <w:p w14:paraId="32554B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2A40BD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服务对象满意度指标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250F21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区农业生产人员</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8A8A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6C55B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0FB922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89FCF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260169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17E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33EB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总分</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2640C25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46F45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80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45B98D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r>
    </w:tbl>
    <w:p w14:paraId="3226CA7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65648CC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14:paraId="164036B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9F689F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11DF6C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14:paraId="34682325">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eastAsia="zh-CN"/>
        </w:rPr>
        <w:t>项目支出绩效自评报告</w:t>
      </w:r>
    </w:p>
    <w:p w14:paraId="5751D8C4">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val="en-US" w:eastAsia="zh-CN"/>
        </w:rPr>
      </w:pPr>
    </w:p>
    <w:p w14:paraId="6B9E5904">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绩效自评工作开展情况</w:t>
      </w:r>
    </w:p>
    <w:p w14:paraId="03BF741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576"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仿宋_GB2312" w:cs="Times New Roman"/>
          <w:w w:val="90"/>
          <w:sz w:val="32"/>
          <w:szCs w:val="32"/>
          <w:lang w:eastAsia="zh-CN"/>
        </w:rPr>
        <w:t>包括自评工作开展范围、对象、时间及方式等。</w:t>
      </w:r>
    </w:p>
    <w:p w14:paraId="2FF44F27">
      <w:pPr>
        <w:pStyle w:val="9"/>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72D75DA8">
      <w:pPr>
        <w:pStyle w:val="9"/>
        <w:keepNext w:val="0"/>
        <w:keepLines w:val="0"/>
        <w:pageBreakBefore w:val="0"/>
        <w:widowControl/>
        <w:kinsoku/>
        <w:wordWrap/>
        <w:overflowPunct/>
        <w:topLinePunct w:val="0"/>
        <w:autoSpaceDE/>
        <w:autoSpaceDN/>
        <w:bidi w:val="0"/>
        <w:adjustRightInd/>
        <w:snapToGrid/>
        <w:spacing w:line="560" w:lineRule="exact"/>
        <w:ind w:left="0" w:leftChars="0" w:firstLine="608"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6C04911F">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14:paraId="0DB2FD44">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rPr>
        <w:t>202</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eastAsia="zh-CN"/>
        </w:rPr>
        <w:t>本级</w:t>
      </w:r>
      <w:r>
        <w:rPr>
          <w:rFonts w:hint="eastAsia" w:ascii="仿宋_GB2312" w:hAnsi="仿宋_GB2312" w:eastAsia="仿宋_GB2312" w:cs="仿宋_GB2312"/>
          <w:b w:val="0"/>
          <w:bCs w:val="0"/>
          <w:sz w:val="28"/>
          <w:szCs w:val="28"/>
        </w:rPr>
        <w:t>下达</w:t>
      </w:r>
      <w:r>
        <w:rPr>
          <w:rFonts w:hint="eastAsia" w:ascii="仿宋_GB2312" w:hAnsi="仿宋_GB2312" w:eastAsia="仿宋_GB2312" w:cs="仿宋_GB2312"/>
          <w:b w:val="0"/>
          <w:bCs w:val="0"/>
          <w:sz w:val="28"/>
          <w:szCs w:val="28"/>
          <w:lang w:eastAsia="zh-CN"/>
        </w:rPr>
        <w:t>本单位农机合作社建设扶持</w:t>
      </w:r>
      <w:r>
        <w:rPr>
          <w:rFonts w:hint="eastAsia" w:ascii="仿宋_GB2312" w:hAnsi="仿宋_GB2312" w:eastAsia="仿宋_GB2312" w:cs="仿宋_GB2312"/>
          <w:b w:val="0"/>
          <w:bCs w:val="0"/>
          <w:sz w:val="28"/>
          <w:szCs w:val="28"/>
        </w:rPr>
        <w:t>资金共计</w:t>
      </w:r>
      <w:r>
        <w:rPr>
          <w:rFonts w:hint="eastAsia" w:ascii="仿宋_GB2312" w:hAnsi="仿宋_GB2312" w:eastAsia="仿宋_GB2312" w:cs="仿宋_GB2312"/>
          <w:b w:val="0"/>
          <w:bCs w:val="0"/>
          <w:sz w:val="28"/>
          <w:szCs w:val="28"/>
          <w:lang w:val="en-US" w:eastAsia="zh-CN"/>
        </w:rPr>
        <w:t>12</w:t>
      </w:r>
      <w:r>
        <w:rPr>
          <w:rFonts w:hint="eastAsia" w:ascii="仿宋_GB2312" w:hAnsi="仿宋_GB2312" w:eastAsia="仿宋_GB2312" w:cs="仿宋_GB2312"/>
          <w:b w:val="0"/>
          <w:bCs w:val="0"/>
          <w:sz w:val="28"/>
          <w:szCs w:val="28"/>
        </w:rPr>
        <w:t>万元</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已于2022年1月实际到位，在2022年10月份财政指标追减9.6万元。实际可用专项资金为2.4万元。</w:t>
      </w:r>
    </w:p>
    <w:p w14:paraId="160AF050">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14:paraId="5C3C8B53">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本年共支出资金0万元，主要是年底资金紧缺，未能及时执行到位。</w:t>
      </w:r>
    </w:p>
    <w:p w14:paraId="50D65C38">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14:paraId="18661EB6">
      <w:pPr>
        <w:pStyle w:val="3"/>
        <w:keepNext w:val="0"/>
        <w:keepLines w:val="0"/>
        <w:pageBreakBefore w:val="0"/>
        <w:widowControl/>
        <w:kinsoku/>
        <w:wordWrap/>
        <w:overflowPunct/>
        <w:topLinePunct w:val="0"/>
        <w:autoSpaceDE/>
        <w:autoSpaceDN/>
        <w:bidi w:val="0"/>
        <w:adjustRightInd/>
        <w:snapToGrid/>
        <w:spacing w:line="560" w:lineRule="exact"/>
        <w:ind w:left="0" w:right="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kern w:val="2"/>
          <w:sz w:val="32"/>
          <w:szCs w:val="32"/>
          <w:lang w:val="en-US" w:eastAsia="zh-CN" w:bidi="ar"/>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14:paraId="44655F02">
      <w:pPr>
        <w:pStyle w:val="3"/>
        <w:keepNext w:val="0"/>
        <w:keepLines w:val="0"/>
        <w:pageBreakBefore w:val="0"/>
        <w:widowControl/>
        <w:kinsoku/>
        <w:wordWrap/>
        <w:overflowPunct/>
        <w:topLinePunct w:val="0"/>
        <w:autoSpaceDE/>
        <w:autoSpaceDN/>
        <w:bidi w:val="0"/>
        <w:adjustRightInd/>
        <w:snapToGrid/>
        <w:spacing w:line="560" w:lineRule="exact"/>
        <w:ind w:left="0" w:leftChars="0" w:firstLine="608" w:firstLineChars="200"/>
        <w:jc w:val="left"/>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78258D68">
      <w:pPr>
        <w:pStyle w:val="9"/>
        <w:keepNext w:val="0"/>
        <w:keepLines w:val="0"/>
        <w:pageBreakBefore w:val="0"/>
        <w:widowControl/>
        <w:numPr>
          <w:ilvl w:val="0"/>
          <w:numId w:val="0"/>
        </w:numPr>
        <w:tabs>
          <w:tab w:val="left" w:pos="1085"/>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14:paraId="2D47135B">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eastAsia="zh-CN"/>
        </w:rPr>
        <w:t>：完成</w:t>
      </w:r>
      <w:r>
        <w:rPr>
          <w:rFonts w:hint="eastAsia" w:ascii="仿宋_GB2312" w:hAnsi="仿宋_GB2312" w:eastAsia="仿宋_GB2312" w:cs="仿宋_GB2312"/>
          <w:b w:val="0"/>
          <w:bCs w:val="0"/>
          <w:sz w:val="28"/>
          <w:szCs w:val="28"/>
          <w:lang w:val="en-US" w:eastAsia="zh-CN"/>
        </w:rPr>
        <w:t>扶持合作社1家；</w:t>
      </w:r>
    </w:p>
    <w:p w14:paraId="5CDB34AD">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（2）质量指标: 服务全区农业100%;</w:t>
      </w:r>
    </w:p>
    <w:p w14:paraId="6C0DF98F">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）时效指标</w:t>
      </w:r>
      <w:r>
        <w:rPr>
          <w:rFonts w:hint="eastAsia" w:ascii="仿宋_GB2312" w:hAnsi="仿宋_GB2312" w:eastAsia="仿宋_GB2312" w:cs="仿宋_GB2312"/>
          <w:b w:val="0"/>
          <w:bCs w:val="0"/>
          <w:sz w:val="28"/>
          <w:szCs w:val="28"/>
          <w:lang w:val="en-US" w:eastAsia="zh-CN"/>
        </w:rPr>
        <w:t>：2022年12月底完成已扶持任务；</w:t>
      </w:r>
    </w:p>
    <w:p w14:paraId="36123E91">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（4）成本指标：总成本2.4万元，待支付2.4万元；</w:t>
      </w:r>
    </w:p>
    <w:p w14:paraId="350604BC">
      <w:pPr>
        <w:pStyle w:val="9"/>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14:paraId="4F93A7C2">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（1）经济效益指标：减少劳动成本效果明显；</w:t>
      </w:r>
    </w:p>
    <w:p w14:paraId="0E3CC45B">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（2）社会效益指标：带动农机事业发展效果明显；</w:t>
      </w:r>
    </w:p>
    <w:p w14:paraId="6A001250">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lang w:val="en-US" w:eastAsia="zh-CN"/>
        </w:rPr>
        <w:t>（3）可持续影响指标：确保安全发展农机增加农业机械使用率、普及率，解放劳动生产率；</w:t>
      </w:r>
    </w:p>
    <w:p w14:paraId="382A3F90">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14:paraId="5B01E7A7">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lang w:val="en-US" w:eastAsia="zh-CN"/>
        </w:rPr>
        <w:t>（1）服务对象满意度指标：区农业生产人员100%满意；</w:t>
      </w:r>
    </w:p>
    <w:p w14:paraId="0C22D73D">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三、偏离绩效目标的原因和下一步改进措施。</w:t>
      </w:r>
    </w:p>
    <w:p w14:paraId="095D8C30">
      <w:pPr>
        <w:pStyle w:val="9"/>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未有偏离绩效目标</w:t>
      </w:r>
    </w:p>
    <w:p w14:paraId="719124DF">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14:paraId="5B884F6B">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绩效自评结果及应用情况在株洲市渌口区人民政府政务网上公开。</w:t>
      </w:r>
    </w:p>
    <w:p w14:paraId="347BEA4A">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sz w:val="32"/>
          <w:szCs w:val="32"/>
          <w:lang w:val="en-US" w:eastAsia="zh-CN"/>
        </w:rPr>
      </w:pPr>
    </w:p>
    <w:p w14:paraId="57C22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sz w:val="32"/>
          <w:szCs w:val="32"/>
          <w:lang w:val="en-US"/>
        </w:rPr>
      </w:pPr>
    </w:p>
    <w:p w14:paraId="3A4802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p>
    <w:p w14:paraId="330B6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p>
    <w:p w14:paraId="6F2D0C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p>
    <w:p w14:paraId="5E94B0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228560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79B108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66EB0B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50F8B2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05912B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0F6405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036E8C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3B802A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1D9D8C99">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14:paraId="174EF53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5"/>
        <w:tblpPr w:leftFromText="180" w:rightFromText="180" w:vertAnchor="text" w:horzAnchor="page" w:tblpXSpec="center" w:tblpY="291"/>
        <w:tblOverlap w:val="never"/>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118"/>
        <w:gridCol w:w="1037"/>
        <w:gridCol w:w="2400"/>
        <w:gridCol w:w="818"/>
        <w:gridCol w:w="982"/>
        <w:gridCol w:w="559"/>
        <w:gridCol w:w="573"/>
        <w:gridCol w:w="1500"/>
      </w:tblGrid>
      <w:tr w14:paraId="26A0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jc w:val="center"/>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ECA953">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项目支出名称</w:t>
            </w:r>
          </w:p>
        </w:tc>
        <w:tc>
          <w:tcPr>
            <w:tcW w:w="68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C0ADDA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农机驾考、培训、年检年审租赁等工作经费</w:t>
            </w:r>
            <w:r>
              <w:rPr>
                <w:rFonts w:hint="default" w:ascii="Times New Roman" w:hAnsi="Times New Roman" w:eastAsia="仿宋_GB2312" w:cs="Times New Roman"/>
                <w:kern w:val="0"/>
                <w:sz w:val="15"/>
                <w:szCs w:val="15"/>
                <w:lang w:val="en-US" w:eastAsia="zh-CN" w:bidi="ar"/>
              </w:rPr>
              <w:t>　</w:t>
            </w:r>
          </w:p>
        </w:tc>
      </w:tr>
      <w:tr w14:paraId="6FC3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F3E47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主管部门</w:t>
            </w:r>
          </w:p>
        </w:tc>
        <w:tc>
          <w:tcPr>
            <w:tcW w:w="3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AD4E7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5AF986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实施单位</w:t>
            </w:r>
          </w:p>
        </w:tc>
        <w:tc>
          <w:tcPr>
            <w:tcW w:w="2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1C36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Times New Roman"/>
                <w:kern w:val="0"/>
                <w:sz w:val="15"/>
                <w:szCs w:val="15"/>
                <w:lang w:val="en-US" w:eastAsia="zh-CN" w:bidi="ar"/>
              </w:rPr>
              <w:t>株洲市渌口区农机事务中心</w:t>
            </w:r>
          </w:p>
        </w:tc>
      </w:tr>
      <w:tr w14:paraId="3A58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1F56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default" w:ascii="Times New Roman" w:hAnsi="Times New Roman" w:eastAsia="仿宋_GB2312" w:cs="Times New Roman"/>
                <w:kern w:val="0"/>
                <w:sz w:val="15"/>
                <w:szCs w:val="15"/>
                <w:lang w:val="en-US" w:eastAsia="zh-CN" w:bidi="ar"/>
              </w:rPr>
              <w:t>项目  资金</w:t>
            </w:r>
          </w:p>
          <w:p w14:paraId="62043A4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（万元）</w:t>
            </w: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751E6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70EDA9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年初</w:t>
            </w:r>
          </w:p>
          <w:p w14:paraId="7CAE0F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预算数</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2A4205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全年</w:t>
            </w:r>
          </w:p>
          <w:p w14:paraId="606E26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预算数</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7D9E30C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全年</w:t>
            </w:r>
          </w:p>
          <w:p w14:paraId="5B0432A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执行数</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3127E77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分值</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58497E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执行率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8F9871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得分</w:t>
            </w:r>
          </w:p>
        </w:tc>
      </w:tr>
      <w:tr w14:paraId="79AC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BECA5">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A95AB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年度资金总额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DF66AB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20</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85CB00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636CD1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72ACA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037D69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6308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w:t>
            </w:r>
          </w:p>
        </w:tc>
      </w:tr>
      <w:tr w14:paraId="5C35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6BCDA">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4BDE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其中：当年财政拨款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B0D45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325F21D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218600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5FC9D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34196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FF1A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14:paraId="25F1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A118B">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013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上年结转资金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37374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55F6614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48EE61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3303A6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663F20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03C19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14:paraId="4B1F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77BFA">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9716A8">
            <w:pPr>
              <w:keepNext w:val="0"/>
              <w:keepLines w:val="0"/>
              <w:widowControl/>
              <w:suppressLineNumbers w:val="0"/>
              <w:spacing w:before="0" w:beforeAutospacing="0" w:after="0" w:afterAutospacing="0"/>
              <w:ind w:left="0" w:right="0" w:firstLine="450" w:firstLineChars="30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其他资金</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233A7F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4AD3EC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4D4659D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22B45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F45BA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7C690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14:paraId="79BC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2032B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年度总体目标</w:t>
            </w:r>
          </w:p>
        </w:tc>
        <w:tc>
          <w:tcPr>
            <w:tcW w:w="53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5320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预期目标</w:t>
            </w:r>
          </w:p>
        </w:tc>
        <w:tc>
          <w:tcPr>
            <w:tcW w:w="3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D85F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实际完成情况　</w:t>
            </w:r>
          </w:p>
        </w:tc>
      </w:tr>
      <w:tr w14:paraId="2A42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2766B">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53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D1CD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培训农机安全生产企业安全生产管理100名，农业机械操作工作人员150名，协助应株洲市农机事务中心要求协助株洲市其他城区农业机械操作人员100人。</w:t>
            </w:r>
          </w:p>
        </w:tc>
        <w:tc>
          <w:tcPr>
            <w:tcW w:w="3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04D4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Times New Roman"/>
                <w:kern w:val="0"/>
                <w:sz w:val="15"/>
                <w:szCs w:val="15"/>
                <w:lang w:val="en-US" w:eastAsia="zh-CN" w:bidi="ar"/>
              </w:rPr>
              <w:t>完成</w:t>
            </w:r>
          </w:p>
        </w:tc>
      </w:tr>
      <w:tr w14:paraId="2CE2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919E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绩</w:t>
            </w:r>
          </w:p>
          <w:p w14:paraId="4427EC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效</w:t>
            </w:r>
          </w:p>
          <w:p w14:paraId="46DD148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w:t>
            </w:r>
          </w:p>
          <w:p w14:paraId="4FB9A3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标</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331FBD0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一级指标</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27068A8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二级指标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CB5FAF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三级指标</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0E848A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年度</w:t>
            </w:r>
          </w:p>
          <w:p w14:paraId="6975D47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指标值</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19B793B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实际</w:t>
            </w:r>
          </w:p>
          <w:p w14:paraId="2B47EFF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完成值</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5861013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分值</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ED2681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得分</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1ED80F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偏差原因分析及改进措施</w:t>
            </w:r>
          </w:p>
        </w:tc>
      </w:tr>
      <w:tr w14:paraId="1B7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05A4E">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6651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产出指标</w:t>
            </w:r>
          </w:p>
          <w:p w14:paraId="416F9B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(50分)</w:t>
            </w:r>
          </w:p>
        </w:tc>
        <w:tc>
          <w:tcPr>
            <w:tcW w:w="1037" w:type="dxa"/>
            <w:vMerge w:val="restart"/>
            <w:tcBorders>
              <w:top w:val="single" w:color="auto" w:sz="4" w:space="0"/>
              <w:left w:val="single" w:color="auto" w:sz="4" w:space="0"/>
              <w:right w:val="single" w:color="auto" w:sz="4" w:space="0"/>
            </w:tcBorders>
            <w:shd w:val="clear" w:color="auto" w:fill="auto"/>
            <w:vAlign w:val="center"/>
          </w:tcPr>
          <w:p w14:paraId="6E38CE8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数量指标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7BB6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培训农机安全生产企业安全生产管理</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BDCC69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100名</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58294D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达标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6FC58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C6B2CC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B17C4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14:paraId="5463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16BDE">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4B185">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vMerge w:val="continue"/>
            <w:tcBorders>
              <w:left w:val="single" w:color="auto" w:sz="4" w:space="0"/>
              <w:right w:val="single" w:color="auto" w:sz="4" w:space="0"/>
            </w:tcBorders>
            <w:shd w:val="clear" w:color="auto" w:fill="auto"/>
            <w:vAlign w:val="center"/>
          </w:tcPr>
          <w:p w14:paraId="2A6436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FF46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协助株洲市其他城区农业机械操作人员100人</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57F7135D">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100名</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47079E73">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达标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45885D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39A217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2D05CC3">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未偏离</w:t>
            </w:r>
          </w:p>
        </w:tc>
      </w:tr>
      <w:tr w14:paraId="4489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65708">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CEF68">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vMerge w:val="continue"/>
            <w:tcBorders>
              <w:left w:val="single" w:color="auto" w:sz="4" w:space="0"/>
              <w:bottom w:val="single" w:color="auto" w:sz="4" w:space="0"/>
              <w:right w:val="single" w:color="auto" w:sz="4" w:space="0"/>
            </w:tcBorders>
            <w:shd w:val="clear" w:color="auto" w:fill="auto"/>
            <w:vAlign w:val="center"/>
          </w:tcPr>
          <w:p w14:paraId="5DE1944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7F1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农业机械操作工作人员</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753A5752">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150名</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1EB2A9CA">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达标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5257827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647B85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05FFFA3">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未偏离</w:t>
            </w:r>
          </w:p>
        </w:tc>
      </w:tr>
      <w:tr w14:paraId="25EA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DCF38">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BD878">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482987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质量指标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13ED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农业操作人员合格</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50BF420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合格</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6D344A4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合格</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509B43E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86F1F4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38913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14:paraId="486A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92036">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E674F">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27FF152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时效指标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E88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截止2022年12月底是否完成任务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64AA3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是</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3775CB5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356D9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DF4169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F24C42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14:paraId="7395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62AAE">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8DC93">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833D9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成本指标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730C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b w:val="0"/>
                <w:bCs w:val="0"/>
                <w:kern w:val="0"/>
                <w:sz w:val="15"/>
                <w:szCs w:val="15"/>
                <w:lang w:val="en-US" w:eastAsia="zh-CN"/>
              </w:rPr>
              <w:t>年度内兑付资金率</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15716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20万</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589B57F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35363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61353EA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B728A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14:paraId="78E7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20199">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restart"/>
            <w:tcBorders>
              <w:top w:val="single" w:color="auto" w:sz="4" w:space="0"/>
              <w:left w:val="single" w:color="auto" w:sz="4" w:space="0"/>
              <w:right w:val="single" w:color="auto" w:sz="4" w:space="0"/>
            </w:tcBorders>
            <w:shd w:val="clear" w:color="auto" w:fill="auto"/>
            <w:vAlign w:val="center"/>
          </w:tcPr>
          <w:p w14:paraId="69341A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效益指标</w:t>
            </w:r>
          </w:p>
          <w:p w14:paraId="3B440A1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（30分）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522CC0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经济效</w:t>
            </w:r>
          </w:p>
          <w:p w14:paraId="1F22E1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益指标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9B17F7">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推动农机安全有序健康发展、通过培训遏制较大以上农机事故发生</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D8680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效果明显</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4F285BF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效果明显</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74F99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0ABB36B">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0F39E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14:paraId="4450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E3F1B">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left w:val="single" w:color="auto" w:sz="4" w:space="0"/>
              <w:right w:val="single" w:color="auto" w:sz="4" w:space="0"/>
            </w:tcBorders>
            <w:shd w:val="clear" w:color="auto" w:fill="auto"/>
            <w:vAlign w:val="center"/>
          </w:tcPr>
          <w:p w14:paraId="1D3AE24D">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550AAF7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社会效</w:t>
            </w:r>
          </w:p>
          <w:p w14:paraId="6C18A2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益指标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F5E6F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确保使广大人民群众了解农业机械科学安全使用农业机械</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589543F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是</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0AB3B80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是</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7D0527B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42610FF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279B58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未偏离</w:t>
            </w:r>
          </w:p>
        </w:tc>
      </w:tr>
      <w:tr w14:paraId="35A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0ADC3">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left w:val="single" w:color="auto" w:sz="4" w:space="0"/>
              <w:right w:val="single" w:color="auto" w:sz="4" w:space="0"/>
            </w:tcBorders>
            <w:shd w:val="clear" w:color="auto" w:fill="auto"/>
            <w:vAlign w:val="center"/>
          </w:tcPr>
          <w:p w14:paraId="2D69FF5E">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3951F1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可持续影响指标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FB2C64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安全发展农机增加农业机械使用率普及率，解放劳动力</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1AEEBB7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bCs/>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效果明显</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7CCD735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bCs/>
                <w:kern w:val="0"/>
                <w:sz w:val="15"/>
                <w:szCs w:val="15"/>
                <w:lang w:val="en-US"/>
              </w:rPr>
            </w:pPr>
            <w:r>
              <w:rPr>
                <w:rFonts w:hint="eastAsia" w:ascii="Times New Roman" w:hAnsi="Times New Roman" w:eastAsia="仿宋_GB2312" w:cs="Times New Roman"/>
                <w:kern w:val="0"/>
                <w:sz w:val="15"/>
                <w:szCs w:val="15"/>
                <w:lang w:val="en-US" w:eastAsia="zh-CN" w:bidi="ar"/>
              </w:rPr>
              <w:t>效果明显</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6A489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2F09287B">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A5DE2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14:paraId="35F3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5A363">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left w:val="single" w:color="auto" w:sz="4" w:space="0"/>
              <w:bottom w:val="single" w:color="auto" w:sz="4" w:space="0"/>
              <w:right w:val="single" w:color="auto" w:sz="4" w:space="0"/>
            </w:tcBorders>
            <w:shd w:val="clear" w:color="auto" w:fill="auto"/>
            <w:vAlign w:val="center"/>
          </w:tcPr>
          <w:p w14:paraId="760A17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2EC04C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生态效益指标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38864D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严格依照法律法规使用国三标准柴油机，减少废气排放</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FAC9107">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合格</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36715926">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合格</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39929B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51735552">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9FBBF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未偏离</w:t>
            </w:r>
          </w:p>
        </w:tc>
      </w:tr>
      <w:tr w14:paraId="5ACA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C64C9">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5C9EEA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满意度</w:t>
            </w:r>
          </w:p>
          <w:p w14:paraId="673BFE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指标</w:t>
            </w:r>
          </w:p>
          <w:p w14:paraId="3D9B201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11BF1A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服务对象满意度指标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3FF398A">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区农业生产人员</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D485BA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6DE929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E2DF7A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191910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250314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14:paraId="2903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3200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总分</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20D28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1E6F63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r>
              <w:rPr>
                <w:rFonts w:hint="default" w:ascii="Times New Roman" w:hAnsi="Times New Roman" w:eastAsia="仿宋_GB2312" w:cs="Times New Roman"/>
                <w:kern w:val="0"/>
                <w:sz w:val="15"/>
                <w:szCs w:val="15"/>
                <w:lang w:val="en-US" w:eastAsia="zh-CN" w:bidi="ar"/>
              </w:rPr>
              <w:t>　</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C704B6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bl>
    <w:p w14:paraId="4B97234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1711306">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14:paraId="0F223D3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954EF50">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14:paraId="607D336F">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14:paraId="422D146A">
      <w:pPr>
        <w:pStyle w:val="9"/>
        <w:widowControl/>
        <w:spacing w:line="600" w:lineRule="exact"/>
        <w:ind w:left="0" w:firstLine="0"/>
        <w:rPr>
          <w:rFonts w:hint="default" w:ascii="Times New Roman" w:hAnsi="Times New Roman" w:eastAsia="仿宋" w:cs="Times New Roman"/>
          <w:bCs/>
          <w:sz w:val="32"/>
          <w:szCs w:val="32"/>
          <w:lang w:val="en-US"/>
        </w:rPr>
      </w:pPr>
    </w:p>
    <w:p w14:paraId="3E3EB685">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0F02149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576" w:firstLineChars="200"/>
        <w:jc w:val="left"/>
        <w:textAlignment w:val="auto"/>
        <w:rPr>
          <w:rFonts w:hint="default" w:ascii="Times New Roman" w:hAnsi="Times New Roman" w:eastAsia="仿宋_GB2312" w:cs="Times New Roman"/>
          <w:w w:val="90"/>
          <w:sz w:val="32"/>
          <w:szCs w:val="32"/>
          <w:lang w:val="en-US"/>
        </w:rPr>
      </w:pPr>
      <w:r>
        <w:rPr>
          <w:rFonts w:hint="default" w:ascii="Times New Roman" w:hAnsi="Times New Roman" w:eastAsia="仿宋_GB2312" w:cs="Times New Roman"/>
          <w:w w:val="90"/>
          <w:sz w:val="32"/>
          <w:szCs w:val="32"/>
          <w:lang w:eastAsia="zh-CN"/>
        </w:rPr>
        <w:t>包括自评工作开展范围、对象、时间及方式等。</w:t>
      </w:r>
    </w:p>
    <w:p w14:paraId="59BD8A62">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066EB6EF">
      <w:pPr>
        <w:pStyle w:val="9"/>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76C09402">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14:paraId="6B76B322">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rPr>
        <w:t>202</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eastAsia="zh-CN"/>
        </w:rPr>
        <w:t>本级</w:t>
      </w:r>
      <w:r>
        <w:rPr>
          <w:rFonts w:hint="eastAsia" w:ascii="仿宋_GB2312" w:hAnsi="仿宋_GB2312" w:eastAsia="仿宋_GB2312" w:cs="仿宋_GB2312"/>
          <w:b w:val="0"/>
          <w:bCs w:val="0"/>
          <w:sz w:val="28"/>
          <w:szCs w:val="28"/>
        </w:rPr>
        <w:t>下达</w:t>
      </w:r>
      <w:r>
        <w:rPr>
          <w:rFonts w:hint="eastAsia" w:ascii="仿宋_GB2312" w:hAnsi="仿宋_GB2312" w:eastAsia="仿宋_GB2312" w:cs="仿宋_GB2312"/>
          <w:b w:val="0"/>
          <w:bCs w:val="0"/>
          <w:sz w:val="28"/>
          <w:szCs w:val="28"/>
          <w:lang w:eastAsia="zh-CN"/>
        </w:rPr>
        <w:t>本单位</w:t>
      </w:r>
      <w:r>
        <w:rPr>
          <w:rFonts w:hint="eastAsia" w:ascii="仿宋_GB2312" w:hAnsi="仿宋_GB2312" w:eastAsia="仿宋_GB2312" w:cs="仿宋_GB2312"/>
          <w:b w:val="0"/>
          <w:bCs w:val="0"/>
          <w:sz w:val="28"/>
          <w:szCs w:val="28"/>
          <w:lang w:val="en-US" w:eastAsia="zh-CN"/>
        </w:rPr>
        <w:t>农机驾考、培训、年检年审租赁等工作经费</w:t>
      </w:r>
      <w:r>
        <w:rPr>
          <w:rFonts w:hint="eastAsia" w:ascii="仿宋_GB2312" w:hAnsi="仿宋_GB2312" w:eastAsia="仿宋_GB2312" w:cs="仿宋_GB2312"/>
          <w:b w:val="0"/>
          <w:bCs w:val="0"/>
          <w:sz w:val="28"/>
          <w:szCs w:val="28"/>
        </w:rPr>
        <w:t>资金共计</w:t>
      </w:r>
      <w:r>
        <w:rPr>
          <w:rFonts w:hint="eastAsia" w:ascii="仿宋_GB2312" w:hAnsi="仿宋_GB2312" w:eastAsia="仿宋_GB2312" w:cs="仿宋_GB2312"/>
          <w:b w:val="0"/>
          <w:bCs w:val="0"/>
          <w:sz w:val="28"/>
          <w:szCs w:val="28"/>
          <w:lang w:val="en-US" w:eastAsia="zh-CN"/>
        </w:rPr>
        <w:t>20</w:t>
      </w:r>
      <w:r>
        <w:rPr>
          <w:rFonts w:hint="eastAsia" w:ascii="仿宋_GB2312" w:hAnsi="仿宋_GB2312" w:eastAsia="仿宋_GB2312" w:cs="仿宋_GB2312"/>
          <w:b w:val="0"/>
          <w:bCs w:val="0"/>
          <w:sz w:val="28"/>
          <w:szCs w:val="28"/>
        </w:rPr>
        <w:t>万元</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已于2022年1月已全部到位。</w:t>
      </w:r>
    </w:p>
    <w:p w14:paraId="3CABFD86">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14:paraId="2BEA5E5C">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right="0" w:rightChars="0" w:firstLine="576" w:firstLineChars="200"/>
        <w:jc w:val="left"/>
        <w:textAlignment w:val="auto"/>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本年资金支出金额共20万元，主要用于安全生产培训等方面，计划在12月30日前将资金全部支付到位。</w:t>
      </w:r>
    </w:p>
    <w:p w14:paraId="5E818517">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14:paraId="69A625C7">
      <w:pPr>
        <w:pStyle w:val="3"/>
        <w:keepNext w:val="0"/>
        <w:keepLines w:val="0"/>
        <w:pageBreakBefore w:val="0"/>
        <w:widowControl/>
        <w:kinsoku/>
        <w:wordWrap/>
        <w:overflowPunct/>
        <w:topLinePunct w:val="0"/>
        <w:autoSpaceDE/>
        <w:autoSpaceDN/>
        <w:bidi w:val="0"/>
        <w:adjustRightInd/>
        <w:snapToGrid/>
        <w:spacing w:line="560" w:lineRule="exact"/>
        <w:ind w:left="0" w:right="0" w:firstLine="576" w:firstLineChars="200"/>
        <w:jc w:val="left"/>
        <w:textAlignment w:val="auto"/>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14:paraId="3D1851F9">
      <w:pPr>
        <w:pStyle w:val="3"/>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7D15F9C0">
      <w:pPr>
        <w:pStyle w:val="9"/>
        <w:keepNext w:val="0"/>
        <w:keepLines w:val="0"/>
        <w:pageBreakBefore w:val="0"/>
        <w:widowControl/>
        <w:numPr>
          <w:ilvl w:val="0"/>
          <w:numId w:val="0"/>
        </w:numPr>
        <w:tabs>
          <w:tab w:val="left" w:pos="1085"/>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14:paraId="3273F959">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：培训农机安全生产企业安全生产管理</w:t>
      </w:r>
      <w:r>
        <w:rPr>
          <w:rFonts w:hint="eastAsia" w:ascii="仿宋_GB2312" w:hAnsi="仿宋_GB2312" w:eastAsia="仿宋_GB2312" w:cs="仿宋_GB2312"/>
          <w:b w:val="0"/>
          <w:bCs w:val="0"/>
          <w:sz w:val="28"/>
          <w:szCs w:val="28"/>
          <w:lang w:val="en-US" w:eastAsia="zh-CN"/>
        </w:rPr>
        <w:t>100名，已达标；</w:t>
      </w:r>
    </w:p>
    <w:p w14:paraId="0E6574EB">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：协助株洲市其他城区农业机械操作员</w:t>
      </w:r>
      <w:r>
        <w:rPr>
          <w:rFonts w:hint="eastAsia" w:ascii="仿宋_GB2312" w:hAnsi="仿宋_GB2312" w:eastAsia="仿宋_GB2312" w:cs="仿宋_GB2312"/>
          <w:b w:val="0"/>
          <w:bCs w:val="0"/>
          <w:sz w:val="28"/>
          <w:szCs w:val="28"/>
          <w:lang w:val="en-US" w:eastAsia="zh-CN"/>
        </w:rPr>
        <w:t>100名，已达标；</w:t>
      </w:r>
    </w:p>
    <w:p w14:paraId="2AC012EC">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val="en-US" w:eastAsia="zh-CN"/>
        </w:rPr>
        <w:t>3：农业机械操作人员150名，已达标；</w:t>
      </w:r>
    </w:p>
    <w:p w14:paraId="7C12A4B8">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（2）质量指标: 农业操作人员合格率≥100%；</w:t>
      </w:r>
    </w:p>
    <w:p w14:paraId="26E0A7E4">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）时效指标</w:t>
      </w:r>
      <w:r>
        <w:rPr>
          <w:rFonts w:hint="eastAsia" w:ascii="仿宋_GB2312" w:hAnsi="仿宋_GB2312" w:eastAsia="仿宋_GB2312" w:cs="仿宋_GB2312"/>
          <w:b w:val="0"/>
          <w:bCs w:val="0"/>
          <w:sz w:val="28"/>
          <w:szCs w:val="28"/>
          <w:lang w:val="en-US" w:eastAsia="zh-CN"/>
        </w:rPr>
        <w:t>：2022年12月底已完成任务；</w:t>
      </w:r>
    </w:p>
    <w:p w14:paraId="4E9E01CB">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（4）成本指标：总成本20万元，实际使用20万元；</w:t>
      </w:r>
    </w:p>
    <w:p w14:paraId="10BF5AA8">
      <w:pPr>
        <w:pStyle w:val="9"/>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14:paraId="73647B33">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（1）经济效益指标：推动了农机安全有序健康发展，通过培训遏制较大以上的农机安全事故，效果明显；</w:t>
      </w:r>
    </w:p>
    <w:p w14:paraId="38C4FB61">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（2）社会效益指标：确保了广大人民群众了解农业机械，科学安全使用农业机械；</w:t>
      </w:r>
    </w:p>
    <w:p w14:paraId="710749A0">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（3）可持续影响指标：增加了农业机械使用率、普及率，解放劳动力；</w:t>
      </w:r>
    </w:p>
    <w:p w14:paraId="22C466C5">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（4）生态效益指标：严格依照法律法规使用三标准柴油，减少废气排放；</w:t>
      </w:r>
    </w:p>
    <w:p w14:paraId="79482177">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14:paraId="597E9FFC">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right="0" w:righ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（1）服务对象满意度：区农业生产人员满意度100%；</w:t>
      </w:r>
    </w:p>
    <w:p w14:paraId="3E719509">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0" w:right="0" w:rightChars="0" w:firstLine="640" w:firstLineChars="200"/>
        <w:jc w:val="left"/>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14:paraId="4FFF2430">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未有偏离绩效</w:t>
      </w:r>
    </w:p>
    <w:p w14:paraId="7C223947">
      <w:pPr>
        <w:pStyle w:val="9"/>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14:paraId="2D531885">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绩效自评结果及应用情况在株洲市渌口区人民政府政务网上公开。</w:t>
      </w:r>
    </w:p>
    <w:p w14:paraId="39196336">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p>
    <w:p w14:paraId="5D523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14:paraId="5C5C6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14:paraId="6D7D47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14:paraId="7C9C9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14:paraId="64782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14:paraId="579EB3F8">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AE84F0E">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14:paraId="7C45B73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118"/>
        <w:gridCol w:w="1037"/>
        <w:gridCol w:w="1541"/>
        <w:gridCol w:w="1200"/>
        <w:gridCol w:w="1063"/>
        <w:gridCol w:w="832"/>
        <w:gridCol w:w="704"/>
        <w:gridCol w:w="1492"/>
      </w:tblGrid>
      <w:tr w14:paraId="2D3B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128037">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项目支出名称</w:t>
            </w:r>
          </w:p>
        </w:tc>
        <w:tc>
          <w:tcPr>
            <w:tcW w:w="68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2AF089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民生100机耕道新建维修改造资金</w:t>
            </w:r>
          </w:p>
        </w:tc>
      </w:tr>
      <w:tr w14:paraId="1E1A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262B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主管部门</w:t>
            </w:r>
          </w:p>
        </w:tc>
        <w:tc>
          <w:tcPr>
            <w:tcW w:w="2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C2EF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4B975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实施单位</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DD02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株洲市渌口区农机事务中心</w:t>
            </w:r>
          </w:p>
        </w:tc>
      </w:tr>
      <w:tr w14:paraId="5F83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91A5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项目  资金</w:t>
            </w:r>
          </w:p>
          <w:p w14:paraId="1B4E74A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（万元）</w:t>
            </w: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B541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B5343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年初</w:t>
            </w:r>
          </w:p>
          <w:p w14:paraId="1FAF20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D677B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全年</w:t>
            </w:r>
          </w:p>
          <w:p w14:paraId="4C6E539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CB69FD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全年</w:t>
            </w:r>
          </w:p>
          <w:p w14:paraId="624CF9C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执行数</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9A684C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A0D2D2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171A62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得分</w:t>
            </w:r>
          </w:p>
        </w:tc>
      </w:tr>
      <w:tr w14:paraId="1C2B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6052C">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B2BC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年度资金总额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34FECD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5537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4.8</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F3189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4.8</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E0D29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D5DE65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DB0174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r>
      <w:tr w14:paraId="675E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9AA86">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8219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其中：当年财政拨款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CD0EA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FEB29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9AA76B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1CF415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AF79C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DCF92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14:paraId="1C04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3E968">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6715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上年结转资金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07D77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F19E8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4C0B9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613F5F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D5D31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4D834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14:paraId="20FC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1008A">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B948C0">
            <w:pPr>
              <w:keepNext w:val="0"/>
              <w:keepLines w:val="0"/>
              <w:widowControl/>
              <w:suppressLineNumbers w:val="0"/>
              <w:spacing w:before="0" w:beforeAutospacing="0" w:after="0" w:afterAutospacing="0"/>
              <w:ind w:left="0" w:right="0" w:firstLine="540" w:firstLineChars="30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其他资金</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2D80753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343F1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45F646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F8BD84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3420C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525EF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14:paraId="7CC7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0595A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年度总体目标</w:t>
            </w: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DFA0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预期目标</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35A2D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实际完成情况　</w:t>
            </w:r>
          </w:p>
        </w:tc>
      </w:tr>
      <w:tr w14:paraId="6263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A0727">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59E1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机耕道新建维修改造60公里，受益农户</w:t>
            </w:r>
            <w:r>
              <w:rPr>
                <w:rFonts w:hint="eastAsia" w:ascii="Times New Roman" w:hAnsi="Times New Roman" w:eastAsia="仿宋_GB2312" w:cs="Times New Roman"/>
                <w:kern w:val="0"/>
                <w:sz w:val="18"/>
                <w:szCs w:val="18"/>
                <w:lang w:val="en-US" w:eastAsia="zh-CN" w:bidi="ar"/>
              </w:rPr>
              <w:t>≥150</w:t>
            </w:r>
            <w:r>
              <w:rPr>
                <w:rFonts w:hint="eastAsia" w:ascii="Times New Roman" w:hAnsi="Times New Roman" w:eastAsia="仿宋_GB2312" w:cs="Times New Roman"/>
                <w:kern w:val="0"/>
                <w:sz w:val="18"/>
                <w:szCs w:val="18"/>
                <w:lang w:val="en-US" w:eastAsia="zh-CN"/>
              </w:rPr>
              <w:t>户以及受益农田</w:t>
            </w:r>
            <w:r>
              <w:rPr>
                <w:rFonts w:hint="eastAsia" w:ascii="Times New Roman" w:hAnsi="Times New Roman" w:eastAsia="仿宋_GB2312" w:cs="Times New Roman"/>
                <w:kern w:val="0"/>
                <w:sz w:val="18"/>
                <w:szCs w:val="18"/>
                <w:lang w:val="en-US" w:eastAsia="zh-CN" w:bidi="ar"/>
              </w:rPr>
              <w:t>≥</w:t>
            </w:r>
            <w:r>
              <w:rPr>
                <w:rFonts w:hint="eastAsia" w:ascii="Times New Roman" w:hAnsi="Times New Roman" w:eastAsia="仿宋_GB2312" w:cs="Times New Roman"/>
                <w:kern w:val="0"/>
                <w:sz w:val="18"/>
                <w:szCs w:val="18"/>
                <w:lang w:val="en-US" w:eastAsia="zh-CN"/>
              </w:rPr>
              <w:t>600亩</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749F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100%完成任务</w:t>
            </w:r>
          </w:p>
        </w:tc>
      </w:tr>
      <w:tr w14:paraId="7ACD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2DDA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绩</w:t>
            </w:r>
          </w:p>
          <w:p w14:paraId="721A26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w:t>
            </w:r>
          </w:p>
          <w:p w14:paraId="23FBF1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w:t>
            </w:r>
          </w:p>
          <w:p w14:paraId="7F06D2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标</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5589146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一级指标</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35D40FA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二级指标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0318647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三级指标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11FB1E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w:t>
            </w:r>
          </w:p>
          <w:p w14:paraId="11F543A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指标值</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54AEF9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w:t>
            </w:r>
          </w:p>
          <w:p w14:paraId="5F12566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完成值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73EDF6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357C15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EA4094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偏差原因分析及改进措施</w:t>
            </w:r>
          </w:p>
        </w:tc>
      </w:tr>
      <w:tr w14:paraId="1CA0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5F14E">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BD93C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产出指标</w:t>
            </w:r>
          </w:p>
          <w:p w14:paraId="08FA07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(50分)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6DB6C61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数量指标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595E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机耕道新建维修</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525690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60公里</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27A2E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5D4DE5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4FB827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7934D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452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76AAA">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F1837">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628724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质量指标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C350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验收合格率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598F2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合格</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4DABE7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合格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1BAB24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E8DD93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375EF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1DB8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15917">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AE23B">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680DC2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时效指标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107FD9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截止2022年12月底是否完成任务</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1B399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是</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2D1F9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6DBE06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FEDE8A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0CCCA7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5F28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897C7">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E1171">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5BC0F33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成本指标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CEEB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机耕道补助标准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49A83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≥1万元/公里</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8BA4F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4.8万</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D3676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534928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78386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2022年11月份财政指标追减数19.2万元</w:t>
            </w:r>
          </w:p>
        </w:tc>
      </w:tr>
      <w:tr w14:paraId="101F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8EFD6">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2C47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效益指标</w:t>
            </w:r>
          </w:p>
          <w:p w14:paraId="2B338F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（30分）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B15D2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经济效</w:t>
            </w:r>
          </w:p>
          <w:p w14:paraId="4CA3446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0D0E609F">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减少劳动成本</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30C6C6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5D7DD3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877FEB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D3C86D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A2D33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6D00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31194">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65DCB">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0670BD5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社会效</w:t>
            </w:r>
          </w:p>
          <w:p w14:paraId="79AA37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F2E758F">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受益农户</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4ADBC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w:t>
            </w:r>
            <w:r>
              <w:rPr>
                <w:rFonts w:hint="eastAsia" w:ascii="Times New Roman" w:hAnsi="Times New Roman" w:eastAsia="仿宋_GB2312" w:cs="Times New Roman"/>
                <w:kern w:val="0"/>
                <w:sz w:val="18"/>
                <w:szCs w:val="18"/>
                <w:lang w:val="en-US" w:eastAsia="zh-CN"/>
              </w:rPr>
              <w:t>150户</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838F54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8650D2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1A5E83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01E322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未偏离</w:t>
            </w:r>
          </w:p>
        </w:tc>
      </w:tr>
      <w:tr w14:paraId="2FF9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B1820">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C7C1E">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0DD929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可持续影响指标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47821AE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确保工程设计使用年限是否达标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B938F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达标</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61378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达标</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C9394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90252B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22931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294C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5CDC9">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8CF07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满意度</w:t>
            </w:r>
          </w:p>
          <w:p w14:paraId="2D6D4D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w:t>
            </w:r>
          </w:p>
          <w:p w14:paraId="3CDCC4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31B6E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服务对象满意度指标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66E1023F">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区农业生产人员</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5173EB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47F398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37C29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45B444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9C4F17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14:paraId="2F97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364929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总分</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182C2E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EDAF1B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734CC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r>
    </w:tbl>
    <w:p w14:paraId="37FDB13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102F94E">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14:paraId="34405A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39C44E9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72FC32A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14:paraId="28182FE1">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14:paraId="5AB4EA96">
      <w:pPr>
        <w:pStyle w:val="9"/>
        <w:widowControl/>
        <w:spacing w:line="600" w:lineRule="exact"/>
        <w:ind w:left="0" w:firstLine="0"/>
        <w:rPr>
          <w:rFonts w:hint="default" w:ascii="Times New Roman" w:hAnsi="Times New Roman" w:eastAsia="仿宋" w:cs="Times New Roman"/>
          <w:bCs/>
          <w:sz w:val="32"/>
          <w:szCs w:val="32"/>
          <w:lang w:val="en-US"/>
        </w:rPr>
      </w:pPr>
    </w:p>
    <w:p w14:paraId="66D36B8C">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5114949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576" w:firstLineChars="200"/>
        <w:jc w:val="left"/>
        <w:textAlignment w:val="auto"/>
        <w:rPr>
          <w:rFonts w:hint="default" w:ascii="Times New Roman" w:hAnsi="Times New Roman" w:eastAsia="仿宋_GB2312" w:cs="Times New Roman"/>
          <w:w w:val="90"/>
          <w:sz w:val="32"/>
          <w:szCs w:val="32"/>
          <w:lang w:val="en-US"/>
        </w:rPr>
      </w:pPr>
      <w:r>
        <w:rPr>
          <w:rFonts w:hint="default" w:ascii="Times New Roman" w:hAnsi="Times New Roman" w:eastAsia="仿宋_GB2312" w:cs="Times New Roman"/>
          <w:w w:val="90"/>
          <w:sz w:val="32"/>
          <w:szCs w:val="32"/>
          <w:lang w:eastAsia="zh-CN"/>
        </w:rPr>
        <w:t>包括自评工作开展范围、对象、时间及方式等。</w:t>
      </w:r>
    </w:p>
    <w:p w14:paraId="21223D1B">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22F91965">
      <w:pPr>
        <w:pStyle w:val="9"/>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392831FA">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14:paraId="691F6A14">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rPr>
        <w:t>202</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eastAsia="zh-CN"/>
        </w:rPr>
        <w:t>本级</w:t>
      </w:r>
      <w:r>
        <w:rPr>
          <w:rFonts w:hint="eastAsia" w:ascii="仿宋_GB2312" w:hAnsi="仿宋_GB2312" w:eastAsia="仿宋_GB2312" w:cs="仿宋_GB2312"/>
          <w:b w:val="0"/>
          <w:bCs w:val="0"/>
          <w:sz w:val="28"/>
          <w:szCs w:val="28"/>
        </w:rPr>
        <w:t>下达</w:t>
      </w:r>
      <w:r>
        <w:rPr>
          <w:rFonts w:hint="eastAsia" w:ascii="仿宋_GB2312" w:hAnsi="仿宋_GB2312" w:eastAsia="仿宋_GB2312" w:cs="仿宋_GB2312"/>
          <w:b w:val="0"/>
          <w:bCs w:val="0"/>
          <w:sz w:val="28"/>
          <w:szCs w:val="28"/>
          <w:lang w:eastAsia="zh-CN"/>
        </w:rPr>
        <w:t>本单位</w:t>
      </w:r>
      <w:r>
        <w:rPr>
          <w:rFonts w:hint="eastAsia" w:ascii="仿宋_GB2312" w:hAnsi="仿宋_GB2312" w:eastAsia="仿宋_GB2312" w:cs="仿宋_GB2312"/>
          <w:b w:val="0"/>
          <w:bCs w:val="0"/>
          <w:sz w:val="28"/>
          <w:szCs w:val="28"/>
          <w:lang w:val="en-US" w:eastAsia="zh-CN"/>
        </w:rPr>
        <w:t>民生100机耕道新建维修改造资金</w:t>
      </w:r>
      <w:r>
        <w:rPr>
          <w:rFonts w:hint="eastAsia" w:ascii="仿宋_GB2312" w:hAnsi="仿宋_GB2312" w:eastAsia="仿宋_GB2312" w:cs="仿宋_GB2312"/>
          <w:b w:val="0"/>
          <w:bCs w:val="0"/>
          <w:sz w:val="28"/>
          <w:szCs w:val="28"/>
        </w:rPr>
        <w:t>共计</w:t>
      </w:r>
      <w:r>
        <w:rPr>
          <w:rFonts w:hint="eastAsia" w:ascii="仿宋_GB2312" w:hAnsi="仿宋_GB2312" w:eastAsia="仿宋_GB2312" w:cs="仿宋_GB2312"/>
          <w:b w:val="0"/>
          <w:bCs w:val="0"/>
          <w:sz w:val="28"/>
          <w:szCs w:val="28"/>
          <w:lang w:val="en-US" w:eastAsia="zh-CN"/>
        </w:rPr>
        <w:t>24</w:t>
      </w:r>
      <w:r>
        <w:rPr>
          <w:rFonts w:hint="eastAsia" w:ascii="仿宋_GB2312" w:hAnsi="仿宋_GB2312" w:eastAsia="仿宋_GB2312" w:cs="仿宋_GB2312"/>
          <w:b w:val="0"/>
          <w:bCs w:val="0"/>
          <w:sz w:val="28"/>
          <w:szCs w:val="28"/>
        </w:rPr>
        <w:t>万元</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已于2022年1月实际到位，在2022年10月份财政指标追减19.2万元。实际专项资金4.8万元。</w:t>
      </w:r>
    </w:p>
    <w:p w14:paraId="32D7A61A">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14:paraId="75ED76ED">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right="0" w:rightChars="0" w:firstLine="576" w:firstLineChars="200"/>
        <w:jc w:val="left"/>
        <w:textAlignment w:val="auto"/>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本年资金支出4.8万元，主要用于机耕道新建维修改造等方面，在12月30日前将资金全部支付到位。</w:t>
      </w:r>
    </w:p>
    <w:p w14:paraId="0BCDEFA7">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14:paraId="73459A64">
      <w:pPr>
        <w:pStyle w:val="3"/>
        <w:keepNext w:val="0"/>
        <w:keepLines w:val="0"/>
        <w:pageBreakBefore w:val="0"/>
        <w:widowControl/>
        <w:kinsoku/>
        <w:wordWrap/>
        <w:overflowPunct/>
        <w:topLinePunct w:val="0"/>
        <w:autoSpaceDE/>
        <w:autoSpaceDN/>
        <w:bidi w:val="0"/>
        <w:adjustRightInd/>
        <w:snapToGrid/>
        <w:spacing w:line="560" w:lineRule="exact"/>
        <w:ind w:left="0" w:right="0" w:firstLine="576" w:firstLineChars="200"/>
        <w:jc w:val="left"/>
        <w:textAlignment w:val="auto"/>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14:paraId="4F463FCC">
      <w:pPr>
        <w:pStyle w:val="3"/>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1334A1BE">
      <w:pPr>
        <w:pStyle w:val="9"/>
        <w:keepNext w:val="0"/>
        <w:keepLines w:val="0"/>
        <w:pageBreakBefore w:val="0"/>
        <w:widowControl/>
        <w:numPr>
          <w:ilvl w:val="0"/>
          <w:numId w:val="0"/>
        </w:numPr>
        <w:tabs>
          <w:tab w:val="left" w:pos="1085"/>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14:paraId="6ED0711C">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机耕道新建维修60公里，已完成任务；</w:t>
      </w:r>
    </w:p>
    <w:p w14:paraId="62AE3BD5">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（2）质量指标: 验收合格率合格率≥100%；</w:t>
      </w:r>
    </w:p>
    <w:p w14:paraId="5B2CBFB3">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）时效指标</w:t>
      </w:r>
      <w:r>
        <w:rPr>
          <w:rFonts w:hint="eastAsia" w:ascii="仿宋_GB2312" w:hAnsi="仿宋_GB2312" w:eastAsia="仿宋_GB2312" w:cs="仿宋_GB2312"/>
          <w:b w:val="0"/>
          <w:bCs w:val="0"/>
          <w:sz w:val="28"/>
          <w:szCs w:val="28"/>
          <w:lang w:val="en-US" w:eastAsia="zh-CN"/>
        </w:rPr>
        <w:t>：2022年12月底已完成任务；</w:t>
      </w:r>
    </w:p>
    <w:p w14:paraId="095CB9B0">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（4）成本指标：总成4.8万元，实际使用4.8万元；</w:t>
      </w:r>
    </w:p>
    <w:p w14:paraId="3141B570">
      <w:pPr>
        <w:pStyle w:val="9"/>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14:paraId="350DDFE0">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（1）经济效益指标：减少劳动成本，效果明显；</w:t>
      </w:r>
    </w:p>
    <w:p w14:paraId="55A749D0">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（2）社会效益指标：受益农户≥300户；</w:t>
      </w:r>
    </w:p>
    <w:p w14:paraId="28973F30">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（3）可持续影响指标：确保工程设计使用年限是否达标，已达标；</w:t>
      </w:r>
    </w:p>
    <w:p w14:paraId="40A0618A">
      <w:pPr>
        <w:keepNext w:val="0"/>
        <w:keepLines w:val="0"/>
        <w:pageBreakBefore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满意度指标完成情况分析。</w:t>
      </w:r>
    </w:p>
    <w:p w14:paraId="0486C0CC">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right="0" w:righ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（1）服务对象满意度：区农业生产人员满意度100%；</w:t>
      </w:r>
    </w:p>
    <w:p w14:paraId="3D632E46">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0" w:right="0" w:rightChars="0" w:firstLine="640" w:firstLineChars="200"/>
        <w:jc w:val="left"/>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14:paraId="068D9345">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未有偏离绩效</w:t>
      </w:r>
    </w:p>
    <w:p w14:paraId="27317C6B">
      <w:pPr>
        <w:pStyle w:val="9"/>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14:paraId="30C4C10C">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绩效自评结果及应用情况在株洲市渌口区人民政府政务网上公开。</w:t>
      </w:r>
    </w:p>
    <w:p w14:paraId="272E0CA9">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p>
    <w:p w14:paraId="6ED14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14:paraId="411E04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3AE209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64B31B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altName w:val="宋体"/>
    <w:panose1 w:val="02010609060101010101"/>
    <w:charset w:val="86"/>
    <w:family w:val="auto"/>
    <w:pitch w:val="default"/>
    <w:sig w:usb0="800002BF" w:usb1="38CF7CFA" w:usb2="00000016" w:usb3="00000000" w:csb0="00040001" w:csb1="00000000"/>
  </w:font>
  <w:font w:name="Courier New">
    <w:altName w:val="MV Boli"/>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A1DC8"/>
    <w:multiLevelType w:val="singleLevel"/>
    <w:tmpl w:val="D7CA1DC8"/>
    <w:lvl w:ilvl="0" w:tentative="0">
      <w:start w:val="1"/>
      <w:numFmt w:val="chineseCounting"/>
      <w:suff w:val="nothing"/>
      <w:lvlText w:val="%1、"/>
      <w:lvlJc w:val="left"/>
      <w:rPr>
        <w:rFonts w:hint="eastAsia"/>
      </w:rPr>
    </w:lvl>
  </w:abstractNum>
  <w:abstractNum w:abstractNumId="1">
    <w:nsid w:val="2DE18BE8"/>
    <w:multiLevelType w:val="singleLevel"/>
    <w:tmpl w:val="2DE18B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ZDlhNjQyYjE4OGFkZDlkYmRhYzFlMGY3YjEzZGUifQ=="/>
  </w:docVars>
  <w:rsids>
    <w:rsidRoot w:val="00000000"/>
    <w:rsid w:val="00333018"/>
    <w:rsid w:val="00661709"/>
    <w:rsid w:val="00726300"/>
    <w:rsid w:val="00C823C4"/>
    <w:rsid w:val="011B0745"/>
    <w:rsid w:val="0156469A"/>
    <w:rsid w:val="0264611C"/>
    <w:rsid w:val="052778F4"/>
    <w:rsid w:val="05436869"/>
    <w:rsid w:val="059211F2"/>
    <w:rsid w:val="05D9472B"/>
    <w:rsid w:val="05FE0636"/>
    <w:rsid w:val="06AD6EDC"/>
    <w:rsid w:val="08C10CF8"/>
    <w:rsid w:val="08D12A6B"/>
    <w:rsid w:val="099B68C7"/>
    <w:rsid w:val="0B510EC7"/>
    <w:rsid w:val="0D1D75F3"/>
    <w:rsid w:val="0D564DFD"/>
    <w:rsid w:val="0DB57CB4"/>
    <w:rsid w:val="0E8845BE"/>
    <w:rsid w:val="0F6C53B5"/>
    <w:rsid w:val="11335637"/>
    <w:rsid w:val="1210604E"/>
    <w:rsid w:val="12F157AA"/>
    <w:rsid w:val="14274190"/>
    <w:rsid w:val="14453BB1"/>
    <w:rsid w:val="14494A99"/>
    <w:rsid w:val="164B6F7F"/>
    <w:rsid w:val="189A2BE8"/>
    <w:rsid w:val="1A9B7E3E"/>
    <w:rsid w:val="1B750FCE"/>
    <w:rsid w:val="1C0D4CD7"/>
    <w:rsid w:val="1C9A5481"/>
    <w:rsid w:val="1CA76EDA"/>
    <w:rsid w:val="1D6C2F59"/>
    <w:rsid w:val="1DAA2EFB"/>
    <w:rsid w:val="1DD5022C"/>
    <w:rsid w:val="1E65704C"/>
    <w:rsid w:val="1F0625DD"/>
    <w:rsid w:val="1F492760"/>
    <w:rsid w:val="20221513"/>
    <w:rsid w:val="204F3B10"/>
    <w:rsid w:val="20A51982"/>
    <w:rsid w:val="21C276E9"/>
    <w:rsid w:val="21FB53C0"/>
    <w:rsid w:val="22DC376E"/>
    <w:rsid w:val="23827D58"/>
    <w:rsid w:val="23CE2F9E"/>
    <w:rsid w:val="249C54BD"/>
    <w:rsid w:val="24D73CA4"/>
    <w:rsid w:val="2580651A"/>
    <w:rsid w:val="25891872"/>
    <w:rsid w:val="28F434A6"/>
    <w:rsid w:val="29363ABF"/>
    <w:rsid w:val="2AAE24A7"/>
    <w:rsid w:val="2B5621F6"/>
    <w:rsid w:val="2B876854"/>
    <w:rsid w:val="2B95569E"/>
    <w:rsid w:val="2BEC66B7"/>
    <w:rsid w:val="2C9521B7"/>
    <w:rsid w:val="2D8C6FB1"/>
    <w:rsid w:val="2EFFB905"/>
    <w:rsid w:val="2FC040E2"/>
    <w:rsid w:val="2FE31AD2"/>
    <w:rsid w:val="2FE75B13"/>
    <w:rsid w:val="2FEA73B1"/>
    <w:rsid w:val="31553C47"/>
    <w:rsid w:val="329B4993"/>
    <w:rsid w:val="32A945C3"/>
    <w:rsid w:val="336C5A75"/>
    <w:rsid w:val="348339DB"/>
    <w:rsid w:val="35150D72"/>
    <w:rsid w:val="35FD77AD"/>
    <w:rsid w:val="36203B2D"/>
    <w:rsid w:val="36A4650C"/>
    <w:rsid w:val="36B96E85"/>
    <w:rsid w:val="37590B61"/>
    <w:rsid w:val="376E3E7C"/>
    <w:rsid w:val="37A570FA"/>
    <w:rsid w:val="394E6C03"/>
    <w:rsid w:val="39706B79"/>
    <w:rsid w:val="3A80103E"/>
    <w:rsid w:val="3AAB598F"/>
    <w:rsid w:val="3BEB0739"/>
    <w:rsid w:val="3C793F97"/>
    <w:rsid w:val="3CB2620D"/>
    <w:rsid w:val="3CB90837"/>
    <w:rsid w:val="3D670293"/>
    <w:rsid w:val="3DA731A6"/>
    <w:rsid w:val="3E6A6D4F"/>
    <w:rsid w:val="3E9649EE"/>
    <w:rsid w:val="3F4940F4"/>
    <w:rsid w:val="3F917849"/>
    <w:rsid w:val="3FE693AD"/>
    <w:rsid w:val="403944D9"/>
    <w:rsid w:val="40DB5220"/>
    <w:rsid w:val="40E55CFB"/>
    <w:rsid w:val="40E7019E"/>
    <w:rsid w:val="4216723D"/>
    <w:rsid w:val="42D60EDB"/>
    <w:rsid w:val="44B31520"/>
    <w:rsid w:val="45100579"/>
    <w:rsid w:val="453D0C3C"/>
    <w:rsid w:val="455137CA"/>
    <w:rsid w:val="455E6037"/>
    <w:rsid w:val="46F87802"/>
    <w:rsid w:val="474B55A7"/>
    <w:rsid w:val="478B2DD0"/>
    <w:rsid w:val="48137EDD"/>
    <w:rsid w:val="490E1F0B"/>
    <w:rsid w:val="495233C4"/>
    <w:rsid w:val="49B77EAC"/>
    <w:rsid w:val="49CA4084"/>
    <w:rsid w:val="49ED06EE"/>
    <w:rsid w:val="4A2B43F6"/>
    <w:rsid w:val="4A995804"/>
    <w:rsid w:val="4A9A5B32"/>
    <w:rsid w:val="4A9B157C"/>
    <w:rsid w:val="4AF01932"/>
    <w:rsid w:val="4BF13FF6"/>
    <w:rsid w:val="4CD34FFD"/>
    <w:rsid w:val="4D56487E"/>
    <w:rsid w:val="4D8B7DF4"/>
    <w:rsid w:val="4DD57ADF"/>
    <w:rsid w:val="4E361A17"/>
    <w:rsid w:val="4EE17D7E"/>
    <w:rsid w:val="4F3BD62E"/>
    <w:rsid w:val="4F9B5811"/>
    <w:rsid w:val="4FED4628"/>
    <w:rsid w:val="524C14DA"/>
    <w:rsid w:val="525E35BB"/>
    <w:rsid w:val="535F6031"/>
    <w:rsid w:val="536974C6"/>
    <w:rsid w:val="53CB15B5"/>
    <w:rsid w:val="546158C4"/>
    <w:rsid w:val="547E7F44"/>
    <w:rsid w:val="552E23F2"/>
    <w:rsid w:val="55D1679A"/>
    <w:rsid w:val="565371AF"/>
    <w:rsid w:val="56644F18"/>
    <w:rsid w:val="57550741"/>
    <w:rsid w:val="577C6C0C"/>
    <w:rsid w:val="57945CD1"/>
    <w:rsid w:val="58633B93"/>
    <w:rsid w:val="586C6306"/>
    <w:rsid w:val="590F614C"/>
    <w:rsid w:val="5AAB1367"/>
    <w:rsid w:val="5B21162A"/>
    <w:rsid w:val="5E2F405E"/>
    <w:rsid w:val="5E3D49CC"/>
    <w:rsid w:val="5EA93E10"/>
    <w:rsid w:val="5F4C72CA"/>
    <w:rsid w:val="60335DCE"/>
    <w:rsid w:val="605424A1"/>
    <w:rsid w:val="60D27C60"/>
    <w:rsid w:val="61355E2F"/>
    <w:rsid w:val="6163767F"/>
    <w:rsid w:val="6186789B"/>
    <w:rsid w:val="61BF7DEE"/>
    <w:rsid w:val="61DE64C6"/>
    <w:rsid w:val="623E0D13"/>
    <w:rsid w:val="62E2045A"/>
    <w:rsid w:val="63B32BC4"/>
    <w:rsid w:val="640F4998"/>
    <w:rsid w:val="644D16E1"/>
    <w:rsid w:val="6468651B"/>
    <w:rsid w:val="64CB5136"/>
    <w:rsid w:val="68262975"/>
    <w:rsid w:val="682E182A"/>
    <w:rsid w:val="698A6B32"/>
    <w:rsid w:val="69CF4947"/>
    <w:rsid w:val="6A4D243B"/>
    <w:rsid w:val="6A5512F0"/>
    <w:rsid w:val="6B0851D1"/>
    <w:rsid w:val="6B1940CB"/>
    <w:rsid w:val="6B3501CF"/>
    <w:rsid w:val="6B5275DD"/>
    <w:rsid w:val="6C1B20C5"/>
    <w:rsid w:val="6C610CEB"/>
    <w:rsid w:val="6E5518BE"/>
    <w:rsid w:val="6EAB7F82"/>
    <w:rsid w:val="706A1AA4"/>
    <w:rsid w:val="70FF5B11"/>
    <w:rsid w:val="717F064A"/>
    <w:rsid w:val="7338355D"/>
    <w:rsid w:val="73DB0AB8"/>
    <w:rsid w:val="747129CB"/>
    <w:rsid w:val="748A7DE8"/>
    <w:rsid w:val="74F40DB2"/>
    <w:rsid w:val="7577036C"/>
    <w:rsid w:val="75CD2682"/>
    <w:rsid w:val="76336C77"/>
    <w:rsid w:val="77562203"/>
    <w:rsid w:val="77B909F0"/>
    <w:rsid w:val="78540864"/>
    <w:rsid w:val="79252BA1"/>
    <w:rsid w:val="798B088A"/>
    <w:rsid w:val="7BA35304"/>
    <w:rsid w:val="7CED167C"/>
    <w:rsid w:val="7E1322EF"/>
    <w:rsid w:val="7E1F3C97"/>
    <w:rsid w:val="7E3A7A5F"/>
    <w:rsid w:val="7F1B26B0"/>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Normal (Web)"/>
    <w:basedOn w:val="1"/>
    <w:qFormat/>
    <w:uiPriority w:val="0"/>
    <w:pPr>
      <w:widowControl/>
      <w:spacing w:before="100" w:beforeAutospacing="1" w:after="100" w:afterAutospacing="1"/>
      <w:jc w:val="left"/>
    </w:pPr>
    <w:rPr>
      <w:rFonts w:ascii="宋体"/>
      <w:color w:val="000000"/>
      <w:kern w:val="0"/>
      <w:sz w:val="24"/>
    </w:rPr>
  </w:style>
  <w:style w:type="character" w:styleId="7">
    <w:name w:val="Strong"/>
    <w:basedOn w:val="6"/>
    <w:qFormat/>
    <w:uiPriority w:val="0"/>
    <w:rPr>
      <w:b/>
    </w:rPr>
  </w:style>
  <w:style w:type="character" w:customStyle="1" w:styleId="8">
    <w:name w:val="标题 1 Char"/>
    <w:basedOn w:val="6"/>
    <w:link w:val="2"/>
    <w:qFormat/>
    <w:uiPriority w:val="0"/>
    <w:rPr>
      <w:rFonts w:hint="default" w:ascii="Calibri" w:hAnsi="Calibri" w:cs="Calibri"/>
      <w:b/>
      <w:bCs/>
      <w:kern w:val="44"/>
      <w:sz w:val="44"/>
      <w:szCs w:val="44"/>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6"/>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6283</Words>
  <Characters>6708</Characters>
  <Lines>0</Lines>
  <Paragraphs>0</Paragraphs>
  <TotalTime>0</TotalTime>
  <ScaleCrop>false</ScaleCrop>
  <LinksUpToDate>false</LinksUpToDate>
  <CharactersWithSpaces>6966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企业用户_483600138</cp:lastModifiedBy>
  <cp:lastPrinted>2023-05-16T07:59:00Z</cp:lastPrinted>
  <dcterms:modified xsi:type="dcterms:W3CDTF">2024-09-19T07:15:17Z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49F95D7574034088B16B668948429CFA_13</vt:lpwstr>
  </property>
</Properties>
</file>