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醴陵市</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年度生猪调出大县奖励资金使用实施方案</w:t>
      </w:r>
    </w:p>
    <w:p>
      <w:pPr>
        <w:pStyle w:val="5"/>
        <w:keepNext w:val="0"/>
        <w:keepLines w:val="0"/>
        <w:pageBreakBefore w:val="0"/>
        <w:kinsoku/>
        <w:wordWrap/>
        <w:overflowPunct/>
        <w:topLinePunct w:val="0"/>
        <w:autoSpaceDE/>
        <w:autoSpaceDN/>
        <w:bidi w:val="0"/>
        <w:adjustRightInd/>
        <w:snapToGrid/>
        <w:spacing w:line="578" w:lineRule="exact"/>
        <w:jc w:val="left"/>
        <w:textAlignment w:val="auto"/>
        <w:rPr>
          <w:rFonts w:hint="default" w:ascii="Times New Roman" w:hAnsi="Times New Roman" w:eastAsia="黑体" w:cs="Times New Roman"/>
          <w:sz w:val="44"/>
          <w:szCs w:val="44"/>
        </w:rPr>
      </w:pP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根据湖南省财政厅《关于提前下达2024年生猪调出大县奖励资金预算的通知》（湘财预</w:t>
      </w:r>
      <w:r>
        <w:rPr>
          <w:rFonts w:hint="default" w:ascii="Times New Roman" w:hAnsi="Times New Roman" w:eastAsia="仿宋" w:cs="Times New Roman"/>
        </w:rPr>
        <w:t>〔</w:t>
      </w:r>
      <w:r>
        <w:rPr>
          <w:rFonts w:hint="eastAsia" w:ascii="Times New Roman" w:hAnsi="Times New Roman" w:eastAsia="仿宋_GB2312" w:cs="Times New Roman"/>
          <w:lang w:val="en-US" w:eastAsia="zh-CN"/>
        </w:rPr>
        <w:t>2023</w:t>
      </w:r>
      <w:r>
        <w:rPr>
          <w:rFonts w:hint="default" w:ascii="Times New Roman" w:hAnsi="Times New Roman" w:eastAsia="仿宋" w:cs="Times New Roman"/>
        </w:rPr>
        <w:t>〕</w:t>
      </w:r>
      <w:r>
        <w:rPr>
          <w:rFonts w:hint="eastAsia" w:ascii="Times New Roman" w:hAnsi="Times New Roman" w:eastAsia="仿宋_GB2312" w:cs="Times New Roman"/>
          <w:lang w:val="en-US" w:eastAsia="zh-CN"/>
        </w:rPr>
        <w:t>322号）和湖南省财政厅《关于下达2024年第二批生猪调出大县奖励资金预算的通知》（湘财预</w:t>
      </w:r>
      <w:r>
        <w:rPr>
          <w:rFonts w:hint="default" w:ascii="Times New Roman" w:hAnsi="Times New Roman" w:eastAsia="仿宋" w:cs="Times New Roman"/>
        </w:rPr>
        <w:t>〔</w:t>
      </w:r>
      <w:r>
        <w:rPr>
          <w:rFonts w:hint="eastAsia" w:ascii="Times New Roman" w:hAnsi="Times New Roman" w:eastAsia="仿宋_GB2312" w:cs="Times New Roman"/>
          <w:lang w:val="en-US" w:eastAsia="zh-CN"/>
        </w:rPr>
        <w:t>2024</w:t>
      </w:r>
      <w:r>
        <w:rPr>
          <w:rFonts w:hint="default" w:ascii="Times New Roman" w:hAnsi="Times New Roman" w:eastAsia="仿宋" w:cs="Times New Roman"/>
        </w:rPr>
        <w:t>〕</w:t>
      </w:r>
      <w:r>
        <w:rPr>
          <w:rFonts w:hint="eastAsia" w:ascii="Times New Roman" w:hAnsi="Times New Roman" w:eastAsia="仿宋_GB2312" w:cs="Times New Roman"/>
          <w:lang w:val="en-US" w:eastAsia="zh-CN"/>
        </w:rPr>
        <w:t>82号）文件的要求，</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年省财政下拨我市生猪调出大县奖励资金（以下简称“奖励资金”）</w:t>
      </w:r>
      <w:r>
        <w:rPr>
          <w:rFonts w:hint="default" w:ascii="Times New Roman" w:hAnsi="Times New Roman" w:eastAsia="仿宋_GB2312" w:cs="Times New Roman"/>
          <w:lang w:val="en-US" w:eastAsia="zh-CN"/>
        </w:rPr>
        <w:t>6</w:t>
      </w:r>
      <w:r>
        <w:rPr>
          <w:rFonts w:hint="eastAsia" w:ascii="Times New Roman" w:hAnsi="Times New Roman" w:eastAsia="仿宋_GB2312" w:cs="Times New Roman"/>
          <w:lang w:val="en-US" w:eastAsia="zh-CN"/>
        </w:rPr>
        <w:t>48</w:t>
      </w:r>
      <w:r>
        <w:rPr>
          <w:rFonts w:hint="default" w:ascii="Times New Roman" w:hAnsi="Times New Roman" w:eastAsia="仿宋_GB2312" w:cs="Times New Roman"/>
        </w:rPr>
        <w:t>万元，为规范和加强生猪调出大县奖励资金的管理，保证资金合理、有效使用，促进我市生猪产业健康持续发展，根据财政部《生猪（牛羊）调出大县奖励资金管理办法》（财建</w:t>
      </w:r>
      <w:r>
        <w:rPr>
          <w:rFonts w:hint="default" w:ascii="Times New Roman" w:hAnsi="Times New Roman" w:eastAsia="仿宋" w:cs="Times New Roman"/>
        </w:rPr>
        <w:t>〔</w:t>
      </w:r>
      <w:r>
        <w:rPr>
          <w:rFonts w:hint="default" w:ascii="Times New Roman" w:hAnsi="Times New Roman" w:eastAsia="仿宋_GB2312" w:cs="Times New Roman"/>
        </w:rPr>
        <w:t>2015</w:t>
      </w:r>
      <w:r>
        <w:rPr>
          <w:rFonts w:hint="default" w:ascii="Times New Roman" w:hAnsi="Times New Roman" w:eastAsia="仿宋" w:cs="Times New Roman"/>
        </w:rPr>
        <w:t>〕</w:t>
      </w:r>
      <w:r>
        <w:rPr>
          <w:rFonts w:hint="default" w:ascii="Times New Roman" w:hAnsi="Times New Roman" w:eastAsia="仿宋_GB2312" w:cs="Times New Roman"/>
        </w:rPr>
        <w:t>778号）</w:t>
      </w:r>
      <w:r>
        <w:rPr>
          <w:rFonts w:hint="default" w:ascii="Times New Roman" w:hAnsi="Times New Roman" w:eastAsia="仿宋_GB2312" w:cs="Times New Roman"/>
          <w:lang w:eastAsia="zh-CN"/>
        </w:rPr>
        <w:t>、《湖南省财政厅</w:t>
      </w:r>
      <w:r>
        <w:rPr>
          <w:rFonts w:hint="default" w:ascii="Times New Roman" w:hAnsi="Times New Roman" w:eastAsia="仿宋_GB2312" w:cs="Times New Roman"/>
          <w:lang w:val="en-US" w:eastAsia="zh-CN"/>
        </w:rPr>
        <w:t>湖南省农业农村厅关于印发&lt;湖南省生猪调出大县奖励资金监管办法&gt;的通知》（湘财建</w:t>
      </w:r>
      <w:r>
        <w:rPr>
          <w:rFonts w:hint="default" w:ascii="Times New Roman" w:hAnsi="Times New Roman" w:eastAsia="仿宋" w:cs="Times New Roman"/>
        </w:rPr>
        <w:t>〔</w:t>
      </w:r>
      <w:r>
        <w:rPr>
          <w:rFonts w:hint="default" w:ascii="Times New Roman" w:hAnsi="Times New Roman" w:eastAsia="仿宋_GB2312" w:cs="Times New Roman"/>
        </w:rPr>
        <w:t>20</w:t>
      </w:r>
      <w:r>
        <w:rPr>
          <w:rFonts w:hint="default" w:ascii="Times New Roman" w:hAnsi="Times New Roman" w:eastAsia="仿宋_GB2312" w:cs="Times New Roman"/>
          <w:lang w:val="en-US" w:eastAsia="zh-CN"/>
        </w:rPr>
        <w:t>21</w:t>
      </w:r>
      <w:r>
        <w:rPr>
          <w:rFonts w:hint="default" w:ascii="Times New Roman" w:hAnsi="Times New Roman" w:eastAsia="仿宋" w:cs="Times New Roman"/>
        </w:rPr>
        <w:t>〕</w:t>
      </w:r>
      <w:r>
        <w:rPr>
          <w:rFonts w:hint="default" w:ascii="Times New Roman" w:hAnsi="Times New Roman" w:eastAsia="仿宋_GB2312" w:cs="Times New Roman"/>
          <w:lang w:val="en-US" w:eastAsia="zh-CN"/>
        </w:rPr>
        <w:t>13</w:t>
      </w:r>
      <w:r>
        <w:rPr>
          <w:rFonts w:hint="default" w:ascii="Times New Roman" w:hAnsi="Times New Roman" w:eastAsia="仿宋_GB2312" w:cs="Times New Roman"/>
        </w:rPr>
        <w:t>号</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文件精神，结合我市实际，特制定本实施方案。</w:t>
      </w:r>
    </w:p>
    <w:p>
      <w:pPr>
        <w:pStyle w:val="5"/>
        <w:keepNext w:val="0"/>
        <w:keepLines w:val="0"/>
        <w:pageBreakBefore w:val="0"/>
        <w:kinsoku/>
        <w:wordWrap/>
        <w:overflowPunct/>
        <w:topLinePunct w:val="0"/>
        <w:autoSpaceDE/>
        <w:autoSpaceDN/>
        <w:bidi w:val="0"/>
        <w:adjustRightInd/>
        <w:snapToGrid/>
        <w:spacing w:line="578" w:lineRule="exact"/>
        <w:ind w:firstLine="800" w:firstLineChars="250"/>
        <w:textAlignment w:val="auto"/>
        <w:rPr>
          <w:rFonts w:hint="default" w:ascii="Times New Roman" w:hAnsi="Times New Roman" w:eastAsia="黑体" w:cs="Times New Roman"/>
        </w:rPr>
      </w:pPr>
      <w:r>
        <w:rPr>
          <w:rFonts w:hint="default" w:ascii="Times New Roman" w:hAnsi="Times New Roman" w:eastAsia="黑体" w:cs="Times New Roman"/>
        </w:rPr>
        <w:t>一、使用原则</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rPr>
        <w:t>（一）属地管理原则。</w:t>
      </w:r>
      <w:r>
        <w:rPr>
          <w:rFonts w:hint="default" w:ascii="Times New Roman" w:hAnsi="Times New Roman" w:eastAsia="仿宋_GB2312" w:cs="Times New Roman"/>
        </w:rPr>
        <w:t>由</w:t>
      </w:r>
      <w:r>
        <w:rPr>
          <w:rFonts w:hint="default" w:ascii="Times New Roman" w:hAnsi="Times New Roman" w:eastAsia="仿宋_GB2312" w:cs="Times New Roman"/>
          <w:lang w:val="en-US" w:eastAsia="zh-CN"/>
        </w:rPr>
        <w:t>市人民政府统一领导，奖励资金经逐级审核批准后</w:t>
      </w:r>
      <w:r>
        <w:rPr>
          <w:rFonts w:hint="eastAsia" w:ascii="Times New Roman" w:hAnsi="Times New Roman" w:eastAsia="仿宋_GB2312" w:cs="Times New Roman"/>
          <w:lang w:val="en-US" w:eastAsia="zh-CN"/>
        </w:rPr>
        <w:t>按程序</w:t>
      </w:r>
      <w:r>
        <w:rPr>
          <w:rFonts w:hint="default" w:ascii="Times New Roman" w:hAnsi="Times New Roman" w:eastAsia="仿宋_GB2312" w:cs="Times New Roman"/>
          <w:lang w:val="en-US" w:eastAsia="zh-CN"/>
        </w:rPr>
        <w:t>拨付给奖励对象。</w:t>
      </w:r>
      <w:r>
        <w:rPr>
          <w:rFonts w:hint="default" w:ascii="Times New Roman" w:hAnsi="Times New Roman" w:eastAsia="仿宋_GB2312" w:cs="Times New Roman"/>
        </w:rPr>
        <w:t>各镇政府</w:t>
      </w:r>
      <w:r>
        <w:rPr>
          <w:rFonts w:hint="default" w:ascii="Times New Roman" w:hAnsi="Times New Roman" w:eastAsia="仿宋_GB2312" w:cs="Times New Roman"/>
          <w:lang w:eastAsia="zh-CN"/>
        </w:rPr>
        <w:t>、</w:t>
      </w:r>
      <w:r>
        <w:rPr>
          <w:rFonts w:hint="default" w:ascii="Times New Roman" w:hAnsi="Times New Roman" w:eastAsia="仿宋_GB2312" w:cs="Times New Roman"/>
        </w:rPr>
        <w:t>街道办事处负责对辖区内的养殖场进行监督和管理。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 w:cs="Times New Roman"/>
          <w:kern w:val="0"/>
          <w:sz w:val="32"/>
          <w:szCs w:val="32"/>
          <w:lang w:val="en-US" w:eastAsia="zh-CN" w:bidi="ar-SA"/>
        </w:rPr>
        <w:t>（二）专款专用原则。</w:t>
      </w:r>
      <w:r>
        <w:rPr>
          <w:rFonts w:hint="default" w:ascii="Times New Roman" w:hAnsi="Times New Roman" w:eastAsia="仿宋_GB2312" w:cs="Times New Roman"/>
          <w:kern w:val="0"/>
          <w:sz w:val="32"/>
          <w:szCs w:val="32"/>
          <w:lang w:val="en-US" w:eastAsia="zh-CN" w:bidi="ar-SA"/>
        </w:rPr>
        <w:t>按照生猪调出大县奖励资金政策要求，实行专款专用，</w:t>
      </w:r>
      <w:r>
        <w:rPr>
          <w:rFonts w:hint="eastAsia" w:ascii="Times New Roman" w:hAnsi="Times New Roman" w:eastAsia="仿宋_GB2312" w:cs="Times New Roman"/>
          <w:kern w:val="0"/>
          <w:sz w:val="32"/>
          <w:szCs w:val="32"/>
          <w:lang w:val="en-US" w:eastAsia="zh-CN" w:bidi="ar-SA"/>
        </w:rPr>
        <w:t>不得改变资金用途、扩大资金使用范围。严禁虚报、冒领、截留、挤占、挪用资金。项目单位违反规定或拒绝配合专项资金绩效评价和监督检查的，依照《财政违法行为处罚处分条例》等有关规定予以处理、处罚，涉嫌犯罪的，依法移送司法机关处理。</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生猪调出大县奖励资金</w:t>
      </w:r>
      <w:r>
        <w:rPr>
          <w:rFonts w:hint="default" w:ascii="Times New Roman" w:hAnsi="Times New Roman" w:eastAsia="仿宋_GB2312" w:cs="Times New Roman"/>
        </w:rPr>
        <w:t>重点用于支持生猪生产</w:t>
      </w:r>
      <w:r>
        <w:rPr>
          <w:rFonts w:hint="default" w:ascii="Times New Roman" w:hAnsi="Times New Roman" w:eastAsia="仿宋_GB2312" w:cs="Times New Roman"/>
          <w:lang w:eastAsia="zh-CN"/>
        </w:rPr>
        <w:t>发展</w:t>
      </w:r>
      <w:r>
        <w:rPr>
          <w:rFonts w:hint="default" w:ascii="Times New Roman" w:hAnsi="Times New Roman" w:eastAsia="仿宋_GB2312" w:cs="Times New Roman"/>
        </w:rPr>
        <w:t>，粪污治理和资源化利用、动物疫病综合防控等，</w:t>
      </w:r>
      <w:r>
        <w:rPr>
          <w:rFonts w:hint="default" w:ascii="Times New Roman" w:hAnsi="Times New Roman" w:eastAsia="仿宋_GB2312" w:cs="Times New Roman"/>
          <w:lang w:eastAsia="zh-CN"/>
        </w:rPr>
        <w:t>各类别资金在不超总额情况下可调剂使用，根据申报、审核</w:t>
      </w:r>
      <w:r>
        <w:rPr>
          <w:rFonts w:hint="default" w:ascii="Times New Roman" w:hAnsi="Times New Roman" w:eastAsia="仿宋_GB2312" w:cs="Times New Roman"/>
          <w:lang w:val="en-US" w:eastAsia="zh-CN"/>
        </w:rPr>
        <w:t>等实际情况确定奖励标准及金额，任何单位、个人不得挪作他用。如有结余，结转下年继续使用。</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rPr>
        <w:t>（三）公开透明原则。</w:t>
      </w:r>
      <w:r>
        <w:rPr>
          <w:rFonts w:hint="default" w:ascii="Times New Roman" w:hAnsi="Times New Roman" w:eastAsia="仿宋_GB2312" w:cs="Times New Roman"/>
        </w:rPr>
        <w:t>奖励资金的使用要做到公开、公正、公平，按规定进行公示，公示内容包括拟获得奖励资金的对象、奖励金额等。</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二、使用范围</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rPr>
      </w:pPr>
      <w:r>
        <w:rPr>
          <w:rFonts w:hint="default" w:ascii="Times New Roman" w:hAnsi="Times New Roman" w:eastAsia="楷体" w:cs="Times New Roman"/>
        </w:rPr>
        <w:t>(一）</w:t>
      </w:r>
      <w:r>
        <w:rPr>
          <w:rFonts w:hint="eastAsia" w:ascii="Times New Roman" w:hAnsi="Times New Roman" w:eastAsia="楷体" w:cs="Times New Roman"/>
          <w:lang w:val="en-US" w:eastAsia="zh-CN"/>
        </w:rPr>
        <w:t>支持镇（街道）、村级</w:t>
      </w:r>
      <w:r>
        <w:rPr>
          <w:rFonts w:hint="default" w:ascii="Times New Roman" w:hAnsi="Times New Roman" w:eastAsia="楷体" w:cs="Times New Roman"/>
          <w:lang w:val="en-US" w:eastAsia="zh-CN"/>
        </w:rPr>
        <w:t>防疫</w:t>
      </w:r>
      <w:r>
        <w:rPr>
          <w:rFonts w:hint="eastAsia" w:ascii="Times New Roman" w:hAnsi="Times New Roman" w:eastAsia="楷体" w:cs="Times New Roman"/>
          <w:lang w:val="en-US" w:eastAsia="zh-CN"/>
        </w:rPr>
        <w:t>及粪污治理等</w:t>
      </w:r>
      <w:r>
        <w:rPr>
          <w:rFonts w:hint="default" w:ascii="Times New Roman" w:hAnsi="Times New Roman" w:eastAsia="楷体" w:cs="Times New Roman"/>
          <w:lang w:val="en-US" w:eastAsia="zh-CN"/>
        </w:rPr>
        <w:t>工作约</w:t>
      </w:r>
      <w:r>
        <w:rPr>
          <w:rFonts w:hint="eastAsia" w:ascii="Times New Roman" w:hAnsi="Times New Roman" w:eastAsia="楷体" w:cs="Times New Roman"/>
          <w:lang w:val="en-US" w:eastAsia="zh-CN"/>
        </w:rPr>
        <w:t>260</w:t>
      </w:r>
      <w:r>
        <w:rPr>
          <w:rFonts w:hint="default" w:ascii="Times New Roman" w:hAnsi="Times New Roman" w:eastAsia="楷体" w:cs="Times New Roma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1.</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lang w:val="en-US" w:eastAsia="zh-CN"/>
        </w:rPr>
        <w:t>奖励在疫病</w:t>
      </w:r>
      <w:r>
        <w:rPr>
          <w:rFonts w:hint="default" w:ascii="Times New Roman" w:hAnsi="Times New Roman" w:eastAsia="仿宋_GB2312" w:cs="Times New Roman"/>
          <w:lang w:eastAsia="zh-CN"/>
        </w:rPr>
        <w:t>防控及春秋季动物防疫工作</w:t>
      </w:r>
      <w:r>
        <w:rPr>
          <w:rFonts w:hint="default" w:ascii="Times New Roman" w:hAnsi="Times New Roman" w:eastAsia="仿宋_GB2312" w:cs="Times New Roman"/>
          <w:lang w:val="en-US" w:eastAsia="zh-CN"/>
        </w:rPr>
        <w:t>积极配合</w:t>
      </w:r>
      <w:r>
        <w:rPr>
          <w:rFonts w:hint="eastAsia" w:ascii="Times New Roman" w:hAnsi="Times New Roman" w:eastAsia="仿宋_GB2312" w:cs="Times New Roman"/>
          <w:lang w:val="en-US" w:eastAsia="zh-CN"/>
        </w:rPr>
        <w:t>，粪污治理力度较大的</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村</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按照</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村工作开展情况，予以奖励。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lang w:val="en-US" w:eastAsia="zh-CN"/>
        </w:rPr>
        <w:t>动物</w:t>
      </w:r>
      <w:r>
        <w:rPr>
          <w:rFonts w:hint="default" w:ascii="Times New Roman" w:hAnsi="Times New Roman" w:eastAsia="仿宋_GB2312" w:cs="Times New Roman"/>
        </w:rPr>
        <w:t>防疫费用支出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主要</w:t>
      </w:r>
      <w:r>
        <w:rPr>
          <w:rFonts w:hint="default" w:ascii="Times New Roman" w:hAnsi="Times New Roman" w:eastAsia="仿宋_GB2312" w:cs="Times New Roman"/>
        </w:rPr>
        <w:t>用于疫病防控、疫情监测、生产动态监测、实验室检测试纸与仪器设备的购置和维护等经费支出。</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rPr>
      </w:pPr>
      <w:r>
        <w:rPr>
          <w:rFonts w:hint="default" w:ascii="Times New Roman" w:hAnsi="Times New Roman" w:eastAsia="楷体" w:cs="Times New Roman"/>
        </w:rPr>
        <w:t>（</w:t>
      </w:r>
      <w:r>
        <w:rPr>
          <w:rFonts w:hint="default" w:ascii="Times New Roman" w:hAnsi="Times New Roman" w:eastAsia="楷体" w:cs="Times New Roman"/>
          <w:lang w:eastAsia="zh-CN"/>
        </w:rPr>
        <w:t>二</w:t>
      </w:r>
      <w:r>
        <w:rPr>
          <w:rFonts w:hint="default" w:ascii="Times New Roman" w:hAnsi="Times New Roman" w:eastAsia="楷体" w:cs="Times New Roman"/>
        </w:rPr>
        <w:t>）支持整村粪污集中处理运营</w:t>
      </w:r>
      <w:r>
        <w:rPr>
          <w:rFonts w:hint="default" w:ascii="Times New Roman" w:hAnsi="Times New Roman" w:eastAsia="楷体" w:cs="Times New Roman"/>
          <w:lang w:eastAsia="zh-CN"/>
        </w:rPr>
        <w:t>约</w:t>
      </w:r>
      <w:r>
        <w:rPr>
          <w:rFonts w:hint="eastAsia" w:ascii="Times New Roman" w:hAnsi="Times New Roman" w:eastAsia="楷体" w:cs="Times New Roman"/>
          <w:lang w:val="en-US" w:eastAsia="zh-CN"/>
        </w:rPr>
        <w:t>45</w:t>
      </w:r>
      <w:r>
        <w:rPr>
          <w:rFonts w:hint="default" w:ascii="Times New Roman" w:hAnsi="Times New Roman" w:eastAsia="楷体" w:cs="Times New Roman"/>
        </w:rPr>
        <w:t>万元</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开展粪污资源化利用整村推进的地方，村委会切实履行起本村的粪污资源化利用和养殖污染防治工作主体责任，全村的粪污收集、处理体系正常运转。根据运营实际情况给予村委会运营费用</w:t>
      </w:r>
      <w:r>
        <w:rPr>
          <w:rFonts w:hint="default" w:ascii="Times New Roman" w:hAnsi="Times New Roman" w:eastAsia="仿宋_GB2312" w:cs="Times New Roman"/>
          <w:kern w:val="0"/>
          <w:sz w:val="32"/>
          <w:szCs w:val="32"/>
          <w:lang w:eastAsia="zh-CN"/>
        </w:rPr>
        <w:t>支持。</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rPr>
        <w:t>（</w:t>
      </w:r>
      <w:r>
        <w:rPr>
          <w:rFonts w:hint="default" w:ascii="Times New Roman" w:hAnsi="Times New Roman" w:eastAsia="楷体" w:cs="Times New Roman"/>
          <w:lang w:eastAsia="zh-CN"/>
        </w:rPr>
        <w:t>三</w:t>
      </w:r>
      <w:r>
        <w:rPr>
          <w:rFonts w:hint="default" w:ascii="Times New Roman" w:hAnsi="Times New Roman" w:eastAsia="楷体" w:cs="Times New Roman"/>
        </w:rPr>
        <w:t>）支持生猪屠宰加工企业</w:t>
      </w:r>
      <w:r>
        <w:rPr>
          <w:rFonts w:hint="default" w:ascii="Times New Roman" w:hAnsi="Times New Roman" w:eastAsia="楷体" w:cs="Times New Roman"/>
          <w:lang w:val="en-US" w:eastAsia="zh-CN"/>
        </w:rPr>
        <w:t>、</w:t>
      </w:r>
      <w:r>
        <w:rPr>
          <w:rFonts w:hint="default" w:ascii="Times New Roman" w:hAnsi="Times New Roman" w:eastAsia="楷体" w:cs="Times New Roman"/>
          <w:lang w:eastAsia="zh-CN"/>
        </w:rPr>
        <w:t>畜牧洗消中心防疫等工作约</w:t>
      </w:r>
      <w:r>
        <w:rPr>
          <w:rFonts w:hint="eastAsia" w:ascii="Times New Roman" w:hAnsi="Times New Roman" w:eastAsia="楷体" w:cs="Times New Roman"/>
          <w:lang w:val="en-US" w:eastAsia="zh-CN"/>
        </w:rPr>
        <w:t>20</w:t>
      </w:r>
      <w:r>
        <w:rPr>
          <w:rFonts w:hint="default" w:ascii="Times New Roman" w:hAnsi="Times New Roman" w:eastAsia="楷体" w:cs="Times New Roman"/>
          <w:lang w:val="en-US" w:eastAsia="zh-C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（四）生猪产业发展奖励约</w:t>
      </w:r>
      <w:r>
        <w:rPr>
          <w:rFonts w:hint="eastAsia" w:ascii="Times New Roman" w:hAnsi="Times New Roman" w:eastAsia="楷体" w:cs="Times New Roman"/>
          <w:lang w:val="en-US" w:eastAsia="zh-CN"/>
        </w:rPr>
        <w:t>273</w:t>
      </w:r>
      <w:r>
        <w:rPr>
          <w:rFonts w:hint="default" w:ascii="Times New Roman" w:hAnsi="Times New Roman" w:eastAsia="楷体" w:cs="Times New Roman"/>
          <w:lang w:val="en-US" w:eastAsia="zh-CN"/>
        </w:rPr>
        <w:t>万元</w:t>
      </w:r>
    </w:p>
    <w:p>
      <w:pPr>
        <w:pStyle w:val="5"/>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 xml:space="preserve">1. </w:t>
      </w:r>
      <w:r>
        <w:rPr>
          <w:rFonts w:hint="default" w:ascii="Times New Roman" w:hAnsi="Times New Roman" w:eastAsia="仿宋_GB2312" w:cs="Times New Roman"/>
          <w:b/>
          <w:bCs/>
          <w:kern w:val="0"/>
          <w:sz w:val="32"/>
          <w:szCs w:val="32"/>
          <w:lang w:val="en-US" w:eastAsia="zh-CN" w:bidi="ar-SA"/>
        </w:rPr>
        <w:t>省级以上</w:t>
      </w:r>
      <w:r>
        <w:rPr>
          <w:rFonts w:hint="default" w:ascii="Times New Roman" w:hAnsi="Times New Roman" w:eastAsia="仿宋_GB2312" w:cs="Times New Roman"/>
          <w:b/>
          <w:bCs/>
          <w:kern w:val="0"/>
          <w:sz w:val="32"/>
          <w:szCs w:val="32"/>
          <w:lang w:val="zh-CN" w:eastAsia="zh-CN" w:bidi="ar-SA"/>
        </w:rPr>
        <w:t>畜禽养殖标准化示范场奖励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bCs w:val="0"/>
          <w:lang w:val="en-US" w:eastAsia="zh-CN"/>
        </w:rPr>
        <w:t>奖励</w:t>
      </w:r>
      <w:r>
        <w:rPr>
          <w:rFonts w:hint="default" w:ascii="Times New Roman" w:hAnsi="Times New Roman" w:eastAsia="仿宋_GB2312" w:cs="Times New Roman"/>
          <w:kern w:val="0"/>
          <w:sz w:val="32"/>
          <w:szCs w:val="32"/>
          <w:lang w:val="en-US" w:eastAsia="zh-CN" w:bidi="ar-SA"/>
        </w:rPr>
        <w:t>获评湖南省及农业部的</w:t>
      </w:r>
      <w:r>
        <w:rPr>
          <w:rFonts w:hint="default" w:ascii="Times New Roman" w:hAnsi="Times New Roman" w:eastAsia="仿宋_GB2312" w:cs="Times New Roman"/>
          <w:kern w:val="0"/>
          <w:sz w:val="32"/>
          <w:szCs w:val="32"/>
          <w:lang w:val="zh-CN" w:eastAsia="zh-CN" w:bidi="ar-SA"/>
        </w:rPr>
        <w:t>畜禽养殖标准化示范场</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其中：省级</w:t>
      </w:r>
      <w:r>
        <w:rPr>
          <w:rFonts w:hint="default" w:ascii="Times New Roman" w:hAnsi="Times New Roman" w:eastAsia="仿宋_GB2312" w:cs="Times New Roman"/>
          <w:kern w:val="0"/>
          <w:sz w:val="32"/>
          <w:szCs w:val="32"/>
          <w:lang w:val="zh-CN" w:eastAsia="zh-CN" w:bidi="ar-SA"/>
        </w:rPr>
        <w:t>畜禽养殖标准化示范场</w:t>
      </w:r>
      <w:r>
        <w:rPr>
          <w:rFonts w:hint="eastAsia" w:ascii="Times New Roman" w:hAnsi="Times New Roman" w:eastAsia="仿宋_GB2312" w:cs="Times New Roman"/>
          <w:kern w:val="0"/>
          <w:sz w:val="32"/>
          <w:szCs w:val="32"/>
          <w:lang w:val="en-US" w:eastAsia="zh-CN" w:bidi="ar-SA"/>
        </w:rPr>
        <w:t>奖励5万元，部级</w:t>
      </w:r>
      <w:r>
        <w:rPr>
          <w:rFonts w:hint="default" w:ascii="Times New Roman" w:hAnsi="Times New Roman" w:eastAsia="仿宋_GB2312" w:cs="Times New Roman"/>
          <w:kern w:val="0"/>
          <w:sz w:val="32"/>
          <w:szCs w:val="32"/>
          <w:lang w:val="zh-CN" w:eastAsia="zh-CN" w:bidi="ar-SA"/>
        </w:rPr>
        <w:t>畜禽养殖标准化示范场</w:t>
      </w:r>
      <w:r>
        <w:rPr>
          <w:rFonts w:hint="eastAsia" w:ascii="Times New Roman" w:hAnsi="Times New Roman" w:eastAsia="仿宋_GB2312" w:cs="Times New Roman"/>
          <w:kern w:val="0"/>
          <w:sz w:val="32"/>
          <w:szCs w:val="32"/>
          <w:lang w:val="en-US" w:eastAsia="zh-CN" w:bidi="ar-SA"/>
        </w:rPr>
        <w:t>奖励8万元。</w:t>
      </w:r>
    </w:p>
    <w:p>
      <w:pPr>
        <w:pStyle w:val="5"/>
        <w:keepNext w:val="0"/>
        <w:keepLines w:val="0"/>
        <w:pageBreakBefore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2.</w:t>
      </w:r>
      <w:r>
        <w:rPr>
          <w:rFonts w:hint="default" w:ascii="Times New Roman" w:hAnsi="Times New Roman" w:eastAsia="仿宋_GB2312" w:cs="Times New Roman"/>
          <w:b/>
          <w:bCs/>
          <w:kern w:val="0"/>
          <w:sz w:val="32"/>
          <w:szCs w:val="32"/>
          <w:lang w:val="en-US" w:eastAsia="zh-CN" w:bidi="ar-SA"/>
        </w:rPr>
        <w:t>省级以上生猪产能调控基地奖励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奖励获评省级和国家级生猪产能调控基地，适时引导产能调控基地合理调节产能</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其中：</w:t>
      </w:r>
      <w:r>
        <w:rPr>
          <w:rFonts w:hint="default" w:ascii="Times New Roman" w:hAnsi="Times New Roman" w:eastAsia="仿宋_GB2312" w:cs="Times New Roman"/>
          <w:kern w:val="0"/>
          <w:sz w:val="32"/>
          <w:szCs w:val="32"/>
          <w:lang w:val="en-US" w:eastAsia="zh-CN" w:bidi="ar-SA"/>
        </w:rPr>
        <w:t>省级生猪产能调控基地</w:t>
      </w:r>
      <w:r>
        <w:rPr>
          <w:rFonts w:hint="eastAsia" w:ascii="Times New Roman" w:hAnsi="Times New Roman" w:eastAsia="仿宋_GB2312" w:cs="Times New Roman"/>
          <w:kern w:val="0"/>
          <w:sz w:val="32"/>
          <w:szCs w:val="32"/>
          <w:lang w:val="en-US" w:eastAsia="zh-CN" w:bidi="ar-SA"/>
        </w:rPr>
        <w:t>奖励5万元，国家</w:t>
      </w:r>
      <w:r>
        <w:rPr>
          <w:rFonts w:hint="default" w:ascii="Times New Roman" w:hAnsi="Times New Roman" w:eastAsia="仿宋_GB2312" w:cs="Times New Roman"/>
          <w:kern w:val="0"/>
          <w:sz w:val="32"/>
          <w:szCs w:val="32"/>
          <w:lang w:val="en-US" w:eastAsia="zh-CN" w:bidi="ar-SA"/>
        </w:rPr>
        <w:t>级生猪产能调控基地</w:t>
      </w:r>
      <w:r>
        <w:rPr>
          <w:rFonts w:hint="eastAsia" w:ascii="Times New Roman" w:hAnsi="Times New Roman" w:eastAsia="仿宋_GB2312" w:cs="Times New Roman"/>
          <w:kern w:val="0"/>
          <w:sz w:val="32"/>
          <w:szCs w:val="32"/>
          <w:lang w:val="en-US" w:eastAsia="zh-CN" w:bidi="ar-SA"/>
        </w:rPr>
        <w:t>奖励8万元。</w:t>
      </w:r>
    </w:p>
    <w:p>
      <w:pPr>
        <w:pStyle w:val="5"/>
        <w:keepNext w:val="0"/>
        <w:keepLines w:val="0"/>
        <w:pageBreakBefore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3.</w:t>
      </w:r>
      <w:r>
        <w:rPr>
          <w:rFonts w:hint="default" w:ascii="Times New Roman" w:hAnsi="Times New Roman" w:eastAsia="仿宋_GB2312" w:cs="Times New Roman"/>
          <w:b/>
          <w:bCs/>
          <w:kern w:val="0"/>
          <w:sz w:val="32"/>
          <w:szCs w:val="32"/>
          <w:lang w:val="en-US" w:eastAsia="zh-CN" w:bidi="ar-SA"/>
        </w:rPr>
        <w:t>规模化标准化养殖场建设奖励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奖励</w:t>
      </w:r>
      <w:r>
        <w:rPr>
          <w:rFonts w:hint="eastAsia" w:ascii="Times New Roman" w:hAnsi="Times New Roman" w:eastAsia="仿宋_GB2312" w:cs="Times New Roman"/>
          <w:kern w:val="0"/>
          <w:sz w:val="32"/>
          <w:szCs w:val="32"/>
          <w:lang w:val="en-US" w:eastAsia="zh-CN" w:bidi="ar-SA"/>
        </w:rPr>
        <w:t>在</w:t>
      </w:r>
      <w:r>
        <w:rPr>
          <w:rFonts w:hint="default" w:ascii="Times New Roman" w:hAnsi="Times New Roman" w:eastAsia="仿宋_GB2312" w:cs="Times New Roman"/>
          <w:kern w:val="0"/>
          <w:sz w:val="32"/>
          <w:szCs w:val="32"/>
          <w:lang w:val="en-US" w:eastAsia="zh-CN" w:bidi="ar-SA"/>
        </w:rPr>
        <w:t>畜牧等部门备案的新、改扩建规模化标准化生猪养殖场，栏舍面积达到</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500平方米以上并建成投产的，办理了《动物防疫条件合格证》，建设</w:t>
      </w:r>
      <w:r>
        <w:rPr>
          <w:rFonts w:hint="eastAsia" w:ascii="Times New Roman" w:hAnsi="Times New Roman" w:eastAsia="仿宋_GB2312" w:cs="Times New Roman"/>
          <w:kern w:val="0"/>
          <w:sz w:val="32"/>
          <w:szCs w:val="32"/>
          <w:lang w:val="en-US" w:eastAsia="zh-CN" w:bidi="ar-SA"/>
        </w:rPr>
        <w:t>相</w:t>
      </w:r>
      <w:r>
        <w:rPr>
          <w:rFonts w:hint="default" w:ascii="Times New Roman" w:hAnsi="Times New Roman" w:eastAsia="仿宋_GB2312" w:cs="Times New Roman"/>
          <w:kern w:val="0"/>
          <w:sz w:val="32"/>
          <w:szCs w:val="32"/>
          <w:lang w:val="en-US" w:eastAsia="zh-CN" w:bidi="ar-SA"/>
        </w:rPr>
        <w:t>配套</w:t>
      </w:r>
      <w:r>
        <w:rPr>
          <w:rFonts w:hint="eastAsia" w:ascii="Times New Roman" w:hAnsi="Times New Roman" w:eastAsia="仿宋_GB2312" w:cs="Times New Roman"/>
          <w:kern w:val="0"/>
          <w:sz w:val="32"/>
          <w:szCs w:val="32"/>
          <w:lang w:val="en-US" w:eastAsia="zh-CN" w:bidi="ar-SA"/>
        </w:rPr>
        <w:t>的粪污处理设施设备</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在环保部门进行备案的养殖场</w:t>
      </w:r>
      <w:r>
        <w:rPr>
          <w:rFonts w:hint="default" w:ascii="Times New Roman" w:hAnsi="Times New Roman" w:eastAsia="仿宋_GB2312" w:cs="Times New Roman"/>
          <w:kern w:val="0"/>
          <w:sz w:val="32"/>
          <w:szCs w:val="32"/>
          <w:lang w:val="en-US" w:eastAsia="zh-CN" w:bidi="ar-SA"/>
        </w:rPr>
        <w:t>。</w:t>
      </w:r>
    </w:p>
    <w:p>
      <w:pPr>
        <w:pStyle w:val="5"/>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4.良种引进</w:t>
      </w:r>
      <w:r>
        <w:rPr>
          <w:rFonts w:hint="default" w:ascii="Times New Roman" w:hAnsi="Times New Roman" w:eastAsia="仿宋_GB2312" w:cs="Times New Roman"/>
          <w:b/>
          <w:bCs/>
          <w:kern w:val="0"/>
          <w:sz w:val="32"/>
          <w:szCs w:val="32"/>
          <w:lang w:val="en-US" w:eastAsia="zh-CN" w:bidi="ar-SA"/>
        </w:rPr>
        <w:t>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lang w:val="en-US" w:eastAsia="zh-CN"/>
        </w:rPr>
        <w:t>奖励</w:t>
      </w:r>
      <w:r>
        <w:rPr>
          <w:rFonts w:hint="default" w:ascii="Times New Roman" w:hAnsi="Times New Roman" w:eastAsia="仿宋_GB2312" w:cs="Times New Roman"/>
          <w:lang w:val="en-US" w:eastAsia="zh-CN"/>
        </w:rPr>
        <w:t>在</w:t>
      </w:r>
      <w:r>
        <w:rPr>
          <w:rFonts w:hint="default" w:ascii="Times New Roman" w:hAnsi="Times New Roman" w:eastAsia="仿宋_GB2312" w:cs="Times New Roman"/>
        </w:rPr>
        <w:t>加强</w:t>
      </w:r>
      <w:r>
        <w:rPr>
          <w:rFonts w:hint="eastAsia" w:ascii="Times New Roman" w:hAnsi="Times New Roman" w:eastAsia="仿宋_GB2312" w:cs="Times New Roman"/>
          <w:lang w:val="en-US" w:eastAsia="zh-CN"/>
        </w:rPr>
        <w:t>生猪</w:t>
      </w:r>
      <w:r>
        <w:rPr>
          <w:rFonts w:hint="default" w:ascii="Times New Roman" w:hAnsi="Times New Roman" w:eastAsia="仿宋_GB2312" w:cs="Times New Roman"/>
        </w:rPr>
        <w:t>品种资源保护、培育</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优质品种引进，改良本地生猪和</w:t>
      </w:r>
      <w:r>
        <w:rPr>
          <w:rFonts w:hint="default" w:ascii="Times New Roman" w:hAnsi="Times New Roman" w:eastAsia="仿宋_GB2312" w:cs="Times New Roman"/>
        </w:rPr>
        <w:t>种</w:t>
      </w:r>
      <w:r>
        <w:rPr>
          <w:rFonts w:hint="eastAsia" w:ascii="Times New Roman" w:hAnsi="Times New Roman" w:eastAsia="仿宋_GB2312" w:cs="Times New Roman"/>
          <w:lang w:val="en-US" w:eastAsia="zh-CN"/>
        </w:rPr>
        <w:t>猪</w:t>
      </w:r>
      <w:r>
        <w:rPr>
          <w:rFonts w:hint="default" w:ascii="Times New Roman" w:hAnsi="Times New Roman" w:eastAsia="仿宋_GB2312" w:cs="Times New Roman"/>
        </w:rPr>
        <w:t>生产经营管理</w:t>
      </w:r>
      <w:r>
        <w:rPr>
          <w:rFonts w:hint="eastAsia" w:ascii="Times New Roman" w:hAnsi="Times New Roman" w:eastAsia="仿宋_GB2312" w:cs="Times New Roman"/>
          <w:lang w:val="en-US" w:eastAsia="zh-CN"/>
        </w:rPr>
        <w:t>等方面有贡献</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对</w:t>
      </w:r>
      <w:r>
        <w:rPr>
          <w:rFonts w:hint="default" w:ascii="Times New Roman" w:hAnsi="Times New Roman" w:eastAsia="仿宋_GB2312" w:cs="Times New Roman"/>
        </w:rPr>
        <w:t>提高</w:t>
      </w:r>
      <w:r>
        <w:rPr>
          <w:rFonts w:hint="default" w:ascii="Times New Roman" w:hAnsi="Times New Roman" w:eastAsia="仿宋_GB2312" w:cs="Times New Roman"/>
          <w:lang w:val="en-US" w:eastAsia="zh-CN"/>
        </w:rPr>
        <w:t>本地</w:t>
      </w:r>
      <w:r>
        <w:rPr>
          <w:rFonts w:hint="eastAsia" w:ascii="Times New Roman" w:hAnsi="Times New Roman" w:eastAsia="仿宋_GB2312" w:cs="Times New Roman"/>
          <w:lang w:val="en-US" w:eastAsia="zh-CN"/>
        </w:rPr>
        <w:t>生猪</w:t>
      </w:r>
      <w:r>
        <w:rPr>
          <w:rFonts w:hint="default" w:ascii="Times New Roman" w:hAnsi="Times New Roman" w:eastAsia="仿宋_GB2312" w:cs="Times New Roman"/>
        </w:rPr>
        <w:t>质量</w:t>
      </w:r>
      <w:r>
        <w:rPr>
          <w:rFonts w:hint="eastAsia" w:ascii="Times New Roman" w:hAnsi="Times New Roman" w:eastAsia="仿宋_GB2312" w:cs="Times New Roman"/>
          <w:lang w:eastAsia="zh-CN"/>
        </w:rPr>
        <w:t>，</w:t>
      </w:r>
      <w:r>
        <w:rPr>
          <w:rFonts w:hint="default" w:ascii="Times New Roman" w:hAnsi="Times New Roman" w:eastAsia="仿宋_GB2312" w:cs="Times New Roman"/>
        </w:rPr>
        <w:t>促进</w:t>
      </w:r>
      <w:r>
        <w:rPr>
          <w:rFonts w:hint="default" w:ascii="Times New Roman" w:hAnsi="Times New Roman" w:eastAsia="仿宋_GB2312" w:cs="Times New Roman"/>
          <w:lang w:val="en-US" w:eastAsia="zh-CN"/>
        </w:rPr>
        <w:t>我市</w:t>
      </w:r>
      <w:r>
        <w:rPr>
          <w:rFonts w:hint="eastAsia" w:ascii="Times New Roman" w:hAnsi="Times New Roman" w:eastAsia="仿宋_GB2312" w:cs="Times New Roman"/>
          <w:lang w:val="en-US" w:eastAsia="zh-CN"/>
        </w:rPr>
        <w:t>生猪产业</w:t>
      </w:r>
      <w:r>
        <w:rPr>
          <w:rFonts w:hint="default" w:ascii="Times New Roman" w:hAnsi="Times New Roman" w:eastAsia="仿宋_GB2312" w:cs="Times New Roman"/>
        </w:rPr>
        <w:t>发展</w:t>
      </w:r>
      <w:r>
        <w:rPr>
          <w:rFonts w:hint="default" w:ascii="Times New Roman" w:hAnsi="Times New Roman" w:eastAsia="仿宋_GB2312" w:cs="Times New Roman"/>
          <w:lang w:val="en-US" w:eastAsia="zh-CN"/>
        </w:rPr>
        <w:t>的养殖企业。</w:t>
      </w:r>
    </w:p>
    <w:p>
      <w:pPr>
        <w:pStyle w:val="5"/>
        <w:keepNext w:val="0"/>
        <w:keepLines w:val="0"/>
        <w:pageBreakBefore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5.</w:t>
      </w:r>
      <w:r>
        <w:rPr>
          <w:rFonts w:hint="default" w:ascii="Times New Roman" w:hAnsi="Times New Roman" w:eastAsia="仿宋_GB2312" w:cs="Times New Roman"/>
          <w:b/>
          <w:bCs/>
          <w:kern w:val="0"/>
          <w:sz w:val="32"/>
          <w:szCs w:val="32"/>
          <w:lang w:val="en-US" w:eastAsia="zh-CN" w:bidi="ar-SA"/>
        </w:rPr>
        <w:t>生猪出栏奖励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奖励资金用于生猪产业发展，养殖场</w:t>
      </w:r>
      <w:r>
        <w:rPr>
          <w:rFonts w:hint="eastAsia" w:ascii="Times New Roman" w:hAnsi="Times New Roman" w:eastAsia="仿宋_GB2312" w:cs="Times New Roman"/>
          <w:kern w:val="0"/>
          <w:sz w:val="32"/>
          <w:szCs w:val="32"/>
          <w:lang w:val="en-US" w:eastAsia="zh-CN" w:bidi="ar-SA"/>
        </w:rPr>
        <w:t>需</w:t>
      </w:r>
      <w:r>
        <w:rPr>
          <w:rFonts w:hint="default" w:ascii="Times New Roman" w:hAnsi="Times New Roman" w:eastAsia="仿宋_GB2312" w:cs="Times New Roman"/>
          <w:kern w:val="0"/>
          <w:sz w:val="32"/>
          <w:szCs w:val="32"/>
          <w:lang w:val="en-US" w:eastAsia="zh-CN" w:bidi="ar-SA"/>
        </w:rPr>
        <w:t>符合以下</w:t>
      </w:r>
      <w:r>
        <w:rPr>
          <w:rFonts w:hint="eastAsia" w:ascii="Times New Roman" w:hAnsi="Times New Roman" w:eastAsia="仿宋_GB2312" w:cs="Times New Roman"/>
          <w:kern w:val="0"/>
          <w:sz w:val="32"/>
          <w:szCs w:val="32"/>
          <w:lang w:val="en-US" w:eastAsia="zh-CN" w:bidi="ar-SA"/>
        </w:rPr>
        <w:t>四</w:t>
      </w:r>
      <w:r>
        <w:rPr>
          <w:rFonts w:hint="default" w:ascii="Times New Roman" w:hAnsi="Times New Roman" w:eastAsia="仿宋_GB2312" w:cs="Times New Roman"/>
          <w:kern w:val="0"/>
          <w:sz w:val="32"/>
          <w:szCs w:val="32"/>
          <w:lang w:val="en-US" w:eastAsia="zh-CN" w:bidi="ar-SA"/>
        </w:rPr>
        <w:t>个条件可申请奖励资金：</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建立安全生产制度，并制定事故应急救援预案；积极配合业务主管部门进行安全生产检查；粪污处理设施周围设置安全防护栏、警示标识、配备防护救生设施及用品；按要求实施农产品承诺达标合格证和兽药减量行动。</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lang w:val="en-US" w:eastAsia="zh-CN"/>
        </w:rPr>
        <w:t>（2）建设有与养殖量相匹配的粪污处理设施设备；</w:t>
      </w:r>
      <w:r>
        <w:rPr>
          <w:rFonts w:hint="default" w:ascii="Times New Roman" w:hAnsi="Times New Roman" w:eastAsia="仿宋_GB2312" w:cs="Times New Roman"/>
          <w:snapToGrid/>
          <w:kern w:val="2"/>
          <w:sz w:val="32"/>
          <w:szCs w:val="32"/>
          <w:lang w:val="en-US" w:eastAsia="zh-CN"/>
        </w:rPr>
        <w:t>制定年度畜禽粪污资源化利用计划</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建立畜禽粪污资源化利用台账</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记录</w:t>
      </w:r>
      <w:r>
        <w:rPr>
          <w:rFonts w:hint="eastAsia" w:ascii="Times New Roman" w:hAnsi="Times New Roman" w:eastAsia="仿宋_GB2312" w:cs="Times New Roman"/>
          <w:snapToGrid/>
          <w:kern w:val="2"/>
          <w:sz w:val="32"/>
          <w:szCs w:val="32"/>
          <w:lang w:val="en-US" w:eastAsia="zh-CN"/>
        </w:rPr>
        <w:t>齐全；签定粪污消纳协议或土地流转协议等协议。</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rPr>
        <w:t>建立疫情报告、检疫申报、消毒、无害化处理等制度</w:t>
      </w:r>
      <w:r>
        <w:rPr>
          <w:rFonts w:hint="eastAsia" w:ascii="Times New Roman" w:hAnsi="Times New Roman" w:eastAsia="仿宋_GB2312" w:cs="Times New Roman"/>
          <w:lang w:eastAsia="zh-CN"/>
        </w:rPr>
        <w:t>；</w:t>
      </w:r>
      <w:r>
        <w:rPr>
          <w:rFonts w:hint="default" w:ascii="Times New Roman" w:hAnsi="Times New Roman" w:eastAsia="仿宋_GB2312" w:cs="Times New Roman"/>
        </w:rPr>
        <w:t>具有与生产规模相适应的动物防疫条件，</w:t>
      </w:r>
      <w:r>
        <w:rPr>
          <w:rFonts w:hint="default" w:ascii="Times New Roman" w:hAnsi="Times New Roman" w:eastAsia="仿宋_GB2312" w:cs="Times New Roman"/>
          <w:kern w:val="0"/>
          <w:sz w:val="32"/>
          <w:szCs w:val="32"/>
          <w:lang w:val="en-US" w:eastAsia="zh-CN" w:bidi="ar-SA"/>
        </w:rPr>
        <w:t>办理《动物防疫条件合格证》</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服从畜牧部门管理</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rPr>
        <w:t>建立了《养殖档案》</w:t>
      </w:r>
      <w:r>
        <w:rPr>
          <w:rFonts w:hint="default" w:ascii="Times New Roman" w:hAnsi="Times New Roman" w:eastAsia="仿宋_GB2312" w:cs="Times New Roman"/>
          <w:lang w:eastAsia="zh-CN"/>
        </w:rPr>
        <w:t>并规范填写</w:t>
      </w:r>
      <w:r>
        <w:rPr>
          <w:rFonts w:hint="eastAsia" w:ascii="Times New Roman" w:hAnsi="Times New Roman" w:eastAsia="仿宋_GB2312" w:cs="Times New Roman"/>
          <w:lang w:eastAsia="zh-CN"/>
        </w:rPr>
        <w:t>。</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9</w:t>
      </w:r>
      <w:r>
        <w:rPr>
          <w:rFonts w:hint="default" w:ascii="Times New Roman" w:hAnsi="Times New Roman" w:eastAsia="仿宋_GB2312" w:cs="Times New Roman"/>
          <w:kern w:val="0"/>
          <w:sz w:val="32"/>
          <w:szCs w:val="32"/>
          <w:lang w:val="en-US" w:eastAsia="zh-CN" w:bidi="ar-SA"/>
        </w:rPr>
        <w:t>月1日</w:t>
      </w:r>
      <w:r>
        <w:rPr>
          <w:rFonts w:hint="eastAsia" w:ascii="Times New Roman" w:hAnsi="Times New Roman" w:eastAsia="仿宋_GB2312" w:cs="Times New Roman"/>
          <w:kern w:val="0"/>
          <w:sz w:val="32"/>
          <w:szCs w:val="32"/>
          <w:lang w:val="en-US" w:eastAsia="zh-CN" w:bidi="ar-SA"/>
        </w:rPr>
        <w:t>至</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8</w:t>
      </w:r>
      <w:r>
        <w:rPr>
          <w:rFonts w:hint="default" w:ascii="Times New Roman" w:hAnsi="Times New Roman" w:eastAsia="仿宋_GB2312" w:cs="Times New Roman"/>
          <w:kern w:val="0"/>
          <w:sz w:val="32"/>
          <w:szCs w:val="32"/>
          <w:lang w:val="en-US" w:eastAsia="zh-CN" w:bidi="ar-SA"/>
        </w:rPr>
        <w:t>月3</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日期间经湖南省畜牧水产监管信息平台检疫出栏生猪</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00头以上；</w:t>
      </w:r>
      <w:r>
        <w:rPr>
          <w:rFonts w:hint="eastAsia" w:ascii="Times New Roman" w:hAnsi="Times New Roman" w:eastAsia="仿宋_GB2312" w:cs="Times New Roman"/>
          <w:kern w:val="0"/>
          <w:sz w:val="32"/>
          <w:szCs w:val="32"/>
          <w:lang w:val="en-US" w:eastAsia="zh-CN" w:bidi="ar-SA"/>
        </w:rPr>
        <w:t>未</w:t>
      </w:r>
      <w:r>
        <w:rPr>
          <w:rFonts w:hint="default" w:ascii="Times New Roman" w:hAnsi="Times New Roman" w:eastAsia="仿宋_GB2312" w:cs="Times New Roman"/>
          <w:kern w:val="0"/>
          <w:sz w:val="32"/>
          <w:szCs w:val="32"/>
          <w:lang w:val="en-US" w:eastAsia="zh-CN" w:bidi="ar-SA"/>
        </w:rPr>
        <w:t>发生过安全生产事故</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且期间内</w:t>
      </w:r>
      <w:r>
        <w:rPr>
          <w:rFonts w:hint="default" w:ascii="Times New Roman" w:hAnsi="Times New Roman" w:eastAsia="仿宋_GB2312" w:cs="Times New Roman"/>
          <w:lang w:eastAsia="zh-CN"/>
        </w:rPr>
        <w:t>动物防疫检疫、</w:t>
      </w:r>
      <w:r>
        <w:rPr>
          <w:rFonts w:hint="default" w:ascii="Times New Roman" w:hAnsi="Times New Roman" w:eastAsia="仿宋_GB2312" w:cs="Times New Roman"/>
        </w:rPr>
        <w:t>养殖污染防治</w:t>
      </w:r>
      <w:r>
        <w:rPr>
          <w:rFonts w:hint="default" w:ascii="Times New Roman" w:hAnsi="Times New Roman" w:eastAsia="仿宋_GB2312" w:cs="Times New Roman"/>
          <w:lang w:eastAsia="zh-CN"/>
        </w:rPr>
        <w:t>、</w:t>
      </w:r>
      <w:r>
        <w:rPr>
          <w:rFonts w:hint="default" w:ascii="Times New Roman" w:hAnsi="Times New Roman" w:eastAsia="仿宋_GB2312" w:cs="Times New Roman"/>
        </w:rPr>
        <w:t>食品安全工作</w:t>
      </w:r>
      <w:r>
        <w:rPr>
          <w:rFonts w:hint="default" w:ascii="Times New Roman" w:hAnsi="Times New Roman" w:eastAsia="仿宋_GB2312" w:cs="Times New Roman"/>
          <w:lang w:eastAsia="zh-CN"/>
        </w:rPr>
        <w:t>未受到</w:t>
      </w:r>
      <w:r>
        <w:rPr>
          <w:rFonts w:hint="default" w:ascii="Times New Roman" w:hAnsi="Times New Roman" w:eastAsia="仿宋_GB2312" w:cs="Times New Roman"/>
        </w:rPr>
        <w:t>政府有关部门立案处罚。</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bCs/>
        </w:rPr>
      </w:pPr>
      <w:r>
        <w:rPr>
          <w:rFonts w:hint="default" w:ascii="Times New Roman" w:hAnsi="Times New Roman" w:eastAsia="仿宋_GB2312" w:cs="Times New Roman"/>
        </w:rPr>
        <w:t>奖励标准如下：</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一档：年出栏生猪</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00</w:t>
      </w:r>
      <w:r>
        <w:rPr>
          <w:rFonts w:hint="eastAsia" w:ascii="Times New Roman" w:hAnsi="Times New Roman" w:eastAsia="仿宋_GB2312" w:cs="Times New Roman"/>
          <w:lang w:eastAsia="zh-CN"/>
        </w:rPr>
        <w:t>—</w:t>
      </w:r>
      <w:r>
        <w:rPr>
          <w:rFonts w:hint="default" w:ascii="Times New Roman" w:hAnsi="Times New Roman" w:eastAsia="仿宋_GB2312" w:cs="Times New Roman"/>
        </w:rPr>
        <w:t>999头的养殖场，每户奖励资金</w:t>
      </w:r>
      <w:r>
        <w:rPr>
          <w:rFonts w:hint="eastAsia" w:ascii="Times New Roman" w:hAnsi="Times New Roman" w:eastAsia="仿宋_GB2312" w:cs="Times New Roman"/>
          <w:lang w:val="en-US" w:eastAsia="zh-CN"/>
        </w:rPr>
        <w:t>约</w:t>
      </w:r>
      <w:r>
        <w:rPr>
          <w:rFonts w:hint="eastAsia" w:eastAsia="仿宋_GB2312" w:cs="Times New Roman"/>
          <w:lang w:val="en-US" w:eastAsia="zh-CN"/>
        </w:rPr>
        <w:t>0.5</w:t>
      </w:r>
      <w:r>
        <w:rPr>
          <w:rFonts w:hint="default" w:ascii="Times New Roman" w:hAnsi="Times New Roman" w:eastAsia="仿宋_GB2312" w:cs="Times New Roman"/>
        </w:rPr>
        <w:t>万元</w:t>
      </w:r>
      <w:r>
        <w:rPr>
          <w:rFonts w:hint="eastAsia" w:eastAsia="仿宋_GB2312" w:cs="Times New Roman"/>
          <w:lang w:val="en-US" w:eastAsia="zh-CN"/>
        </w:rPr>
        <w:t>的标准</w:t>
      </w:r>
      <w:r>
        <w:rPr>
          <w:rFonts w:hint="eastAsia" w:eastAsia="仿宋_GB2312" w:cs="Times New Roman"/>
          <w:lang w:eastAsia="zh-CN"/>
        </w:rPr>
        <w:t>，</w:t>
      </w:r>
      <w:r>
        <w:rPr>
          <w:rFonts w:hint="eastAsia" w:ascii="Times New Roman" w:hAnsi="Times New Roman" w:eastAsia="仿宋_GB2312" w:cs="Times New Roman"/>
          <w:lang w:val="en-US" w:eastAsia="zh-CN"/>
        </w:rPr>
        <w:t>予以奖励。</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二档：年出栏生猪</w:t>
      </w:r>
      <w:r>
        <w:rPr>
          <w:rFonts w:hint="eastAsia" w:eastAsia="仿宋_GB2312" w:cs="Times New Roman"/>
          <w:lang w:val="en-US" w:eastAsia="zh-CN"/>
        </w:rPr>
        <w:t>1</w:t>
      </w:r>
      <w:r>
        <w:rPr>
          <w:rFonts w:hint="default" w:ascii="Times New Roman" w:hAnsi="Times New Roman" w:eastAsia="仿宋_GB2312" w:cs="Times New Roman"/>
          <w:lang w:val="en-US" w:eastAsia="zh-CN"/>
        </w:rPr>
        <w:t>0</w:t>
      </w:r>
      <w:r>
        <w:rPr>
          <w:rFonts w:hint="default" w:ascii="Times New Roman" w:hAnsi="Times New Roman" w:eastAsia="仿宋_GB2312" w:cs="Times New Roman"/>
        </w:rPr>
        <w:t>00</w:t>
      </w:r>
      <w:r>
        <w:rPr>
          <w:rFonts w:hint="eastAsia" w:ascii="Times New Roman" w:hAnsi="Times New Roman" w:eastAsia="仿宋_GB2312" w:cs="Times New Roman"/>
          <w:lang w:eastAsia="zh-CN"/>
        </w:rPr>
        <w:t>—</w:t>
      </w:r>
      <w:r>
        <w:rPr>
          <w:rFonts w:hint="eastAsia" w:eastAsia="仿宋_GB2312" w:cs="Times New Roman"/>
          <w:lang w:val="en-US" w:eastAsia="zh-CN"/>
        </w:rPr>
        <w:t>1</w:t>
      </w:r>
      <w:r>
        <w:rPr>
          <w:rFonts w:hint="default" w:ascii="Times New Roman" w:hAnsi="Times New Roman" w:eastAsia="仿宋_GB2312" w:cs="Times New Roman"/>
        </w:rPr>
        <w:t>999头的养殖场，每户奖励资金</w:t>
      </w:r>
      <w:r>
        <w:rPr>
          <w:rFonts w:hint="eastAsia" w:ascii="Times New Roman" w:hAnsi="Times New Roman" w:eastAsia="仿宋_GB2312" w:cs="Times New Roman"/>
          <w:lang w:val="en-US" w:eastAsia="zh-CN"/>
        </w:rPr>
        <w:t>约</w:t>
      </w:r>
      <w:r>
        <w:rPr>
          <w:rFonts w:hint="eastAsia" w:eastAsia="仿宋_GB2312" w:cs="Times New Roman"/>
          <w:lang w:val="en-US" w:eastAsia="zh-CN"/>
        </w:rPr>
        <w:t>1</w:t>
      </w:r>
      <w:r>
        <w:rPr>
          <w:rFonts w:hint="default" w:ascii="Times New Roman" w:hAnsi="Times New Roman" w:eastAsia="仿宋_GB2312" w:cs="Times New Roman"/>
        </w:rPr>
        <w:t>万元</w:t>
      </w:r>
      <w:r>
        <w:rPr>
          <w:rFonts w:hint="eastAsia" w:eastAsia="仿宋_GB2312" w:cs="Times New Roman"/>
          <w:lang w:eastAsia="zh-CN"/>
        </w:rPr>
        <w:t>；</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三档：年出栏生猪</w:t>
      </w:r>
      <w:r>
        <w:rPr>
          <w:rFonts w:hint="default" w:ascii="Times New Roman" w:hAnsi="Times New Roman" w:eastAsia="仿宋_GB2312" w:cs="Times New Roman"/>
          <w:lang w:val="en-US" w:eastAsia="zh-CN"/>
        </w:rPr>
        <w:t>20</w:t>
      </w:r>
      <w:r>
        <w:rPr>
          <w:rFonts w:hint="default" w:ascii="Times New Roman" w:hAnsi="Times New Roman" w:eastAsia="仿宋_GB2312" w:cs="Times New Roman"/>
        </w:rPr>
        <w:t>00</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999头的规模养殖场，每户奖励资金</w:t>
      </w:r>
      <w:r>
        <w:rPr>
          <w:rFonts w:hint="eastAsia" w:ascii="Times New Roman" w:hAnsi="Times New Roman" w:eastAsia="仿宋_GB2312" w:cs="Times New Roman"/>
          <w:lang w:val="en-US" w:eastAsia="zh-CN"/>
        </w:rPr>
        <w:t>约</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lang w:val="en-US" w:eastAsia="zh-CN"/>
        </w:rPr>
        <w:t>四档：</w:t>
      </w:r>
      <w:r>
        <w:rPr>
          <w:rFonts w:hint="default" w:ascii="Times New Roman" w:hAnsi="Times New Roman" w:eastAsia="仿宋_GB2312" w:cs="Times New Roman"/>
        </w:rPr>
        <w:t>年出栏生猪</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000</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999头的规模养殖场，每户奖励资金</w:t>
      </w:r>
      <w:r>
        <w:rPr>
          <w:rFonts w:hint="eastAsia" w:ascii="Times New Roman" w:hAnsi="Times New Roman" w:eastAsia="仿宋_GB2312" w:cs="Times New Roman"/>
          <w:lang w:val="en-US" w:eastAsia="zh-CN"/>
        </w:rPr>
        <w:t>约</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五档：</w:t>
      </w:r>
      <w:r>
        <w:rPr>
          <w:rFonts w:hint="default" w:ascii="Times New Roman" w:hAnsi="Times New Roman" w:eastAsia="仿宋_GB2312" w:cs="Times New Roman"/>
        </w:rPr>
        <w:t>年出栏生猪</w:t>
      </w:r>
      <w:r>
        <w:rPr>
          <w:rFonts w:hint="default" w:ascii="Times New Roman" w:hAnsi="Times New Roman" w:eastAsia="仿宋_GB2312" w:cs="Times New Roman"/>
          <w:lang w:val="en-US" w:eastAsia="zh-CN"/>
        </w:rPr>
        <w:t>10</w:t>
      </w:r>
      <w:r>
        <w:rPr>
          <w:rFonts w:hint="default" w:ascii="Times New Roman" w:hAnsi="Times New Roman" w:eastAsia="仿宋_GB2312" w:cs="Times New Roman"/>
        </w:rPr>
        <w:t>000头以上的规模养殖场，每户奖励资金</w:t>
      </w:r>
      <w:r>
        <w:rPr>
          <w:rFonts w:hint="eastAsia" w:ascii="Times New Roman" w:hAnsi="Times New Roman" w:eastAsia="仿宋_GB2312" w:cs="Times New Roman"/>
          <w:lang w:val="en-US" w:eastAsia="zh-CN"/>
        </w:rPr>
        <w:t>约</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（五）特聘动物防疫专员补助费用</w:t>
      </w:r>
      <w:r>
        <w:rPr>
          <w:rFonts w:hint="eastAsia" w:ascii="Times New Roman" w:hAnsi="Times New Roman" w:eastAsia="楷体" w:cs="Times New Roman"/>
          <w:lang w:val="en-US" w:eastAsia="zh-CN"/>
        </w:rPr>
        <w:t>50</w:t>
      </w:r>
      <w:r>
        <w:rPr>
          <w:rFonts w:hint="default" w:ascii="Times New Roman" w:hAnsi="Times New Roman" w:eastAsia="楷体" w:cs="Times New Roman"/>
          <w:lang w:val="en-US" w:eastAsia="zh-C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根据《湖南省农业农村厅办公室关于印发&lt;2020年湖南省特聘动物防疫专员工作方案&gt;的通知》（湘农办畜牧</w:t>
      </w:r>
      <w:r>
        <w:rPr>
          <w:rFonts w:hint="default" w:ascii="Times New Roman" w:hAnsi="Times New Roman" w:eastAsia="仿宋" w:cs="Times New Roman"/>
          <w:lang w:val="en-US" w:eastAsia="zh-CN"/>
        </w:rPr>
        <w:t>〔2020〕62号</w:t>
      </w:r>
      <w:r>
        <w:rPr>
          <w:rFonts w:hint="default" w:ascii="Times New Roman" w:hAnsi="Times New Roman" w:eastAsia="仿宋_GB2312" w:cs="Times New Roman"/>
          <w:lang w:val="en-US" w:eastAsia="zh-CN"/>
        </w:rPr>
        <w:t>）要求，用于动物防疫专员补助费用</w:t>
      </w:r>
      <w:r>
        <w:rPr>
          <w:rFonts w:hint="eastAsia" w:ascii="Times New Roman" w:hAnsi="Times New Roman" w:eastAsia="仿宋_GB2312" w:cs="Times New Roman"/>
          <w:lang w:val="en-US" w:eastAsia="zh-CN"/>
        </w:rPr>
        <w:t>50</w:t>
      </w:r>
      <w:r>
        <w:rPr>
          <w:rFonts w:hint="default" w:ascii="Times New Roman" w:hAnsi="Times New Roman" w:eastAsia="仿宋_GB2312" w:cs="Times New Roman"/>
          <w:lang w:val="en-US" w:eastAsia="zh-CN"/>
        </w:rPr>
        <w:t>万元。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三、奖补程序</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 w:cs="Times New Roman"/>
          <w:bCs/>
        </w:rPr>
        <w:t>（一）申报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各镇（街道）组织辖区内具备申报</w:t>
      </w:r>
      <w:r>
        <w:rPr>
          <w:rFonts w:hint="default" w:ascii="Times New Roman" w:hAnsi="Times New Roman" w:eastAsia="仿宋_GB2312" w:cs="Times New Roman"/>
          <w:kern w:val="0"/>
          <w:sz w:val="32"/>
          <w:szCs w:val="32"/>
          <w:lang w:val="en-US" w:eastAsia="zh-CN"/>
        </w:rPr>
        <w:t>大型规模化标准化养殖场建设奖励和生猪出栏奖励</w:t>
      </w:r>
      <w:r>
        <w:rPr>
          <w:rFonts w:hint="default" w:ascii="Times New Roman" w:hAnsi="Times New Roman" w:eastAsia="仿宋_GB2312" w:cs="Times New Roman"/>
          <w:kern w:val="0"/>
          <w:sz w:val="32"/>
          <w:szCs w:val="32"/>
          <w:lang w:eastAsia="zh-CN"/>
        </w:rPr>
        <w:t>条件的单位</w:t>
      </w:r>
      <w:r>
        <w:rPr>
          <w:rFonts w:hint="default" w:ascii="Times New Roman" w:hAnsi="Times New Roman" w:eastAsia="仿宋_GB2312" w:cs="Times New Roman"/>
          <w:kern w:val="0"/>
          <w:sz w:val="32"/>
          <w:szCs w:val="32"/>
        </w:rPr>
        <w:t>对照</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rPr>
        <w:t>填写好《醴陵市</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年度生猪调出大县奖励资金项目申报表》（附件），提供负责人身份证复印件、</w:t>
      </w:r>
      <w:r>
        <w:rPr>
          <w:rFonts w:hint="default" w:ascii="Times New Roman" w:hAnsi="Times New Roman" w:eastAsia="仿宋_GB2312" w:cs="Times New Roman"/>
          <w:kern w:val="0"/>
          <w:sz w:val="32"/>
          <w:szCs w:val="32"/>
          <w:lang w:eastAsia="zh-CN"/>
        </w:rPr>
        <w:t>营业执照复印件、</w:t>
      </w:r>
      <w:r>
        <w:rPr>
          <w:rFonts w:hint="default" w:ascii="Times New Roman" w:hAnsi="Times New Roman" w:eastAsia="仿宋_GB2312" w:cs="Times New Roman"/>
          <w:kern w:val="0"/>
          <w:sz w:val="32"/>
          <w:szCs w:val="32"/>
        </w:rPr>
        <w:t>相关资质证明、一卡通账号</w:t>
      </w:r>
      <w:r>
        <w:rPr>
          <w:rFonts w:hint="default" w:ascii="Times New Roman" w:hAnsi="Times New Roman" w:eastAsia="仿宋_GB2312" w:cs="Times New Roman"/>
          <w:kern w:val="0"/>
          <w:sz w:val="32"/>
          <w:szCs w:val="32"/>
          <w:lang w:eastAsia="zh-CN"/>
        </w:rPr>
        <w:t>或企业对公账号</w:t>
      </w:r>
      <w:r>
        <w:rPr>
          <w:rFonts w:hint="default" w:ascii="Times New Roman" w:hAnsi="Times New Roman" w:eastAsia="仿宋_GB2312" w:cs="Times New Roman"/>
          <w:kern w:val="0"/>
          <w:sz w:val="32"/>
          <w:szCs w:val="32"/>
        </w:rPr>
        <w:t>等进行申报</w:t>
      </w:r>
      <w:r>
        <w:rPr>
          <w:rFonts w:hint="default" w:ascii="Times New Roman" w:hAnsi="Times New Roman" w:eastAsia="仿宋_GB2312" w:cs="Times New Roman"/>
          <w:kern w:val="0"/>
          <w:sz w:val="32"/>
          <w:szCs w:val="32"/>
          <w:lang w:eastAsia="zh-CN"/>
        </w:rPr>
        <w:t>，各镇（街道）要认真组织现场检查，确定项目申报单位和项目建设内容。</w:t>
      </w:r>
      <w:r>
        <w:rPr>
          <w:rFonts w:hint="default" w:ascii="Times New Roman" w:hAnsi="Times New Roman" w:eastAsia="仿宋_GB2312" w:cs="Times New Roman"/>
          <w:kern w:val="0"/>
          <w:sz w:val="32"/>
          <w:szCs w:val="32"/>
        </w:rPr>
        <w:t>申报期限为本方案发文之日起7天内，逾期不予受理。</w:t>
      </w:r>
      <w:r>
        <w:rPr>
          <w:rFonts w:hint="default" w:ascii="Times New Roman" w:hAnsi="Times New Roman" w:eastAsia="仿宋_GB2312" w:cs="Times New Roman"/>
          <w:kern w:val="0"/>
          <w:sz w:val="32"/>
          <w:szCs w:val="32"/>
          <w:lang w:eastAsia="zh-CN"/>
        </w:rPr>
        <w:t>其他类别的由畜牧水产事务中心组织符合条件的单位进行申报。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（二）审核</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lang w:eastAsia="zh-CN"/>
        </w:rPr>
        <w:t>镇</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街道</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对辖区</w:t>
      </w:r>
      <w:r>
        <w:rPr>
          <w:rFonts w:hint="default" w:ascii="Times New Roman" w:hAnsi="Times New Roman" w:eastAsia="仿宋_GB2312" w:cs="Times New Roman"/>
          <w:kern w:val="0"/>
          <w:sz w:val="32"/>
          <w:szCs w:val="32"/>
        </w:rPr>
        <w:t>内</w:t>
      </w:r>
      <w:r>
        <w:rPr>
          <w:rFonts w:hint="default" w:ascii="Times New Roman" w:hAnsi="Times New Roman" w:eastAsia="仿宋_GB2312" w:cs="Times New Roman"/>
          <w:kern w:val="0"/>
          <w:sz w:val="32"/>
          <w:szCs w:val="32"/>
          <w:lang w:eastAsia="zh-CN"/>
        </w:rPr>
        <w:t>申报</w:t>
      </w:r>
      <w:r>
        <w:rPr>
          <w:rFonts w:hint="default" w:ascii="Times New Roman" w:hAnsi="Times New Roman" w:eastAsia="仿宋_GB2312" w:cs="Times New Roman"/>
          <w:kern w:val="0"/>
          <w:sz w:val="32"/>
          <w:szCs w:val="32"/>
        </w:rPr>
        <w:t>单位</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条件</w:t>
      </w:r>
      <w:r>
        <w:rPr>
          <w:rFonts w:hint="default" w:ascii="Times New Roman" w:hAnsi="Times New Roman" w:eastAsia="仿宋_GB2312" w:cs="Times New Roman"/>
          <w:kern w:val="0"/>
          <w:sz w:val="32"/>
          <w:szCs w:val="32"/>
          <w:lang w:eastAsia="zh-CN"/>
        </w:rPr>
        <w:t>及资质</w:t>
      </w:r>
      <w:r>
        <w:rPr>
          <w:rFonts w:hint="default" w:ascii="Times New Roman" w:hAnsi="Times New Roman" w:eastAsia="仿宋_GB2312" w:cs="Times New Roman"/>
          <w:kern w:val="0"/>
          <w:sz w:val="32"/>
          <w:szCs w:val="32"/>
        </w:rPr>
        <w:t>等进行</w:t>
      </w:r>
      <w:r>
        <w:rPr>
          <w:rFonts w:hint="eastAsia" w:ascii="Times New Roman" w:hAnsi="Times New Roman" w:eastAsia="仿宋_GB2312" w:cs="Times New Roman"/>
          <w:kern w:val="0"/>
          <w:sz w:val="32"/>
          <w:szCs w:val="32"/>
          <w:lang w:val="en-US" w:eastAsia="zh-CN"/>
        </w:rPr>
        <w:t>初步</w:t>
      </w:r>
      <w:r>
        <w:rPr>
          <w:rFonts w:hint="default" w:ascii="Times New Roman" w:hAnsi="Times New Roman" w:eastAsia="仿宋_GB2312" w:cs="Times New Roman"/>
          <w:kern w:val="0"/>
          <w:sz w:val="32"/>
          <w:szCs w:val="32"/>
        </w:rPr>
        <w:t>核对。</w:t>
      </w:r>
      <w:r>
        <w:rPr>
          <w:rFonts w:hint="eastAsia" w:ascii="Times New Roman" w:hAnsi="Times New Roman" w:eastAsia="仿宋_GB2312" w:cs="Times New Roman"/>
          <w:kern w:val="0"/>
          <w:sz w:val="32"/>
          <w:szCs w:val="32"/>
          <w:lang w:val="en-US" w:eastAsia="zh-CN"/>
        </w:rPr>
        <w:t>对</w:t>
      </w:r>
      <w:r>
        <w:rPr>
          <w:rFonts w:hint="default" w:ascii="Times New Roman" w:hAnsi="Times New Roman" w:eastAsia="仿宋_GB2312" w:cs="Times New Roman"/>
          <w:kern w:val="0"/>
          <w:sz w:val="32"/>
          <w:szCs w:val="32"/>
          <w:lang w:val="en-US" w:eastAsia="zh-CN" w:bidi="ar-SA"/>
        </w:rPr>
        <w:t>符合申报条件的单位由</w:t>
      </w:r>
      <w:r>
        <w:rPr>
          <w:rFonts w:hint="eastAsia" w:ascii="Times New Roman" w:hAnsi="Times New Roman" w:eastAsia="仿宋_GB2312" w:cs="Times New Roman"/>
          <w:kern w:val="0"/>
          <w:sz w:val="32"/>
          <w:szCs w:val="32"/>
          <w:lang w:val="en-US" w:eastAsia="zh-CN" w:bidi="ar-SA"/>
        </w:rPr>
        <w:t>各</w:t>
      </w:r>
      <w:r>
        <w:rPr>
          <w:rFonts w:hint="default" w:ascii="Times New Roman" w:hAnsi="Times New Roman" w:eastAsia="仿宋_GB2312" w:cs="Times New Roman"/>
          <w:kern w:val="0"/>
          <w:sz w:val="32"/>
          <w:szCs w:val="32"/>
          <w:lang w:val="en-US" w:eastAsia="zh-CN" w:bidi="ar-SA"/>
        </w:rPr>
        <w:t>镇</w:t>
      </w:r>
      <w:r>
        <w:rPr>
          <w:rFonts w:hint="eastAsia" w:ascii="Times New Roman" w:hAnsi="Times New Roman" w:eastAsia="仿宋_GB2312" w:cs="Times New Roman"/>
          <w:kern w:val="0"/>
          <w:sz w:val="32"/>
          <w:szCs w:val="32"/>
          <w:lang w:val="en-US" w:eastAsia="zh-CN" w:bidi="ar-SA"/>
        </w:rPr>
        <w:t>（街道）</w:t>
      </w:r>
      <w:r>
        <w:rPr>
          <w:rFonts w:hint="default" w:ascii="Times New Roman" w:hAnsi="Times New Roman" w:eastAsia="仿宋_GB2312" w:cs="Times New Roman"/>
          <w:kern w:val="0"/>
          <w:sz w:val="32"/>
          <w:szCs w:val="32"/>
          <w:lang w:val="en-US" w:eastAsia="zh-CN" w:bidi="ar-SA"/>
        </w:rPr>
        <w:t>在申报表签署意见加盖公章后报市畜牧水产事务中心。</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市畜牧水产事务中心对项目单位的申报资料进行审核，</w:t>
      </w:r>
      <w:r>
        <w:rPr>
          <w:rFonts w:hint="default" w:ascii="Times New Roman" w:hAnsi="Times New Roman" w:eastAsia="仿宋_GB2312" w:cs="Times New Roman"/>
          <w:lang w:eastAsia="zh-CN"/>
        </w:rPr>
        <w:t>对申报</w:t>
      </w:r>
      <w:r>
        <w:rPr>
          <w:rFonts w:hint="default" w:ascii="Times New Roman" w:hAnsi="Times New Roman" w:eastAsia="仿宋_GB2312" w:cs="Times New Roman"/>
          <w:lang w:val="en-US" w:eastAsia="zh-CN"/>
        </w:rPr>
        <w:t>奖励的对象进行核对，</w:t>
      </w:r>
      <w:r>
        <w:rPr>
          <w:rFonts w:hint="eastAsia" w:ascii="Times New Roman" w:hAnsi="Times New Roman" w:eastAsia="仿宋_GB2312" w:cs="Times New Roman"/>
          <w:lang w:val="en-US" w:eastAsia="zh-CN"/>
        </w:rPr>
        <w:t>查看申报信息是否与申报内容相符</w:t>
      </w:r>
      <w:r>
        <w:rPr>
          <w:rFonts w:hint="default" w:ascii="Times New Roman" w:hAnsi="Times New Roman" w:eastAsia="仿宋_GB2312" w:cs="Times New Roman"/>
        </w:rPr>
        <w:t>。</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w:t>
      </w:r>
      <w:r>
        <w:rPr>
          <w:rFonts w:hint="default" w:ascii="Times New Roman" w:hAnsi="Times New Roman" w:eastAsia="楷体_GB2312" w:cs="Times New Roman"/>
          <w:bCs/>
          <w:lang w:eastAsia="zh-CN"/>
        </w:rPr>
        <w:t>三</w:t>
      </w:r>
      <w:r>
        <w:rPr>
          <w:rFonts w:hint="default" w:ascii="Times New Roman" w:hAnsi="Times New Roman" w:eastAsia="楷体_GB2312" w:cs="Times New Roman"/>
          <w:bCs/>
        </w:rPr>
        <w:t>）公示</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拟奖补对象及金额在醴陵市农业农村局官网或醴陵市人民政府官网进行公示，公示期不少于</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lang w:eastAsia="zh-CN"/>
        </w:rPr>
        <w:t>天。</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w:t>
      </w:r>
      <w:r>
        <w:rPr>
          <w:rFonts w:hint="default" w:ascii="Times New Roman" w:hAnsi="Times New Roman" w:eastAsia="楷体_GB2312" w:cs="Times New Roman"/>
          <w:bCs/>
          <w:lang w:eastAsia="zh-CN"/>
        </w:rPr>
        <w:t>四</w:t>
      </w:r>
      <w:r>
        <w:rPr>
          <w:rFonts w:hint="default" w:ascii="Times New Roman" w:hAnsi="Times New Roman" w:eastAsia="楷体_GB2312" w:cs="Times New Roman"/>
          <w:bCs/>
        </w:rPr>
        <w:t>）拨付</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公示结束后，若无异议</w:t>
      </w:r>
      <w:r>
        <w:rPr>
          <w:rFonts w:hint="default" w:ascii="Times New Roman" w:hAnsi="Times New Roman" w:eastAsia="仿宋_GB2312" w:cs="Times New Roman"/>
          <w:sz w:val="32"/>
          <w:szCs w:val="32"/>
          <w:lang w:eastAsia="zh-CN"/>
        </w:rPr>
        <w:t>，按资金拨付程序</w:t>
      </w:r>
      <w:r>
        <w:rPr>
          <w:rFonts w:hint="default" w:ascii="Times New Roman" w:hAnsi="Times New Roman" w:eastAsia="仿宋_GB2312" w:cs="Times New Roman"/>
          <w:sz w:val="32"/>
          <w:szCs w:val="32"/>
        </w:rPr>
        <w:t>，资金由市财政局通过惠农“一卡通”或银行转账发放至</w:t>
      </w:r>
      <w:r>
        <w:rPr>
          <w:rFonts w:hint="default" w:ascii="Times New Roman" w:hAnsi="Times New Roman" w:eastAsia="仿宋_GB2312" w:cs="Times New Roman"/>
          <w:sz w:val="32"/>
          <w:szCs w:val="32"/>
          <w:lang w:eastAsia="zh-CN"/>
        </w:rPr>
        <w:t>奖补对象</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四、保障措施</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（一）加强组织领导</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成立醴陵市</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年度生猪调出大县奖励资金项目建设领导小组，由分管农业的副市长</w:t>
      </w:r>
      <w:r>
        <w:rPr>
          <w:rFonts w:hint="default" w:ascii="Times New Roman" w:hAnsi="Times New Roman" w:eastAsia="仿宋_GB2312" w:cs="Times New Roman"/>
          <w:sz w:val="32"/>
          <w:szCs w:val="32"/>
          <w:lang w:eastAsia="zh-CN"/>
        </w:rPr>
        <w:t>杨冬发</w:t>
      </w:r>
      <w:r>
        <w:rPr>
          <w:rFonts w:hint="default" w:ascii="Times New Roman" w:hAnsi="Times New Roman" w:eastAsia="仿宋_GB2312" w:cs="Times New Roman"/>
          <w:sz w:val="32"/>
          <w:szCs w:val="32"/>
        </w:rPr>
        <w:t>任组长，市财政局局长、市畜牧水产事务中心主任任副组长，各</w:t>
      </w:r>
      <w:r>
        <w:rPr>
          <w:rFonts w:hint="default" w:ascii="Times New Roman" w:hAnsi="Times New Roman" w:eastAsia="仿宋_GB2312" w:cs="Times New Roma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街道</w:t>
      </w:r>
      <w:r>
        <w:rPr>
          <w:rFonts w:hint="eastAsia" w:ascii="Times New Roman" w:hAnsi="Times New Roman" w:eastAsia="仿宋_GB2312" w:cs="Times New Roman"/>
          <w:lang w:eastAsia="zh-CN"/>
        </w:rPr>
        <w:t>）</w:t>
      </w:r>
      <w:r>
        <w:rPr>
          <w:rFonts w:hint="default" w:ascii="Times New Roman" w:hAnsi="Times New Roman" w:eastAsia="仿宋_GB2312" w:cs="Times New Roman"/>
          <w:sz w:val="32"/>
          <w:szCs w:val="32"/>
        </w:rPr>
        <w:t>分管农业负责人为成员。领导小组办公室设在市畜牧水产事务中心，主要负责奖励资金项目资料审核、资金调配、部门协调等工作。</w:t>
      </w:r>
    </w:p>
    <w:p>
      <w:pPr>
        <w:pStyle w:val="5"/>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Cs/>
        </w:rPr>
      </w:pPr>
      <w:r>
        <w:rPr>
          <w:rFonts w:hint="default" w:ascii="Times New Roman" w:hAnsi="Times New Roman" w:eastAsia="楷体_GB2312" w:cs="Times New Roman"/>
          <w:bCs/>
        </w:rPr>
        <w:t>加强监督</w:t>
      </w:r>
      <w:r>
        <w:rPr>
          <w:rFonts w:hint="eastAsia" w:ascii="Times New Roman" w:hAnsi="Times New Roman" w:eastAsia="楷体_GB2312" w:cs="Times New Roman"/>
          <w:bCs/>
          <w:lang w:eastAsia="zh-CN"/>
        </w:rPr>
        <w:t>管理</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w:t>
      </w:r>
      <w:r>
        <w:rPr>
          <w:rFonts w:hint="eastAsia" w:ascii="Times New Roman" w:hAnsi="Times New Roman" w:eastAsia="仿宋_GB2312" w:cs="Times New Roman"/>
          <w:lang w:eastAsia="zh-CN"/>
        </w:rPr>
        <w:t>是</w:t>
      </w:r>
      <w:r>
        <w:rPr>
          <w:rFonts w:hint="default" w:ascii="Times New Roman" w:hAnsi="Times New Roman" w:eastAsia="仿宋_GB2312" w:cs="Times New Roman"/>
        </w:rPr>
        <w:t>市畜牧水产事务</w:t>
      </w:r>
      <w:r>
        <w:rPr>
          <w:rFonts w:hint="default" w:ascii="Times New Roman" w:hAnsi="Times New Roman" w:eastAsia="仿宋_GB2312" w:cs="Times New Roman"/>
          <w:lang w:val="en-US" w:eastAsia="zh-CN"/>
        </w:rPr>
        <w:t>中心对申报单位上报的材料进行审查；二是加强对奖励资金的监督管理，确保专款专用；</w:t>
      </w:r>
      <w:r>
        <w:rPr>
          <w:rFonts w:hint="default" w:ascii="Times New Roman" w:hAnsi="Times New Roman" w:eastAsia="仿宋_GB2312" w:cs="Times New Roman"/>
        </w:rPr>
        <w:t>三是对弄虚作假骗取奖补资金的对象，收回奖补资金，并按照《预算法》、《财政违法行为处罚处分条例》等有关规定追究相应责任。</w:t>
      </w: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p>
    <w:p>
      <w:pPr>
        <w:pStyle w:val="5"/>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小标宋简体" w:cs="Times New Roman"/>
          <w:kern w:val="0"/>
          <w:sz w:val="32"/>
          <w:szCs w:val="32"/>
        </w:rPr>
      </w:pPr>
      <w:r>
        <w:rPr>
          <w:rFonts w:hint="default" w:ascii="Times New Roman" w:hAnsi="Times New Roman" w:eastAsia="仿宋_GB2312" w:cs="Times New Roman"/>
        </w:rPr>
        <w:t>附件：醴陵市</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年度生猪调出大县奖励资金项目申报表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8C77C"/>
    <w:multiLevelType w:val="singleLevel"/>
    <w:tmpl w:val="BA28C7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658918E5"/>
    <w:rsid w:val="6589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p0"/>
    <w:basedOn w:val="1"/>
    <w:uiPriority w:val="0"/>
    <w:pPr>
      <w:widowControl/>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2024-09-03T08:39:00Z</dcterms:created>
  <dc:creator>Administrator</dc:creator>
  <cp:lastModifiedBy>Administrator</cp:lastModifiedBy>
  <dcterms:modified xsi:type="dcterms:W3CDTF">2024-09-03T08:39:37Z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BF10ED49C27C45988246DCE865B49A7D_11</vt:lpwstr>
  </property>
</Properties>
</file>