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2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/>
          <w:sz w:val="40"/>
          <w:szCs w:val="40"/>
          <w:lang w:val="en-US" w:eastAsia="zh-CN"/>
        </w:rPr>
        <w:t>2024年度醴陵市肉牛肉羊增量提质行动种草养畜项目资金使用汇总表</w:t>
      </w:r>
    </w:p>
    <w:bookmarkEnd w:id="0"/>
    <w:tbl>
      <w:tblPr>
        <w:tblStyle w:val="7"/>
        <w:tblW w:w="15495" w:type="dxa"/>
        <w:tblInd w:w="-4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02"/>
        <w:gridCol w:w="1999"/>
        <w:gridCol w:w="8209"/>
        <w:gridCol w:w="1020"/>
        <w:gridCol w:w="945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建设承担主体</w:t>
            </w:r>
          </w:p>
        </w:tc>
        <w:tc>
          <w:tcPr>
            <w:tcW w:w="1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8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tblHeader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政奖补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醴陵市辉达农业发展有限公司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湖南省株洲市醴陵市阳三石街道荆潭湾村毛塘组</w:t>
            </w:r>
          </w:p>
        </w:tc>
        <w:tc>
          <w:tcPr>
            <w:tcW w:w="8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种植牧草500亩，新建栏舍400平方米，活动场地围栏800米，仓库200平方米，消毒室10平方米，其他养殖配套设施200平方米，污水泵1台，大型铡草机1台，消毒设备1套，运输车1辆，繁育引种母牛30头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醴陵市新来黄牛养殖场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醴陵市茶山镇栗山坝居委会新屋组18号</w:t>
            </w:r>
          </w:p>
        </w:tc>
        <w:tc>
          <w:tcPr>
            <w:tcW w:w="8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种植牧草110亩，新建栏舍700平方米，改造栏舍1000平方米，草料棚500平方米，消毒室20平方米，其他养殖配套设施250平方米，搅拌机1台，装载机1台，草料收割机1台，玉米粉碎机1台，运输车1台，繁育引种母牛50头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274.7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40.44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醴陵市洋参种养农民专业合作社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醴陵市茶山镇栗山坝社区塘梅冲组</w:t>
            </w:r>
          </w:p>
        </w:tc>
        <w:tc>
          <w:tcPr>
            <w:tcW w:w="8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牧草300亩，新建栏舍600平方米，草料棚100平方米，消毒室1平方米，药浴池1个，活动场地围栏1200米，其他养殖配套设施300平方米，草料运输车1辆，拌料机1台，消毒设备1套，背负式收割机1台，繁育引种母羊100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182.35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26.84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醴陵市林茂生态家庭农场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醴陵市茶山镇栗山坝居委会玉家组14号</w:t>
            </w:r>
          </w:p>
        </w:tc>
        <w:tc>
          <w:tcPr>
            <w:tcW w:w="8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牧草75亩，新建牛棚450平方米，改造栏舍800平方米，草料棚150平方米，仓库200平方米，活动场地围栏500米，消毒室15平方米，其他养殖配套设施150平方米，玉米粉碎机1台，草料运输车1辆，拌料机1台，消毒设备1套，打土机1台，切草机2台，背负式收割机2台，繁育引种母牛50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218.69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醴陵市扭子冲种养农民专业合作社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醴陵市均楚镇樟桥村扭子冲村</w:t>
            </w:r>
          </w:p>
        </w:tc>
        <w:tc>
          <w:tcPr>
            <w:tcW w:w="8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种植牧草150亩，新建栏舍1000平方米，生产辅助设施150平方米，其他养殖配套设施80平方米，发电机1台，收割机1台，饲料机1组，繁育引种母羊200头，种公羊10头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170.4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25.08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醴陵市友群种养农民专业合作社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醴陵市均楚镇殷家冲村马家湾组</w:t>
            </w:r>
          </w:p>
        </w:tc>
        <w:tc>
          <w:tcPr>
            <w:tcW w:w="8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种植牧草50亩，新建羊舍300平方米，草料棚50平方米，其他养殖配套设施110平方米，铡草机1台，繁育引种母羊200头，种公羊10头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15.68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醴陵市稻云家庭农场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湖南省株洲市醴陵市石亭镇石塘岭村冬毛坡组</w:t>
            </w:r>
          </w:p>
        </w:tc>
        <w:tc>
          <w:tcPr>
            <w:tcW w:w="8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种植牧草300亩，新建栏舍1500平方米，改造栏舍600平方米，草料间800平方米，拖拉机1台，割草机1台，粉碎机1台，搅拌机1台，装载机1台，繁育引种母牛65头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379.8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醴陵市石子街种养农民专业合作社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湖南省株洲市醴陵市石亭镇石塘岭村红岭组</w:t>
            </w:r>
          </w:p>
        </w:tc>
        <w:tc>
          <w:tcPr>
            <w:tcW w:w="8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种植牧草130亩，改建羊舍400平方米，草料棚100平方米，药浴池1个，其他养殖配套设施50平方米，旋耕机1台，铡草机1台，拌料机1台，繁育引种母羊300头，种公羊20头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151.98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醴陵市芳芳种养农民专业合作社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醴陵市石亭镇长岭村山泉组</w:t>
            </w:r>
          </w:p>
        </w:tc>
        <w:tc>
          <w:tcPr>
            <w:tcW w:w="8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种植牧草100亩，新建栏舍268平方米，改造栏舍346平方米，消毒间6平方米，草料棚120平方米，其他养殖配套设施138平方米，铡草机1台，背负式收割机1台，打土机1台，粉碎机1台，繁育引种母羊200头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119.52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17.59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湖南湘牛农业发展有限公司醴陵时轮分公司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湖南省株洲市醴陵市枫林镇时轮村李家咀组</w:t>
            </w:r>
          </w:p>
        </w:tc>
        <w:tc>
          <w:tcPr>
            <w:tcW w:w="8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种植牧草200亩，改造栏舍3600平方米，消毒室40平方米，草料棚600平方米，其他养殖配套设施480平方米，消毒设备1套，铡草机1台，精料粉碎机1台，拌料机1台，草料运输车1辆，投料车1辆，繁育引种母牛150头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540.36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醴陵市盛秋生态养殖场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湖南省株洲市醴陵市左权镇油田村下罗组8号</w:t>
            </w:r>
          </w:p>
        </w:tc>
        <w:tc>
          <w:tcPr>
            <w:tcW w:w="8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种植牧草75亩，新建栏舍520平方米，消毒室36平方米，草料棚120平方米，其他养殖配套设施280平方米，割草机1台，铡草机1台，打粉机1台，草料运输车1辆，繁育引种母牛20头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122.1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17.96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醴陵百源种养农民专业合作社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醴陵市左权镇玉皇阁村境塘组</w:t>
            </w:r>
          </w:p>
        </w:tc>
        <w:tc>
          <w:tcPr>
            <w:tcW w:w="8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种植牧草60亩，新建栏舍680平方米，草料棚400平方米，仓库100平方米，其他养殖配套设施824平方米，粉碎机2台，草料运输车1台，拌料机1台，推车2台，繁育引种母牛40头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220.44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32.45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醴陵市聚鑫家庭农场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湖南省株洲市醴陵市王仙镇观口村仙牛组164号</w:t>
            </w:r>
          </w:p>
        </w:tc>
        <w:tc>
          <w:tcPr>
            <w:tcW w:w="8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牧草360亩，新建栏舍700平方米，改造栏舍2400平方米，活动场地围栏500米，仓库100平方米，消毒间6平方米，其他养殖配套设施900平方米，搅拌机1台，铡草机1台，玉米粉碎机1台，饲料拌料机1台，装载机1台，运输车2台，背负式收割机1台，繁育引种母牛90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452.12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醴陵市春泰养殖场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湖南省株洲市醴陵市王仙镇申熙村牛坊组219号</w:t>
            </w:r>
          </w:p>
        </w:tc>
        <w:tc>
          <w:tcPr>
            <w:tcW w:w="8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种植牧草100亩，新建栏舍300平方米,改造栏舍400平方米，草料棚200平方米，消毒室9平方米，铡草机1台，拌料机1台，收草机1台，裹膜打包机1台，草料运输车1辆，消毒设备1套，繁育引种母牛30头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140.93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醴陵市昭晖家庭农场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湖南省株洲市醴陵市嘉树镇嘉树村新塘组</w:t>
            </w:r>
          </w:p>
        </w:tc>
        <w:tc>
          <w:tcPr>
            <w:tcW w:w="8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种植禾本科牧草63亩，豆科牧草5亩，改建栏舍600平方米，收割机1台，草料运输车1辆，铡草机1台，打粉机1台，繁育引种基础母牛40头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119.93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17.64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3396.82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2896.82</w:t>
            </w:r>
          </w:p>
        </w:tc>
      </w:tr>
    </w:tbl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</w:pPr>
    </w:p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6838" w:h="11906" w:orient="landscape"/>
      <w:pgMar w:top="1531" w:right="1304" w:bottom="1531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467"/>
        <w:tab w:val="clear" w:pos="4153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YjgwOTQ0M2U0Mzg2MTk0YzVjYWM1OTc3NTUyZTQifQ=="/>
  </w:docVars>
  <w:rsids>
    <w:rsidRoot w:val="3AA96E17"/>
    <w:rsid w:val="3AA9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360" w:lineRule="auto"/>
    </w:pPr>
    <w:rPr>
      <w:sz w:val="28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cs="Calibri"/>
    </w:r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2024-09-02T02:34:00Z</dcterms:created>
  <dc:creator>Administrator</dc:creator>
  <cp:lastModifiedBy>Administrator</cp:lastModifiedBy>
  <dcterms:modified xsi:type="dcterms:W3CDTF">2024-09-02T02:35:06Z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90CF3853060B45EAB1F8D885605524C3_11</vt:lpwstr>
  </property>
</Properties>
</file>