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77B73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59375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茶陵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县2024年农作物秸秆综合利用重点县项目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入库主体申请表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15"/>
        <w:gridCol w:w="1724"/>
        <w:gridCol w:w="479"/>
        <w:gridCol w:w="2432"/>
      </w:tblGrid>
      <w:tr w14:paraId="5E3D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pct"/>
            <w:noWrap w:val="0"/>
            <w:vAlign w:val="center"/>
          </w:tcPr>
          <w:p w14:paraId="607F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主体名称</w:t>
            </w:r>
          </w:p>
        </w:tc>
        <w:tc>
          <w:tcPr>
            <w:tcW w:w="4143" w:type="pct"/>
            <w:gridSpan w:val="4"/>
            <w:noWrap w:val="0"/>
            <w:vAlign w:val="center"/>
          </w:tcPr>
          <w:p w14:paraId="3114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32C4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pct"/>
            <w:noWrap w:val="0"/>
            <w:vAlign w:val="center"/>
          </w:tcPr>
          <w:p w14:paraId="543C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统一社会信用代码</w:t>
            </w:r>
          </w:p>
        </w:tc>
        <w:tc>
          <w:tcPr>
            <w:tcW w:w="1600" w:type="pct"/>
            <w:noWrap w:val="0"/>
            <w:vAlign w:val="center"/>
          </w:tcPr>
          <w:p w14:paraId="4DA7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46" w:type="pct"/>
            <w:noWrap w:val="0"/>
            <w:vAlign w:val="center"/>
          </w:tcPr>
          <w:p w14:paraId="7F20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址</w:t>
            </w:r>
          </w:p>
        </w:tc>
        <w:tc>
          <w:tcPr>
            <w:tcW w:w="1596" w:type="pct"/>
            <w:gridSpan w:val="2"/>
            <w:noWrap w:val="0"/>
            <w:vAlign w:val="center"/>
          </w:tcPr>
          <w:p w14:paraId="3542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67C6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pct"/>
            <w:noWrap w:val="0"/>
            <w:vAlign w:val="center"/>
          </w:tcPr>
          <w:p w14:paraId="26B5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法人代表</w:t>
            </w:r>
          </w:p>
        </w:tc>
        <w:tc>
          <w:tcPr>
            <w:tcW w:w="1600" w:type="pct"/>
            <w:noWrap w:val="0"/>
            <w:vAlign w:val="center"/>
          </w:tcPr>
          <w:p w14:paraId="57F9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46" w:type="pct"/>
            <w:noWrap w:val="0"/>
            <w:vAlign w:val="center"/>
          </w:tcPr>
          <w:p w14:paraId="1A7D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法人身份证号码</w:t>
            </w:r>
          </w:p>
        </w:tc>
        <w:tc>
          <w:tcPr>
            <w:tcW w:w="1596" w:type="pct"/>
            <w:gridSpan w:val="2"/>
            <w:noWrap w:val="0"/>
            <w:vAlign w:val="center"/>
          </w:tcPr>
          <w:p w14:paraId="68BB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4DE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pct"/>
            <w:noWrap w:val="0"/>
            <w:vAlign w:val="center"/>
          </w:tcPr>
          <w:p w14:paraId="6EEF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1600" w:type="pct"/>
            <w:noWrap w:val="0"/>
            <w:vAlign w:val="center"/>
          </w:tcPr>
          <w:p w14:paraId="15B3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46" w:type="pct"/>
            <w:noWrap w:val="0"/>
            <w:vAlign w:val="center"/>
          </w:tcPr>
          <w:p w14:paraId="3E62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1596" w:type="pct"/>
            <w:gridSpan w:val="2"/>
            <w:noWrap w:val="0"/>
            <w:vAlign w:val="center"/>
          </w:tcPr>
          <w:p w14:paraId="1D6E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2CB5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6" w:type="pct"/>
            <w:noWrap w:val="0"/>
            <w:vAlign w:val="center"/>
          </w:tcPr>
          <w:p w14:paraId="2BA8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申报类别</w:t>
            </w:r>
          </w:p>
          <w:p w14:paraId="7EFA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（单选）</w:t>
            </w:r>
          </w:p>
        </w:tc>
        <w:tc>
          <w:tcPr>
            <w:tcW w:w="4143" w:type="pct"/>
            <w:gridSpan w:val="4"/>
            <w:noWrap w:val="0"/>
            <w:vAlign w:val="center"/>
          </w:tcPr>
          <w:p w14:paraId="56DD3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饲料化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肥料化（肥料加工）</w:t>
            </w:r>
          </w:p>
          <w:p w14:paraId="0E2B2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肥料化（秸秆还田）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基料化</w:t>
            </w:r>
          </w:p>
          <w:p w14:paraId="0AE84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燃料化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收储运加运营中心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  </w:t>
            </w:r>
          </w:p>
        </w:tc>
      </w:tr>
      <w:tr w14:paraId="3B72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65" w:type="pct"/>
            <w:gridSpan w:val="4"/>
            <w:noWrap w:val="0"/>
            <w:vAlign w:val="center"/>
          </w:tcPr>
          <w:p w14:paraId="41CB5F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是否有耕地“非农化”“非粮化”问题</w:t>
            </w:r>
          </w:p>
        </w:tc>
        <w:tc>
          <w:tcPr>
            <w:tcW w:w="1334" w:type="pct"/>
            <w:noWrap w:val="0"/>
            <w:vAlign w:val="center"/>
          </w:tcPr>
          <w:p w14:paraId="380240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是□　　否□</w:t>
            </w:r>
          </w:p>
        </w:tc>
      </w:tr>
      <w:tr w14:paraId="7FEC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65" w:type="pct"/>
            <w:gridSpan w:val="4"/>
            <w:noWrap w:val="0"/>
            <w:vAlign w:val="center"/>
          </w:tcPr>
          <w:p w14:paraId="687F4A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是否有涉黑涉恶现象</w:t>
            </w:r>
          </w:p>
        </w:tc>
        <w:tc>
          <w:tcPr>
            <w:tcW w:w="1334" w:type="pct"/>
            <w:noWrap w:val="0"/>
            <w:vAlign w:val="center"/>
          </w:tcPr>
          <w:p w14:paraId="5EDDE5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是□　　否□</w:t>
            </w:r>
          </w:p>
        </w:tc>
      </w:tr>
      <w:tr w14:paraId="0404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65" w:type="pct"/>
            <w:gridSpan w:val="4"/>
            <w:noWrap w:val="0"/>
            <w:vAlign w:val="center"/>
          </w:tcPr>
          <w:p w14:paraId="034C49A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是否有失信记录</w:t>
            </w:r>
          </w:p>
        </w:tc>
        <w:tc>
          <w:tcPr>
            <w:tcW w:w="1334" w:type="pct"/>
            <w:noWrap w:val="0"/>
            <w:vAlign w:val="center"/>
          </w:tcPr>
          <w:p w14:paraId="752776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是□　　否□</w:t>
            </w:r>
          </w:p>
        </w:tc>
      </w:tr>
      <w:tr w14:paraId="39F5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65" w:type="pct"/>
            <w:gridSpan w:val="4"/>
            <w:noWrap w:val="0"/>
            <w:vAlign w:val="center"/>
          </w:tcPr>
          <w:p w14:paraId="3D434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近两年有无农产品质量安全事故和重大安全生产事故</w:t>
            </w:r>
          </w:p>
        </w:tc>
        <w:tc>
          <w:tcPr>
            <w:tcW w:w="1334" w:type="pct"/>
            <w:noWrap w:val="0"/>
            <w:vAlign w:val="center"/>
          </w:tcPr>
          <w:p w14:paraId="7A3769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有□　　无□</w:t>
            </w:r>
          </w:p>
        </w:tc>
      </w:tr>
      <w:tr w14:paraId="728A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7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3091826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申报主体基本情况：</w:t>
            </w:r>
          </w:p>
        </w:tc>
      </w:tr>
      <w:tr w14:paraId="5C85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7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67249F2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计划建设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内容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、规模及投资明细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：</w:t>
            </w:r>
          </w:p>
          <w:p w14:paraId="5D72829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19AF1BA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4D8FC2A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02D3A60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43DE5FC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259717B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4A4C557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5188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73" w:rightChars="13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                           </w:t>
            </w:r>
          </w:p>
        </w:tc>
      </w:tr>
      <w:tr w14:paraId="3352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465C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78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-6"/>
                <w:sz w:val="30"/>
                <w:szCs w:val="30"/>
                <w:lang w:val="en-US" w:eastAsia="zh-CN"/>
              </w:rPr>
              <w:t>真实性承诺：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30"/>
                <w:szCs w:val="30"/>
                <w:lang w:val="en-US" w:eastAsia="zh-CN"/>
              </w:rPr>
              <w:t>本次申报真实。如果不实，本单位愿意承担一切责任。</w:t>
            </w:r>
          </w:p>
          <w:p w14:paraId="5251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73" w:rightChars="130" w:firstLine="3780" w:firstLineChars="126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  <w:p w14:paraId="1C39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73" w:rightChars="130" w:firstLine="3780" w:firstLineChars="126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申报主体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盖章</w:t>
            </w:r>
          </w:p>
          <w:p w14:paraId="73E7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73" w:rightChars="130" w:firstLine="3780" w:firstLineChars="126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法定代表人（签字）：</w:t>
            </w:r>
          </w:p>
          <w:p w14:paraId="20A7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73" w:rightChars="130" w:firstLine="5460" w:firstLineChars="18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月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日</w:t>
            </w:r>
          </w:p>
        </w:tc>
      </w:tr>
      <w:tr w14:paraId="3238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0D7A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乡镇（街道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办事处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意见：</w:t>
            </w:r>
          </w:p>
          <w:p w14:paraId="511B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349E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1680" w:rightChars="800" w:firstLine="4500" w:firstLineChars="1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单位盖章</w:t>
            </w:r>
          </w:p>
          <w:p w14:paraId="7BDD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1680" w:rightChars="800" w:firstLine="4500" w:firstLineChars="1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领导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签字：</w:t>
            </w:r>
          </w:p>
          <w:p w14:paraId="3FA2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273" w:rightChars="130" w:firstLine="5460" w:firstLineChars="18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月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日</w:t>
            </w:r>
          </w:p>
        </w:tc>
      </w:tr>
    </w:tbl>
    <w:p w14:paraId="57CFF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3199C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茶陵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县2024年农作物秸秆综合利用重点县项目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入库主体遴选评分细则</w:t>
      </w:r>
    </w:p>
    <w:p w14:paraId="510B0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申报主体：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8"/>
        <w:gridCol w:w="1134"/>
        <w:gridCol w:w="662"/>
        <w:gridCol w:w="4138"/>
        <w:gridCol w:w="634"/>
        <w:gridCol w:w="1700"/>
      </w:tblGrid>
      <w:tr w14:paraId="7956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EF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3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E0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3A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值</w:t>
            </w:r>
          </w:p>
        </w:tc>
        <w:tc>
          <w:tcPr>
            <w:tcW w:w="231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DE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35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D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得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9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A9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1115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75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35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E3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基础条件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30分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6F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1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53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政府主管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部门注册或登记，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对公银行账号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未提供不计分。</w:t>
            </w:r>
          </w:p>
        </w:tc>
        <w:tc>
          <w:tcPr>
            <w:tcW w:w="35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8F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42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营业执照、开户许可证</w:t>
            </w:r>
          </w:p>
        </w:tc>
      </w:tr>
      <w:tr w14:paraId="5F3F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89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35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5F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B4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1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0C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提供银行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信用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证明且信用良好，计2分；提供信用信息报告且信用良好，计3分；两项都提供且信用良好计5分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未提供不计分</w:t>
            </w:r>
          </w:p>
        </w:tc>
        <w:tc>
          <w:tcPr>
            <w:tcW w:w="3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81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B2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银行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信用证明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信用信息报告</w:t>
            </w:r>
          </w:p>
        </w:tc>
      </w:tr>
      <w:tr w14:paraId="2E91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08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35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9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F8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1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6D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上年度财务审计报告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，计3分；提供上年度资产负债表，计2分；两项都提供计5分。未提供不计分。</w:t>
            </w:r>
          </w:p>
        </w:tc>
        <w:tc>
          <w:tcPr>
            <w:tcW w:w="3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5B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22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413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A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35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BA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84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1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2C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无耕地“非农化”“非粮化”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证明，计5分；未提供不计分。</w:t>
            </w:r>
          </w:p>
        </w:tc>
        <w:tc>
          <w:tcPr>
            <w:tcW w:w="3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57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E1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部门证明</w:t>
            </w:r>
          </w:p>
        </w:tc>
      </w:tr>
      <w:tr w14:paraId="1160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5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35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82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9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1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FA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无涉黑涉恶证明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，计5分；未提供不计分。</w:t>
            </w:r>
          </w:p>
        </w:tc>
        <w:tc>
          <w:tcPr>
            <w:tcW w:w="3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50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CF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部门证明</w:t>
            </w:r>
          </w:p>
        </w:tc>
      </w:tr>
      <w:tr w14:paraId="3622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AE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35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2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4B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1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E2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年无农产品质量安全事故和重大安全生产事故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证明，提供计5分；未提供不计分。</w:t>
            </w:r>
          </w:p>
        </w:tc>
        <w:tc>
          <w:tcPr>
            <w:tcW w:w="3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44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E8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部门证明</w:t>
            </w:r>
          </w:p>
        </w:tc>
      </w:tr>
      <w:tr w14:paraId="5184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AA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35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9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硬件条件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F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1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23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土地可以用于建设证明（土地性质证明）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未提供不计分。</w:t>
            </w:r>
          </w:p>
        </w:tc>
        <w:tc>
          <w:tcPr>
            <w:tcW w:w="35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9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F2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自然资源部门土地证明</w:t>
            </w:r>
          </w:p>
        </w:tc>
      </w:tr>
      <w:tr w14:paraId="6581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7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35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00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7B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1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7A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可用于建设设施土地面积：5亩以上（含）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分；3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-5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亩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不含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分；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亩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没有的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3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A7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7E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租赁协议（村委会证明）等</w:t>
            </w:r>
          </w:p>
        </w:tc>
      </w:tr>
      <w:tr w14:paraId="30F3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DA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35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E7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F1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31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6F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现有厂房面积：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3000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（含）以上计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10分，2000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-2999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8分，1000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-1999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6分，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含）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4分；没有的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不计分。</w:t>
            </w:r>
          </w:p>
        </w:tc>
        <w:tc>
          <w:tcPr>
            <w:tcW w:w="3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64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EC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建设用地证明和图片等</w:t>
            </w:r>
          </w:p>
        </w:tc>
      </w:tr>
      <w:tr w14:paraId="6B90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3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35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60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1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966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按照秸秆粉碎、打捆、离田、收储、加工利用等环节，配备相应设备2台（套）及以上计10分，每增加1台（套）加0.5分；本项最多不超过20分。没有的不计分。</w:t>
            </w:r>
          </w:p>
        </w:tc>
        <w:tc>
          <w:tcPr>
            <w:tcW w:w="3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E5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64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设备购买发票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图片等</w:t>
            </w:r>
          </w:p>
        </w:tc>
      </w:tr>
      <w:tr w14:paraId="16BE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43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3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8A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运营能力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6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31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3F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秸秆收储运量或利用量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0吨（含）计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，每增加10吨加0.1分，本项最多不超过25分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0吨以下不计分。</w:t>
            </w:r>
          </w:p>
        </w:tc>
        <w:tc>
          <w:tcPr>
            <w:tcW w:w="3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3B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E1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提供台账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  <w:t>现场作业图片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eastAsia="zh-CN" w:bidi="ar"/>
              </w:rPr>
              <w:t>等</w:t>
            </w:r>
          </w:p>
        </w:tc>
      </w:tr>
      <w:tr w14:paraId="6B83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6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24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3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89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发展潜力（5分）</w:t>
            </w:r>
          </w:p>
        </w:tc>
        <w:tc>
          <w:tcPr>
            <w:tcW w:w="3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92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1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BF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对经济实力、内部管理、工作团队、技术支撑等方面进行综合考量，酌情打分。</w:t>
            </w:r>
          </w:p>
        </w:tc>
        <w:tc>
          <w:tcPr>
            <w:tcW w:w="3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16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9A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bidi="ar"/>
              </w:rPr>
            </w:pPr>
          </w:p>
        </w:tc>
      </w:tr>
      <w:tr w14:paraId="6BEA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69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BB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总得分</w:t>
            </w:r>
          </w:p>
        </w:tc>
        <w:tc>
          <w:tcPr>
            <w:tcW w:w="3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9A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CF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</w:tbl>
    <w:p w14:paraId="6F85630B">
      <w:pP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说明：根据申报主体的申报类型，择优入选。</w:t>
      </w:r>
    </w:p>
    <w:p w14:paraId="442D9792"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5BDBF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7B2B0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资料汇编目录</w:t>
      </w:r>
    </w:p>
    <w:p w14:paraId="0010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32A0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一、申请表</w:t>
      </w:r>
    </w:p>
    <w:p w14:paraId="0CF57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申请表</w:t>
      </w:r>
    </w:p>
    <w:p w14:paraId="23FC8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二、基础条件</w:t>
      </w:r>
    </w:p>
    <w:p w14:paraId="4CF13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营业执照复印件</w:t>
      </w:r>
    </w:p>
    <w:p w14:paraId="49B93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法定代表人（负责人）身份证复印件</w:t>
      </w:r>
    </w:p>
    <w:p w14:paraId="380D8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开户许可证复印件</w:t>
      </w:r>
    </w:p>
    <w:p w14:paraId="46F81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银行征信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企业诚信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证明</w:t>
      </w:r>
    </w:p>
    <w:p w14:paraId="6879E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上一年度财务审计报告、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资产负债表</w:t>
      </w:r>
    </w:p>
    <w:p w14:paraId="19249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无耕地“非农化”“非粮化”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证明</w:t>
      </w:r>
    </w:p>
    <w:p w14:paraId="735ED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无农产品质量安全事故和重大安全生产事故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证明</w:t>
      </w:r>
    </w:p>
    <w:p w14:paraId="40D34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三、硬件条件</w:t>
      </w:r>
    </w:p>
    <w:p w14:paraId="16039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相关土地证明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自然资源、土地流转合同等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 w14:paraId="4BD31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10．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现有厂房及秸秆综合利用设施图片</w:t>
      </w:r>
    </w:p>
    <w:p w14:paraId="075A6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11．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现有收储运台账及现场作业图片</w:t>
      </w:r>
    </w:p>
    <w:p w14:paraId="6E72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四、其他需补充提供材料</w:t>
      </w:r>
    </w:p>
    <w:p w14:paraId="47D633C3">
      <w:pPr>
        <w:rPr>
          <w:rFonts w:hint="default" w:ascii="Times New Roman" w:hAnsi="Times New Roman" w:cs="Times New Roman"/>
          <w:color w:val="auto"/>
        </w:rPr>
      </w:pPr>
    </w:p>
    <w:p w14:paraId="71BE79A9">
      <w:pPr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1701" w:right="1474" w:bottom="1587" w:left="1531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3924D7-83EA-4DFE-9D64-5EE540A4A9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906E6AF-B184-4C12-B1F8-4628BF45D3E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FD0A489-486C-445F-83AF-4641BA874D4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6A04D3-FB25-412E-BB2E-5D649AB8530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5D44DDC-A8EF-4838-9511-C637BC792A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488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FA88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FA886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MGFjMGNjMjhkNjY0NzU2Y2ZjZTEwOTU1ZjI5NGIifQ=="/>
  </w:docVars>
  <w:rsids>
    <w:rsidRoot w:val="300E4644"/>
    <w:rsid w:val="00A87F74"/>
    <w:rsid w:val="01653BA4"/>
    <w:rsid w:val="01F62F61"/>
    <w:rsid w:val="03141B37"/>
    <w:rsid w:val="0328606A"/>
    <w:rsid w:val="07B45450"/>
    <w:rsid w:val="094B54FC"/>
    <w:rsid w:val="0BCE7269"/>
    <w:rsid w:val="123D0DC4"/>
    <w:rsid w:val="134843FA"/>
    <w:rsid w:val="1578130D"/>
    <w:rsid w:val="164B6F7F"/>
    <w:rsid w:val="168C7A34"/>
    <w:rsid w:val="1877100B"/>
    <w:rsid w:val="1880739A"/>
    <w:rsid w:val="188624F1"/>
    <w:rsid w:val="19AC7DD1"/>
    <w:rsid w:val="1C6449AB"/>
    <w:rsid w:val="1D5C7CC4"/>
    <w:rsid w:val="1EF76329"/>
    <w:rsid w:val="1F1840BF"/>
    <w:rsid w:val="1FD617DD"/>
    <w:rsid w:val="207D40C1"/>
    <w:rsid w:val="21627873"/>
    <w:rsid w:val="21EF55AB"/>
    <w:rsid w:val="23DC1B5F"/>
    <w:rsid w:val="24072BAB"/>
    <w:rsid w:val="26DD1E76"/>
    <w:rsid w:val="27367004"/>
    <w:rsid w:val="27BB1A8B"/>
    <w:rsid w:val="2C7038B7"/>
    <w:rsid w:val="2D1B36F8"/>
    <w:rsid w:val="2EDC1BD6"/>
    <w:rsid w:val="300E4644"/>
    <w:rsid w:val="315C105C"/>
    <w:rsid w:val="31D160CE"/>
    <w:rsid w:val="37DD0699"/>
    <w:rsid w:val="38483EE1"/>
    <w:rsid w:val="3862667F"/>
    <w:rsid w:val="386E189A"/>
    <w:rsid w:val="38885768"/>
    <w:rsid w:val="39846181"/>
    <w:rsid w:val="3B4A4C7B"/>
    <w:rsid w:val="3B9E50AD"/>
    <w:rsid w:val="3C5B366D"/>
    <w:rsid w:val="3D3305EA"/>
    <w:rsid w:val="3E32264F"/>
    <w:rsid w:val="40D774DE"/>
    <w:rsid w:val="410A07A5"/>
    <w:rsid w:val="415723CD"/>
    <w:rsid w:val="41FE425C"/>
    <w:rsid w:val="42BA2C13"/>
    <w:rsid w:val="45EF52CA"/>
    <w:rsid w:val="460074D7"/>
    <w:rsid w:val="470659EA"/>
    <w:rsid w:val="4733065F"/>
    <w:rsid w:val="482C3344"/>
    <w:rsid w:val="491F5EC6"/>
    <w:rsid w:val="49EB23B2"/>
    <w:rsid w:val="4ADF30A1"/>
    <w:rsid w:val="4BA356C8"/>
    <w:rsid w:val="4D186860"/>
    <w:rsid w:val="4E153363"/>
    <w:rsid w:val="4E982D49"/>
    <w:rsid w:val="4F2839DA"/>
    <w:rsid w:val="4F53761F"/>
    <w:rsid w:val="50610B72"/>
    <w:rsid w:val="51A82FE2"/>
    <w:rsid w:val="52C308EE"/>
    <w:rsid w:val="53190DF9"/>
    <w:rsid w:val="54196F7E"/>
    <w:rsid w:val="55F46582"/>
    <w:rsid w:val="5604091D"/>
    <w:rsid w:val="589C06A6"/>
    <w:rsid w:val="592A069B"/>
    <w:rsid w:val="5995466F"/>
    <w:rsid w:val="5B1D3D8B"/>
    <w:rsid w:val="5B9B50D2"/>
    <w:rsid w:val="5BEC41FD"/>
    <w:rsid w:val="5BEF1728"/>
    <w:rsid w:val="5D647EF4"/>
    <w:rsid w:val="612D1541"/>
    <w:rsid w:val="61663E3A"/>
    <w:rsid w:val="61AF3D96"/>
    <w:rsid w:val="62012448"/>
    <w:rsid w:val="63AE011A"/>
    <w:rsid w:val="668F1B3D"/>
    <w:rsid w:val="673335DC"/>
    <w:rsid w:val="67894337"/>
    <w:rsid w:val="68EE1787"/>
    <w:rsid w:val="696F20FA"/>
    <w:rsid w:val="6B1940CB"/>
    <w:rsid w:val="6D6D5995"/>
    <w:rsid w:val="6DAD31F1"/>
    <w:rsid w:val="6DD05B9E"/>
    <w:rsid w:val="6DE210EC"/>
    <w:rsid w:val="6E250FD9"/>
    <w:rsid w:val="6E8143D0"/>
    <w:rsid w:val="6EF54E4F"/>
    <w:rsid w:val="70CC3711"/>
    <w:rsid w:val="72807126"/>
    <w:rsid w:val="73064B8A"/>
    <w:rsid w:val="73B6051F"/>
    <w:rsid w:val="7479207F"/>
    <w:rsid w:val="75E63744"/>
    <w:rsid w:val="764F753B"/>
    <w:rsid w:val="76AF7FDA"/>
    <w:rsid w:val="7B127FDA"/>
    <w:rsid w:val="7C687E16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2801</Words>
  <Characters>2951</Characters>
  <Lines>0</Lines>
  <Paragraphs>0</Paragraphs>
  <TotalTime>25</TotalTime>
  <ScaleCrop>false</ScaleCrop>
  <LinksUpToDate>false</LinksUpToDate>
  <CharactersWithSpaces>3048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2024-07-02T02:44:00Z</dcterms:created>
  <dc:creator>WPS_1703061475</dc:creator>
  <cp:lastModifiedBy>clagri</cp:lastModifiedBy>
  <cp:lastPrinted>2024-07-25T01:34:00Z</cp:lastPrinted>
  <dcterms:modified xsi:type="dcterms:W3CDTF">2024-07-25T03:33:05Z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B22944F55BDC4CC6BC1C1DDA6C809AEC_13</vt:lpwstr>
  </property>
</Properties>
</file>