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8" w:line="217" w:lineRule="auto"/>
        <w:ind w:left="45"/>
        <w:rPr>
          <w:rFonts w:hint="eastAsia"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spacing w:val="-17"/>
          <w:sz w:val="29"/>
          <w:szCs w:val="29"/>
        </w:rPr>
        <w:t>附</w:t>
      </w:r>
      <w:r>
        <w:rPr>
          <w:rFonts w:hint="eastAsia" w:ascii="黑体" w:hAnsi="黑体" w:eastAsia="黑体" w:cs="黑体"/>
          <w:spacing w:val="-38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spacing w:val="-17"/>
          <w:sz w:val="29"/>
          <w:szCs w:val="29"/>
        </w:rPr>
        <w:t>件</w:t>
      </w:r>
      <w:r>
        <w:rPr>
          <w:rFonts w:hint="eastAsia" w:ascii="黑体" w:hAnsi="黑体" w:eastAsia="黑体" w:cs="黑体"/>
          <w:spacing w:val="-42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spacing w:val="-17"/>
          <w:sz w:val="29"/>
          <w:szCs w:val="29"/>
        </w:rPr>
        <w:t>3</w:t>
      </w:r>
    </w:p>
    <w:p>
      <w:pPr>
        <w:tabs>
          <w:tab w:val="left" w:pos="4805"/>
        </w:tabs>
        <w:spacing w:line="219" w:lineRule="auto"/>
        <w:ind w:left="3225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z w:val="43"/>
          <w:szCs w:val="43"/>
          <w:u w:val="single" w:color="auto"/>
          <w:lang w:val="en-US" w:eastAsia="zh-CN"/>
        </w:rPr>
        <w:t>2023</w:t>
      </w: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spacing w:val="-20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年度新能源公交车运营情况明细表</w:t>
      </w:r>
    </w:p>
    <w:p>
      <w:pPr>
        <w:pStyle w:val="2"/>
        <w:spacing w:line="250" w:lineRule="auto"/>
      </w:pPr>
    </w:p>
    <w:p>
      <w:pPr>
        <w:spacing w:before="98" w:line="205" w:lineRule="auto"/>
        <w:ind w:left="3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7"/>
          <w:sz w:val="30"/>
          <w:szCs w:val="30"/>
        </w:rPr>
        <w:t xml:space="preserve">填报企业：    (盖章)                  法人签字：                      填报时间：  </w:t>
      </w:r>
      <w:r>
        <w:rPr>
          <w:rFonts w:hint="eastAsia" w:ascii="宋体" w:hAnsi="宋体" w:eastAsia="宋体" w:cs="宋体"/>
          <w:spacing w:val="-17"/>
          <w:sz w:val="30"/>
          <w:szCs w:val="30"/>
          <w:lang w:val="en-US" w:eastAsia="zh-CN"/>
        </w:rPr>
        <w:t>2024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 年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5"/>
          <w:sz w:val="30"/>
          <w:szCs w:val="30"/>
          <w:lang w:val="en-US" w:eastAsia="zh-CN"/>
        </w:rPr>
        <w:t>6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spacing w:val="-17"/>
          <w:sz w:val="30"/>
          <w:szCs w:val="30"/>
          <w:lang w:val="en-US" w:eastAsia="zh-CN"/>
        </w:rPr>
        <w:t xml:space="preserve"> 12 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日</w:t>
      </w:r>
    </w:p>
    <w:tbl>
      <w:tblPr>
        <w:tblStyle w:val="6"/>
        <w:tblW w:w="14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24"/>
        <w:gridCol w:w="645"/>
        <w:gridCol w:w="810"/>
        <w:gridCol w:w="840"/>
        <w:gridCol w:w="825"/>
        <w:gridCol w:w="735"/>
        <w:gridCol w:w="825"/>
        <w:gridCol w:w="697"/>
        <w:gridCol w:w="600"/>
        <w:gridCol w:w="1103"/>
        <w:gridCol w:w="780"/>
        <w:gridCol w:w="570"/>
        <w:gridCol w:w="810"/>
        <w:gridCol w:w="645"/>
        <w:gridCol w:w="697"/>
        <w:gridCol w:w="855"/>
        <w:gridCol w:w="750"/>
        <w:gridCol w:w="1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序  号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车牌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号码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变更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情况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</w:tc>
        <w:tc>
          <w:tcPr>
            <w:tcW w:w="810" w:type="dxa"/>
            <w:vMerge w:val="restart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变更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时间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车辆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品牌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车辆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型号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车龄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（年）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车长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(米)</w:t>
            </w:r>
          </w:p>
        </w:tc>
        <w:tc>
          <w:tcPr>
            <w:tcW w:w="69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标  台</w:t>
            </w:r>
          </w:p>
        </w:tc>
        <w:tc>
          <w:tcPr>
            <w:tcW w:w="305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车辆类型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上牌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实际投入运营时间</w:t>
            </w:r>
          </w:p>
        </w:tc>
        <w:tc>
          <w:tcPr>
            <w:tcW w:w="69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月数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:highlight w:val="none"/>
              </w:rPr>
              <w:t>(天)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里程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(公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里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)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折算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标台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里程数据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来源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GPS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验佔算/发班记录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/其他)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810" w:type="dxa"/>
            <w:vMerge w:val="continue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9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00" w:type="dxa"/>
            <w:textDirection w:val="tbRlV"/>
            <w:vAlign w:val="center"/>
          </w:tcPr>
          <w:p>
            <w:pPr>
              <w:spacing w:before="124" w:line="217" w:lineRule="auto"/>
              <w:ind w:left="58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动</w:t>
            </w:r>
          </w:p>
        </w:tc>
        <w:tc>
          <w:tcPr>
            <w:tcW w:w="1103" w:type="dxa"/>
            <w:vAlign w:val="center"/>
          </w:tcPr>
          <w:p>
            <w:pPr>
              <w:spacing w:before="52" w:line="334" w:lineRule="auto"/>
              <w:ind w:left="95" w:right="97" w:firstLine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插电式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(增程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混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合动力</w:t>
            </w:r>
          </w:p>
        </w:tc>
        <w:tc>
          <w:tcPr>
            <w:tcW w:w="780" w:type="dxa"/>
            <w:vAlign w:val="center"/>
          </w:tcPr>
          <w:p>
            <w:pPr>
              <w:spacing w:before="52" w:line="321" w:lineRule="exact"/>
              <w:ind w:left="17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12"/>
                <w:sz w:val="21"/>
                <w:szCs w:val="21"/>
              </w:rPr>
              <w:t>非插</w:t>
            </w:r>
          </w:p>
          <w:p>
            <w:pPr>
              <w:spacing w:line="220" w:lineRule="auto"/>
              <w:ind w:left="17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电式</w:t>
            </w:r>
          </w:p>
          <w:p>
            <w:pPr>
              <w:spacing w:before="130" w:line="223" w:lineRule="auto"/>
              <w:ind w:left="17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混合</w:t>
            </w:r>
          </w:p>
          <w:p>
            <w:pPr>
              <w:spacing w:before="123" w:line="219" w:lineRule="auto"/>
              <w:ind w:left="17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动力</w:t>
            </w:r>
          </w:p>
        </w:tc>
        <w:tc>
          <w:tcPr>
            <w:tcW w:w="570" w:type="dxa"/>
            <w:vAlign w:val="center"/>
          </w:tcPr>
          <w:p>
            <w:pPr>
              <w:spacing w:before="142" w:line="219" w:lineRule="auto"/>
              <w:ind w:left="166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  <w:lang w:eastAsia="zh-CN"/>
              </w:rPr>
              <w:t>智轨</w:t>
            </w: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5" w:type="dxa"/>
            <w:vAlign w:val="top"/>
          </w:tcPr>
          <w:p>
            <w:pPr>
              <w:spacing w:before="140" w:line="184" w:lineRule="auto"/>
              <w:ind w:left="185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湘B09278D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84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XML6700JEVYOC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7.045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80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570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81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eastAsia="宋体"/>
                <w:lang w:val="en-US" w:eastAsia="zh-CN"/>
              </w:rPr>
              <w:t>2023.08.16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2023.08.11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4个月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15939.27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0.3</w:t>
            </w:r>
          </w:p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65" w:type="dxa"/>
            <w:vAlign w:val="top"/>
          </w:tcPr>
          <w:p>
            <w:pPr>
              <w:spacing w:before="142" w:line="183" w:lineRule="auto"/>
              <w:ind w:left="185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lang w:val="en-US" w:eastAsia="zh-CN"/>
              </w:rPr>
              <w:t>湘B09589D</w:t>
            </w:r>
          </w:p>
        </w:tc>
        <w:tc>
          <w:tcPr>
            <w:tcW w:w="64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</w:pPr>
          </w:p>
        </w:tc>
        <w:tc>
          <w:tcPr>
            <w:tcW w:w="840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XML6700JEVYOC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7.045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</w:pPr>
          </w:p>
        </w:tc>
        <w:tc>
          <w:tcPr>
            <w:tcW w:w="780" w:type="dxa"/>
            <w:vAlign w:val="top"/>
          </w:tcPr>
          <w:p>
            <w:pPr>
              <w:pStyle w:val="7"/>
            </w:pPr>
          </w:p>
        </w:tc>
        <w:tc>
          <w:tcPr>
            <w:tcW w:w="570" w:type="dxa"/>
            <w:vAlign w:val="top"/>
          </w:tcPr>
          <w:p>
            <w:pPr>
              <w:pStyle w:val="7"/>
            </w:pPr>
          </w:p>
        </w:tc>
        <w:tc>
          <w:tcPr>
            <w:tcW w:w="810" w:type="dxa"/>
            <w:vAlign w:val="top"/>
          </w:tcPr>
          <w:p>
            <w:pPr>
              <w:pStyle w:val="7"/>
            </w:pPr>
            <w:r>
              <w:rPr>
                <w:rFonts w:hint="eastAsia" w:eastAsia="宋体"/>
                <w:lang w:val="en-US" w:eastAsia="zh-CN"/>
              </w:rPr>
              <w:t>2023.08.16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2023.08.05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5个月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19428.93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0.4</w:t>
            </w: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65" w:type="dxa"/>
            <w:vAlign w:val="top"/>
          </w:tcPr>
          <w:p>
            <w:pPr>
              <w:spacing w:before="142" w:line="183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lang w:val="en-US" w:eastAsia="zh-CN"/>
              </w:rPr>
              <w:t>湘B18095D</w:t>
            </w:r>
          </w:p>
        </w:tc>
        <w:tc>
          <w:tcPr>
            <w:tcW w:w="64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</w:pPr>
          </w:p>
        </w:tc>
        <w:tc>
          <w:tcPr>
            <w:tcW w:w="840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XML6700JEVYOC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7.045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</w:pPr>
          </w:p>
        </w:tc>
        <w:tc>
          <w:tcPr>
            <w:tcW w:w="780" w:type="dxa"/>
            <w:vAlign w:val="top"/>
          </w:tcPr>
          <w:p>
            <w:pPr>
              <w:pStyle w:val="7"/>
            </w:pPr>
          </w:p>
        </w:tc>
        <w:tc>
          <w:tcPr>
            <w:tcW w:w="570" w:type="dxa"/>
            <w:vAlign w:val="top"/>
          </w:tcPr>
          <w:p>
            <w:pPr>
              <w:pStyle w:val="7"/>
            </w:pPr>
          </w:p>
        </w:tc>
        <w:tc>
          <w:tcPr>
            <w:tcW w:w="810" w:type="dxa"/>
            <w:vAlign w:val="top"/>
          </w:tcPr>
          <w:p>
            <w:pPr>
              <w:pStyle w:val="7"/>
            </w:pPr>
            <w:r>
              <w:rPr>
                <w:rFonts w:hint="eastAsia" w:eastAsia="宋体"/>
                <w:lang w:val="en-US" w:eastAsia="zh-CN"/>
              </w:rPr>
              <w:t>2023.08.16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2023.08.01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5个月</w:t>
            </w:r>
          </w:p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22755.43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0.4</w:t>
            </w: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5" w:type="dxa"/>
            <w:vAlign w:val="top"/>
          </w:tcPr>
          <w:p>
            <w:pPr>
              <w:spacing w:before="142" w:line="183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湘B16187D</w:t>
            </w:r>
          </w:p>
        </w:tc>
        <w:tc>
          <w:tcPr>
            <w:tcW w:w="64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</w:pPr>
          </w:p>
        </w:tc>
        <w:tc>
          <w:tcPr>
            <w:tcW w:w="840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XML6700JEVYOC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7.045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</w:pPr>
          </w:p>
        </w:tc>
        <w:tc>
          <w:tcPr>
            <w:tcW w:w="780" w:type="dxa"/>
            <w:vAlign w:val="top"/>
          </w:tcPr>
          <w:p>
            <w:pPr>
              <w:pStyle w:val="7"/>
            </w:pPr>
          </w:p>
        </w:tc>
        <w:tc>
          <w:tcPr>
            <w:tcW w:w="570" w:type="dxa"/>
            <w:vAlign w:val="top"/>
          </w:tcPr>
          <w:p>
            <w:pPr>
              <w:pStyle w:val="7"/>
            </w:pPr>
          </w:p>
        </w:tc>
        <w:tc>
          <w:tcPr>
            <w:tcW w:w="810" w:type="dxa"/>
            <w:vAlign w:val="top"/>
          </w:tcPr>
          <w:p>
            <w:pPr>
              <w:pStyle w:val="7"/>
            </w:pPr>
            <w:r>
              <w:rPr>
                <w:rFonts w:hint="eastAsia" w:eastAsia="宋体"/>
                <w:lang w:val="en-US" w:eastAsia="zh-CN"/>
              </w:rPr>
              <w:t>2023.08.16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2023.08.10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5个月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18829.6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0.4</w:t>
            </w: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5" w:type="dxa"/>
            <w:vAlign w:val="top"/>
          </w:tcPr>
          <w:p>
            <w:pPr>
              <w:spacing w:before="144" w:line="182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湘B08560D</w:t>
            </w:r>
          </w:p>
        </w:tc>
        <w:tc>
          <w:tcPr>
            <w:tcW w:w="64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</w:pPr>
          </w:p>
        </w:tc>
        <w:tc>
          <w:tcPr>
            <w:tcW w:w="840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XML6700JEVYOC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7.045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</w:pPr>
          </w:p>
        </w:tc>
        <w:tc>
          <w:tcPr>
            <w:tcW w:w="780" w:type="dxa"/>
            <w:vAlign w:val="top"/>
          </w:tcPr>
          <w:p>
            <w:pPr>
              <w:pStyle w:val="7"/>
            </w:pPr>
          </w:p>
        </w:tc>
        <w:tc>
          <w:tcPr>
            <w:tcW w:w="570" w:type="dxa"/>
            <w:vAlign w:val="top"/>
          </w:tcPr>
          <w:p>
            <w:pPr>
              <w:pStyle w:val="7"/>
            </w:pPr>
          </w:p>
        </w:tc>
        <w:tc>
          <w:tcPr>
            <w:tcW w:w="810" w:type="dxa"/>
            <w:vAlign w:val="top"/>
          </w:tcPr>
          <w:p>
            <w:pPr>
              <w:pStyle w:val="7"/>
            </w:pPr>
            <w:r>
              <w:rPr>
                <w:rFonts w:hint="eastAsia" w:eastAsia="宋体"/>
                <w:lang w:val="en-US" w:eastAsia="zh-CN"/>
              </w:rPr>
              <w:t>2023.08.16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2023.08.11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5个月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18625.81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0.4</w:t>
            </w: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5" w:type="dxa"/>
            <w:vAlign w:val="top"/>
          </w:tcPr>
          <w:p>
            <w:pPr>
              <w:spacing w:before="144" w:line="183" w:lineRule="auto"/>
              <w:ind w:left="1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湘B13270D</w:t>
            </w:r>
          </w:p>
        </w:tc>
        <w:tc>
          <w:tcPr>
            <w:tcW w:w="64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</w:pPr>
          </w:p>
        </w:tc>
        <w:tc>
          <w:tcPr>
            <w:tcW w:w="840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XML6700JEVYOC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7.045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</w:pPr>
          </w:p>
        </w:tc>
        <w:tc>
          <w:tcPr>
            <w:tcW w:w="780" w:type="dxa"/>
            <w:vAlign w:val="top"/>
          </w:tcPr>
          <w:p>
            <w:pPr>
              <w:pStyle w:val="7"/>
            </w:pPr>
          </w:p>
        </w:tc>
        <w:tc>
          <w:tcPr>
            <w:tcW w:w="570" w:type="dxa"/>
            <w:vAlign w:val="top"/>
          </w:tcPr>
          <w:p>
            <w:pPr>
              <w:pStyle w:val="7"/>
            </w:pPr>
          </w:p>
        </w:tc>
        <w:tc>
          <w:tcPr>
            <w:tcW w:w="810" w:type="dxa"/>
            <w:vAlign w:val="top"/>
          </w:tcPr>
          <w:p>
            <w:pPr>
              <w:pStyle w:val="7"/>
            </w:pPr>
            <w:r>
              <w:rPr>
                <w:rFonts w:hint="eastAsia" w:eastAsia="宋体"/>
                <w:lang w:val="en-US" w:eastAsia="zh-CN"/>
              </w:rPr>
              <w:t>2023.08.16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2023.08.15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5个月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11606.11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0.4</w:t>
            </w: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5" w:type="dxa"/>
            <w:vAlign w:val="top"/>
          </w:tcPr>
          <w:p>
            <w:pPr>
              <w:spacing w:before="144" w:line="183" w:lineRule="auto"/>
              <w:ind w:left="185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湘B13997D</w:t>
            </w:r>
          </w:p>
        </w:tc>
        <w:tc>
          <w:tcPr>
            <w:tcW w:w="64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</w:pPr>
          </w:p>
        </w:tc>
        <w:tc>
          <w:tcPr>
            <w:tcW w:w="840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XML6655JEVYOC2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6.54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0.7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</w:pPr>
          </w:p>
        </w:tc>
        <w:tc>
          <w:tcPr>
            <w:tcW w:w="780" w:type="dxa"/>
            <w:vAlign w:val="top"/>
          </w:tcPr>
          <w:p>
            <w:pPr>
              <w:pStyle w:val="7"/>
            </w:pPr>
          </w:p>
        </w:tc>
        <w:tc>
          <w:tcPr>
            <w:tcW w:w="570" w:type="dxa"/>
            <w:vAlign w:val="top"/>
          </w:tcPr>
          <w:p>
            <w:pPr>
              <w:pStyle w:val="7"/>
            </w:pPr>
          </w:p>
        </w:tc>
        <w:tc>
          <w:tcPr>
            <w:tcW w:w="810" w:type="dxa"/>
            <w:vAlign w:val="top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2023.8.16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2023.08.06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5个月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17101.22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0.3</w:t>
            </w: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5" w:type="dxa"/>
            <w:vAlign w:val="top"/>
          </w:tcPr>
          <w:p>
            <w:pPr>
              <w:spacing w:before="144" w:line="183" w:lineRule="auto"/>
              <w:ind w:left="185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湘B09757D</w:t>
            </w:r>
          </w:p>
        </w:tc>
        <w:tc>
          <w:tcPr>
            <w:tcW w:w="64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</w:pPr>
          </w:p>
        </w:tc>
        <w:tc>
          <w:tcPr>
            <w:tcW w:w="840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XML6655JEVYOC2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6.54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0.7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</w:pPr>
          </w:p>
        </w:tc>
        <w:tc>
          <w:tcPr>
            <w:tcW w:w="780" w:type="dxa"/>
            <w:vAlign w:val="top"/>
          </w:tcPr>
          <w:p>
            <w:pPr>
              <w:pStyle w:val="7"/>
            </w:pPr>
          </w:p>
        </w:tc>
        <w:tc>
          <w:tcPr>
            <w:tcW w:w="570" w:type="dxa"/>
            <w:vAlign w:val="top"/>
          </w:tcPr>
          <w:p>
            <w:pPr>
              <w:pStyle w:val="7"/>
            </w:pPr>
          </w:p>
        </w:tc>
        <w:tc>
          <w:tcPr>
            <w:tcW w:w="810" w:type="dxa"/>
            <w:vAlign w:val="top"/>
          </w:tcPr>
          <w:p>
            <w:pPr>
              <w:pStyle w:val="7"/>
            </w:pPr>
            <w:r>
              <w:rPr>
                <w:rFonts w:hint="eastAsia" w:eastAsia="宋体"/>
                <w:lang w:val="en-US" w:eastAsia="zh-CN"/>
              </w:rPr>
              <w:t>2023.08.16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2023.08.05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5个月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29004.15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0.3</w:t>
            </w: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5" w:type="dxa"/>
            <w:vAlign w:val="top"/>
          </w:tcPr>
          <w:p>
            <w:pPr>
              <w:spacing w:before="144" w:line="183" w:lineRule="auto"/>
              <w:ind w:left="185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湘B13767D</w:t>
            </w:r>
          </w:p>
        </w:tc>
        <w:tc>
          <w:tcPr>
            <w:tcW w:w="64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</w:pPr>
          </w:p>
        </w:tc>
        <w:tc>
          <w:tcPr>
            <w:tcW w:w="840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XML6655JEVYOC2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6.54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0.7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</w:pPr>
          </w:p>
        </w:tc>
        <w:tc>
          <w:tcPr>
            <w:tcW w:w="780" w:type="dxa"/>
            <w:vAlign w:val="top"/>
          </w:tcPr>
          <w:p>
            <w:pPr>
              <w:pStyle w:val="7"/>
            </w:pPr>
          </w:p>
        </w:tc>
        <w:tc>
          <w:tcPr>
            <w:tcW w:w="570" w:type="dxa"/>
            <w:vAlign w:val="top"/>
          </w:tcPr>
          <w:p>
            <w:pPr>
              <w:pStyle w:val="7"/>
            </w:pPr>
          </w:p>
        </w:tc>
        <w:tc>
          <w:tcPr>
            <w:tcW w:w="810" w:type="dxa"/>
            <w:vAlign w:val="top"/>
          </w:tcPr>
          <w:p>
            <w:pPr>
              <w:pStyle w:val="7"/>
            </w:pPr>
            <w:r>
              <w:rPr>
                <w:rFonts w:hint="eastAsia" w:eastAsia="宋体"/>
                <w:lang w:val="en-US" w:eastAsia="zh-CN"/>
              </w:rPr>
              <w:t>2023.08.16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2023.08.09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5个月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22809.66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0.3</w:t>
            </w:r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5" w:type="dxa"/>
            <w:vAlign w:val="top"/>
          </w:tcPr>
          <w:p>
            <w:pPr>
              <w:spacing w:before="144" w:line="183" w:lineRule="auto"/>
              <w:ind w:left="185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24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湘B07917D</w:t>
            </w:r>
          </w:p>
        </w:tc>
        <w:tc>
          <w:tcPr>
            <w:tcW w:w="64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新购置</w:t>
            </w:r>
          </w:p>
        </w:tc>
        <w:tc>
          <w:tcPr>
            <w:tcW w:w="810" w:type="dxa"/>
            <w:vAlign w:val="top"/>
          </w:tcPr>
          <w:p>
            <w:pPr>
              <w:pStyle w:val="7"/>
            </w:pPr>
          </w:p>
        </w:tc>
        <w:tc>
          <w:tcPr>
            <w:tcW w:w="840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金旅牌</w:t>
            </w:r>
          </w:p>
        </w:tc>
        <w:tc>
          <w:tcPr>
            <w:tcW w:w="825" w:type="dxa"/>
            <w:vAlign w:val="top"/>
          </w:tcPr>
          <w:p>
            <w:pPr>
              <w:pStyle w:val="7"/>
            </w:pPr>
            <w:r>
              <w:rPr>
                <w:rFonts w:hint="eastAsia"/>
              </w:rPr>
              <w:t>XML6655JEVYOC2</w:t>
            </w:r>
          </w:p>
        </w:tc>
        <w:tc>
          <w:tcPr>
            <w:tcW w:w="73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6.54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0.7</w:t>
            </w:r>
          </w:p>
        </w:tc>
        <w:tc>
          <w:tcPr>
            <w:tcW w:w="600" w:type="dxa"/>
            <w:vAlign w:val="top"/>
          </w:tcPr>
          <w:p>
            <w:pPr>
              <w:pStyle w:val="7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✓</w:t>
            </w:r>
          </w:p>
        </w:tc>
        <w:tc>
          <w:tcPr>
            <w:tcW w:w="1103" w:type="dxa"/>
            <w:vAlign w:val="top"/>
          </w:tcPr>
          <w:p>
            <w:pPr>
              <w:pStyle w:val="7"/>
            </w:pPr>
          </w:p>
        </w:tc>
        <w:tc>
          <w:tcPr>
            <w:tcW w:w="780" w:type="dxa"/>
            <w:vAlign w:val="top"/>
          </w:tcPr>
          <w:p>
            <w:pPr>
              <w:pStyle w:val="7"/>
            </w:pPr>
          </w:p>
        </w:tc>
        <w:tc>
          <w:tcPr>
            <w:tcW w:w="570" w:type="dxa"/>
            <w:vAlign w:val="top"/>
          </w:tcPr>
          <w:p>
            <w:pPr>
              <w:pStyle w:val="7"/>
            </w:pPr>
          </w:p>
        </w:tc>
        <w:tc>
          <w:tcPr>
            <w:tcW w:w="810" w:type="dxa"/>
            <w:vAlign w:val="top"/>
          </w:tcPr>
          <w:p>
            <w:pPr>
              <w:pStyle w:val="7"/>
            </w:pPr>
            <w:r>
              <w:rPr>
                <w:rFonts w:hint="eastAsia" w:eastAsia="宋体"/>
                <w:lang w:val="en-US" w:eastAsia="zh-CN"/>
              </w:rPr>
              <w:t>2023.08.16</w:t>
            </w:r>
          </w:p>
        </w:tc>
        <w:tc>
          <w:tcPr>
            <w:tcW w:w="645" w:type="dxa"/>
            <w:vAlign w:val="top"/>
          </w:tcPr>
          <w:p>
            <w:pPr>
              <w:pStyle w:val="7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2023.08.01</w:t>
            </w:r>
          </w:p>
        </w:tc>
        <w:tc>
          <w:tcPr>
            <w:tcW w:w="697" w:type="dxa"/>
            <w:vAlign w:val="top"/>
          </w:tcPr>
          <w:p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4个月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24964.27</w:t>
            </w:r>
          </w:p>
        </w:tc>
        <w:tc>
          <w:tcPr>
            <w:tcW w:w="750" w:type="dxa"/>
            <w:vAlign w:val="top"/>
          </w:tcPr>
          <w:p>
            <w:pPr>
              <w:pStyle w:val="7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0.2</w:t>
            </w:r>
            <w:bookmarkStart w:id="0" w:name="_GoBack"/>
            <w:bookmarkEnd w:id="0"/>
          </w:p>
        </w:tc>
        <w:tc>
          <w:tcPr>
            <w:tcW w:w="1253" w:type="dxa"/>
            <w:vAlign w:val="top"/>
          </w:tcPr>
          <w:p>
            <w:pPr>
              <w:pStyle w:val="7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GPS</w:t>
            </w:r>
          </w:p>
        </w:tc>
      </w:tr>
    </w:tbl>
    <w:p>
      <w:pPr>
        <w:spacing w:before="36" w:line="191" w:lineRule="auto"/>
        <w:ind w:left="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承诺：我承诺本表中所填数据均真实可靠，并承担因数据问题带来的法律责</w:t>
      </w:r>
      <w:r>
        <w:rPr>
          <w:rFonts w:ascii="宋体" w:hAnsi="宋体" w:eastAsia="宋体" w:cs="宋体"/>
          <w:spacing w:val="-1"/>
          <w:sz w:val="30"/>
          <w:szCs w:val="30"/>
        </w:rPr>
        <w:t>任。</w:t>
      </w:r>
    </w:p>
    <w:p>
      <w:pPr>
        <w:spacing w:line="191" w:lineRule="auto"/>
        <w:rPr>
          <w:rFonts w:ascii="宋体" w:hAnsi="宋体" w:eastAsia="宋体" w:cs="宋体"/>
          <w:sz w:val="30"/>
          <w:szCs w:val="30"/>
        </w:rPr>
        <w:sectPr>
          <w:footerReference r:id="rId5" w:type="default"/>
          <w:pgSz w:w="16820" w:h="11900"/>
          <w:pgMar w:top="1011" w:right="1034" w:bottom="400" w:left="1064" w:header="0" w:footer="0" w:gutter="0"/>
          <w:cols w:equalWidth="0" w:num="1">
            <w:col w:w="14721"/>
          </w:cols>
        </w:sectPr>
      </w:pPr>
    </w:p>
    <w:p>
      <w:pPr>
        <w:spacing w:before="59" w:line="224" w:lineRule="auto"/>
        <w:ind w:left="1064"/>
        <w:rPr>
          <w:rFonts w:ascii="宋体" w:hAnsi="宋体" w:eastAsia="宋体" w:cs="宋体"/>
          <w:sz w:val="23"/>
          <w:szCs w:val="23"/>
        </w:rPr>
      </w:pPr>
      <w:r>
        <w:rPr>
          <w:rFonts w:ascii="仿宋" w:hAnsi="仿宋" w:eastAsia="仿宋" w:cs="仿宋"/>
          <w:spacing w:val="-14"/>
          <w:sz w:val="29"/>
          <w:szCs w:val="29"/>
        </w:rPr>
        <w:t xml:space="preserve">企业负责人签名：               </w:t>
      </w:r>
      <w:r>
        <w:rPr>
          <w:rFonts w:ascii="仿宋" w:hAnsi="仿宋" w:eastAsia="仿宋" w:cs="仿宋"/>
          <w:spacing w:val="-15"/>
          <w:sz w:val="29"/>
          <w:szCs w:val="29"/>
        </w:rPr>
        <w:t xml:space="preserve">     </w:t>
      </w:r>
      <w:r>
        <w:rPr>
          <w:rFonts w:ascii="宋体" w:hAnsi="宋体" w:eastAsia="宋体" w:cs="宋体"/>
          <w:spacing w:val="-15"/>
          <w:sz w:val="23"/>
          <w:szCs w:val="23"/>
        </w:rPr>
        <w:t>日</w:t>
      </w:r>
      <w:r>
        <w:rPr>
          <w:rFonts w:ascii="宋体" w:hAnsi="宋体" w:eastAsia="宋体" w:cs="宋体"/>
          <w:spacing w:val="-3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sz w:val="23"/>
          <w:szCs w:val="23"/>
        </w:rPr>
        <w:t>期</w:t>
      </w:r>
      <w:r>
        <w:rPr>
          <w:rFonts w:ascii="宋体" w:hAnsi="宋体" w:eastAsia="宋体" w:cs="宋体"/>
          <w:spacing w:val="-4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sz w:val="23"/>
          <w:szCs w:val="23"/>
        </w:rPr>
        <w:t>：</w:t>
      </w:r>
    </w:p>
    <w:p>
      <w:pPr>
        <w:spacing w:before="5" w:line="222" w:lineRule="auto"/>
        <w:ind w:left="2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0"/>
          <w:sz w:val="23"/>
          <w:szCs w:val="23"/>
        </w:rPr>
        <w:t>填报说明：1.本表由公交经营者填写，统计期为每年的1月1日到</w:t>
      </w:r>
      <w:r>
        <w:rPr>
          <w:rFonts w:ascii="仿宋" w:hAnsi="仿宋" w:eastAsia="仿宋" w:cs="仿宋"/>
          <w:spacing w:val="19"/>
          <w:sz w:val="23"/>
          <w:szCs w:val="23"/>
        </w:rPr>
        <w:t>12月31日；</w:t>
      </w:r>
    </w:p>
    <w:p>
      <w:pPr>
        <w:spacing w:before="30" w:line="219" w:lineRule="auto"/>
        <w:ind w:left="145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5"/>
          <w:sz w:val="23"/>
          <w:szCs w:val="23"/>
        </w:rPr>
        <w:t>2.“标台”根据车长按以下系数折算：车长(米)&gt;3-5</w:t>
      </w:r>
      <w:r>
        <w:rPr>
          <w:rFonts w:ascii="仿宋" w:hAnsi="仿宋" w:eastAsia="仿宋" w:cs="仿宋"/>
          <w:spacing w:val="6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5"/>
          <w:sz w:val="23"/>
          <w:szCs w:val="23"/>
        </w:rPr>
        <w:t>&gt;5-7</w:t>
      </w:r>
      <w:r>
        <w:rPr>
          <w:rFonts w:ascii="仿宋" w:hAnsi="仿宋" w:eastAsia="仿宋" w:cs="仿宋"/>
          <w:spacing w:val="30"/>
          <w:sz w:val="23"/>
          <w:szCs w:val="23"/>
        </w:rPr>
        <w:t xml:space="preserve">   </w:t>
      </w:r>
      <w:r>
        <w:rPr>
          <w:rFonts w:ascii="仿宋" w:hAnsi="仿宋" w:eastAsia="仿宋" w:cs="仿宋"/>
          <w:spacing w:val="15"/>
          <w:sz w:val="23"/>
          <w:szCs w:val="23"/>
        </w:rPr>
        <w:t>&gt;7-10</w:t>
      </w:r>
    </w:p>
    <w:p>
      <w:pPr>
        <w:spacing w:before="39" w:line="189" w:lineRule="auto"/>
        <w:ind w:left="5515"/>
        <w:rPr>
          <w:rFonts w:ascii="宋体" w:hAnsi="宋体" w:eastAsia="宋体" w:cs="宋体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换算系数</w:t>
      </w:r>
      <w:r>
        <w:rPr>
          <w:rFonts w:ascii="仿宋" w:hAnsi="仿宋" w:eastAsia="仿宋" w:cs="仿宋"/>
          <w:spacing w:val="55"/>
          <w:sz w:val="23"/>
          <w:szCs w:val="23"/>
        </w:rPr>
        <w:t xml:space="preserve">  </w:t>
      </w:r>
      <w:r>
        <w:rPr>
          <w:rFonts w:ascii="仿宋" w:hAnsi="仿宋" w:eastAsia="仿宋" w:cs="仿宋"/>
          <w:sz w:val="23"/>
          <w:szCs w:val="23"/>
        </w:rPr>
        <w:t>0.5</w:t>
      </w:r>
      <w:r>
        <w:rPr>
          <w:rFonts w:ascii="仿宋" w:hAnsi="仿宋" w:eastAsia="仿宋" w:cs="仿宋"/>
          <w:spacing w:val="13"/>
          <w:sz w:val="23"/>
          <w:szCs w:val="23"/>
        </w:rPr>
        <w:t xml:space="preserve">   </w:t>
      </w:r>
      <w:r>
        <w:rPr>
          <w:rFonts w:ascii="仿宋" w:hAnsi="仿宋" w:eastAsia="仿宋" w:cs="仿宋"/>
          <w:sz w:val="23"/>
          <w:szCs w:val="23"/>
        </w:rPr>
        <w:t>0.7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    </w:t>
      </w:r>
      <w:r>
        <w:rPr>
          <w:rFonts w:ascii="宋体" w:hAnsi="宋体" w:eastAsia="宋体" w:cs="宋体"/>
          <w:sz w:val="23"/>
          <w:szCs w:val="23"/>
        </w:rPr>
        <w:t>1.0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38" w:lineRule="auto"/>
      </w:pPr>
    </w:p>
    <w:p>
      <w:pPr>
        <w:pStyle w:val="2"/>
        <w:spacing w:line="339" w:lineRule="auto"/>
      </w:pPr>
    </w:p>
    <w:p>
      <w:pPr>
        <w:spacing w:before="76" w:line="317" w:lineRule="exac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position w:val="9"/>
          <w:sz w:val="23"/>
          <w:szCs w:val="23"/>
        </w:rPr>
        <w:t>&gt;10-13</w:t>
      </w:r>
    </w:p>
    <w:p>
      <w:pPr>
        <w:spacing w:line="194" w:lineRule="exact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position w:val="-2"/>
          <w:sz w:val="23"/>
          <w:szCs w:val="23"/>
        </w:rPr>
        <w:t>1.3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20" w:lineRule="auto"/>
      </w:pPr>
    </w:p>
    <w:p>
      <w:pPr>
        <w:pStyle w:val="2"/>
        <w:spacing w:line="321" w:lineRule="auto"/>
      </w:pPr>
    </w:p>
    <w:p>
      <w:pPr>
        <w:spacing w:before="76" w:line="353" w:lineRule="exac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position w:val="9"/>
          <w:sz w:val="23"/>
          <w:szCs w:val="23"/>
        </w:rPr>
        <w:t>&gt;13-16</w:t>
      </w:r>
    </w:p>
    <w:p>
      <w:pPr>
        <w:spacing w:line="195" w:lineRule="exact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position w:val="-2"/>
          <w:sz w:val="23"/>
          <w:szCs w:val="23"/>
        </w:rPr>
        <w:t>1.7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20" w:lineRule="auto"/>
      </w:pPr>
    </w:p>
    <w:p>
      <w:pPr>
        <w:pStyle w:val="2"/>
        <w:spacing w:line="321" w:lineRule="auto"/>
      </w:pPr>
    </w:p>
    <w:p>
      <w:pPr>
        <w:spacing w:before="76" w:line="354" w:lineRule="exac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position w:val="9"/>
          <w:sz w:val="23"/>
          <w:szCs w:val="23"/>
        </w:rPr>
        <w:t>&gt;16-18</w:t>
      </w:r>
    </w:p>
    <w:p>
      <w:pPr>
        <w:spacing w:line="194" w:lineRule="exact"/>
        <w:ind w:left="1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position w:val="-2"/>
          <w:sz w:val="23"/>
          <w:szCs w:val="23"/>
        </w:rPr>
        <w:t>2.0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20" w:lineRule="auto"/>
      </w:pPr>
    </w:p>
    <w:p>
      <w:pPr>
        <w:pStyle w:val="2"/>
        <w:spacing w:line="321" w:lineRule="auto"/>
      </w:pPr>
    </w:p>
    <w:p>
      <w:pPr>
        <w:spacing w:before="76" w:line="354" w:lineRule="exac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position w:val="9"/>
          <w:sz w:val="23"/>
          <w:szCs w:val="23"/>
        </w:rPr>
        <w:t>&gt;18</w:t>
      </w:r>
    </w:p>
    <w:p>
      <w:pPr>
        <w:spacing w:line="194" w:lineRule="exact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position w:val="-2"/>
          <w:sz w:val="23"/>
          <w:szCs w:val="23"/>
        </w:rPr>
        <w:t>2.5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20" w:lineRule="auto"/>
      </w:pPr>
    </w:p>
    <w:p>
      <w:pPr>
        <w:pStyle w:val="2"/>
        <w:spacing w:line="321" w:lineRule="auto"/>
      </w:pPr>
    </w:p>
    <w:p>
      <w:pPr>
        <w:spacing w:before="76" w:line="353" w:lineRule="exac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position w:val="8"/>
          <w:sz w:val="23"/>
          <w:szCs w:val="23"/>
        </w:rPr>
        <w:t>双层</w:t>
      </w:r>
    </w:p>
    <w:p>
      <w:pPr>
        <w:spacing w:line="195" w:lineRule="exact"/>
        <w:ind w:left="1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position w:val="-2"/>
          <w:sz w:val="23"/>
          <w:szCs w:val="23"/>
        </w:rPr>
        <w:t>1.9</w:t>
      </w:r>
    </w:p>
    <w:p>
      <w:pPr>
        <w:spacing w:line="195" w:lineRule="exact"/>
        <w:rPr>
          <w:rFonts w:ascii="宋体" w:hAnsi="宋体" w:eastAsia="宋体" w:cs="宋体"/>
          <w:sz w:val="23"/>
          <w:szCs w:val="23"/>
        </w:rPr>
        <w:sectPr>
          <w:type w:val="continuous"/>
          <w:pgSz w:w="16820" w:h="11900"/>
          <w:pgMar w:top="1011" w:right="1034" w:bottom="400" w:left="1064" w:header="0" w:footer="0" w:gutter="0"/>
          <w:cols w:equalWidth="0" w:num="6">
            <w:col w:w="9366" w:space="100"/>
            <w:col w:w="981" w:space="100"/>
            <w:col w:w="1111" w:space="100"/>
            <w:col w:w="1060" w:space="100"/>
            <w:col w:w="891" w:space="100"/>
            <w:col w:w="816"/>
          </w:cols>
        </w:sectPr>
      </w:pPr>
    </w:p>
    <w:p>
      <w:pPr>
        <w:spacing w:before="52" w:line="230" w:lineRule="auto"/>
        <w:ind w:left="1715" w:right="171" w:hanging="260"/>
        <w:rPr>
          <w:rFonts w:hint="eastAsia" w:ascii="仿宋" w:hAnsi="仿宋" w:eastAsia="仿宋" w:cs="仿宋"/>
          <w:spacing w:val="12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3.</w:t>
      </w:r>
      <w:r>
        <w:rPr>
          <w:rFonts w:hint="eastAsia" w:ascii="仿宋" w:hAnsi="仿宋" w:eastAsia="仿宋" w:cs="仿宋"/>
          <w:spacing w:val="12"/>
          <w:sz w:val="23"/>
          <w:szCs w:val="23"/>
        </w:rPr>
        <w:t>“车龄”填写车辆自首次登记之日至填报时的年数；</w:t>
      </w:r>
    </w:p>
    <w:p>
      <w:pPr>
        <w:spacing w:before="52" w:line="230" w:lineRule="auto"/>
        <w:ind w:left="1715" w:right="171" w:hanging="260"/>
        <w:rPr>
          <w:rFonts w:hint="eastAsia" w:ascii="仿宋" w:hAnsi="仿宋" w:eastAsia="仿宋" w:cs="仿宋"/>
          <w:spacing w:val="12"/>
          <w:sz w:val="23"/>
          <w:szCs w:val="23"/>
          <w:lang w:eastAsia="zh-CN"/>
        </w:rPr>
      </w:pPr>
      <w:r>
        <w:rPr>
          <w:rFonts w:hint="eastAsia" w:ascii="仿宋" w:hAnsi="仿宋" w:eastAsia="仿宋" w:cs="仿宋"/>
          <w:spacing w:val="12"/>
          <w:sz w:val="23"/>
          <w:szCs w:val="23"/>
          <w:lang w:val="en-US" w:eastAsia="zh-CN"/>
        </w:rPr>
        <w:t>4</w:t>
      </w:r>
      <w:r>
        <w:rPr>
          <w:rFonts w:hint="eastAsia" w:ascii="仿宋" w:hAnsi="仿宋" w:eastAsia="仿宋" w:cs="仿宋"/>
          <w:spacing w:val="12"/>
          <w:sz w:val="23"/>
          <w:szCs w:val="23"/>
        </w:rPr>
        <w:t>.“</w:t>
      </w:r>
      <w:r>
        <w:rPr>
          <w:rFonts w:hint="eastAsia" w:ascii="仿宋" w:hAnsi="仿宋" w:eastAsia="仿宋" w:cs="仿宋"/>
          <w:spacing w:val="12"/>
          <w:sz w:val="23"/>
          <w:szCs w:val="23"/>
          <w:lang w:eastAsia="zh-CN"/>
        </w:rPr>
        <w:t>车辆</w:t>
      </w:r>
      <w:r>
        <w:rPr>
          <w:rFonts w:hint="eastAsia" w:ascii="仿宋" w:hAnsi="仿宋" w:eastAsia="仿宋" w:cs="仿宋"/>
          <w:spacing w:val="12"/>
          <w:sz w:val="23"/>
          <w:szCs w:val="23"/>
        </w:rPr>
        <w:t>类型”主要分为以下几类：混合动力(电和分品种油品)、纯电动</w:t>
      </w:r>
      <w:r>
        <w:rPr>
          <w:rFonts w:hint="eastAsia" w:ascii="仿宋" w:hAnsi="仿宋" w:eastAsia="仿宋" w:cs="仿宋"/>
          <w:spacing w:val="12"/>
          <w:sz w:val="23"/>
          <w:szCs w:val="23"/>
          <w:lang w:eastAsia="zh-CN"/>
        </w:rPr>
        <w:t>、智轨</w:t>
      </w:r>
      <w:r>
        <w:rPr>
          <w:rFonts w:hint="eastAsia" w:ascii="仿宋" w:hAnsi="仿宋" w:eastAsia="仿宋" w:cs="仿宋"/>
          <w:spacing w:val="12"/>
          <w:sz w:val="23"/>
          <w:szCs w:val="23"/>
        </w:rPr>
        <w:t>等；根据对应车辆类型下打“√”</w:t>
      </w:r>
      <w:r>
        <w:rPr>
          <w:rFonts w:hint="eastAsia" w:ascii="仿宋" w:hAnsi="仿宋" w:eastAsia="仿宋" w:cs="仿宋"/>
          <w:spacing w:val="12"/>
          <w:sz w:val="23"/>
          <w:szCs w:val="23"/>
          <w:lang w:eastAsia="zh-CN"/>
        </w:rPr>
        <w:t>；</w:t>
      </w:r>
    </w:p>
    <w:p>
      <w:pPr>
        <w:spacing w:before="52" w:line="230" w:lineRule="auto"/>
        <w:ind w:left="1715" w:right="171" w:hanging="260"/>
        <w:rPr>
          <w:rFonts w:hint="eastAsia" w:ascii="仿宋" w:hAnsi="仿宋" w:eastAsia="仿宋" w:cs="仿宋"/>
          <w:spacing w:val="12"/>
          <w:sz w:val="23"/>
          <w:szCs w:val="23"/>
        </w:rPr>
      </w:pPr>
      <w:r>
        <w:rPr>
          <w:rFonts w:hint="eastAsia" w:ascii="仿宋" w:hAnsi="仿宋" w:eastAsia="仿宋" w:cs="仿宋"/>
          <w:spacing w:val="12"/>
          <w:sz w:val="23"/>
          <w:szCs w:val="23"/>
          <w:lang w:val="en-US" w:eastAsia="zh-CN"/>
        </w:rPr>
        <w:t>5</w:t>
      </w:r>
      <w:r>
        <w:rPr>
          <w:rFonts w:hint="eastAsia" w:ascii="仿宋" w:hAnsi="仿宋" w:eastAsia="仿宋" w:cs="仿宋"/>
          <w:spacing w:val="12"/>
          <w:sz w:val="23"/>
          <w:szCs w:val="23"/>
        </w:rPr>
        <w:t>.“变更情况”按照车辆实际情况填写“新购置”、“过户转入”、“过户转出”、“注销”、“无变更”；</w:t>
      </w:r>
    </w:p>
    <w:p>
      <w:pPr>
        <w:spacing w:before="52" w:line="230" w:lineRule="auto"/>
        <w:ind w:left="1715" w:right="171" w:hanging="260"/>
        <w:rPr>
          <w:rFonts w:hint="eastAsia" w:ascii="仿宋" w:hAnsi="仿宋" w:eastAsia="仿宋" w:cs="仿宋"/>
          <w:spacing w:val="12"/>
          <w:sz w:val="23"/>
          <w:szCs w:val="23"/>
        </w:rPr>
      </w:pPr>
      <w:r>
        <w:rPr>
          <w:rFonts w:hint="eastAsia" w:ascii="仿宋" w:hAnsi="仿宋" w:eastAsia="仿宋" w:cs="仿宋"/>
          <w:spacing w:val="12"/>
          <w:sz w:val="23"/>
          <w:szCs w:val="23"/>
        </w:rPr>
        <w:t>“新购置”、“过户转入”、“过户转出”的变更时间根据车辆登记证书填报；“注销”的变更时间根据车辆注销单填报；</w:t>
      </w:r>
    </w:p>
    <w:p>
      <w:pPr>
        <w:spacing w:before="52" w:line="230" w:lineRule="auto"/>
        <w:ind w:left="1715" w:right="171" w:hanging="260"/>
        <w:rPr>
          <w:rFonts w:hint="eastAsia" w:ascii="仿宋" w:hAnsi="仿宋" w:eastAsia="仿宋" w:cs="仿宋"/>
          <w:spacing w:val="12"/>
          <w:sz w:val="23"/>
          <w:szCs w:val="23"/>
        </w:rPr>
      </w:pPr>
      <w:r>
        <w:rPr>
          <w:rFonts w:hint="eastAsia" w:ascii="仿宋" w:hAnsi="仿宋" w:eastAsia="仿宋" w:cs="仿宋"/>
          <w:spacing w:val="12"/>
          <w:sz w:val="23"/>
          <w:szCs w:val="23"/>
        </w:rPr>
        <w:t>6.“营运月数”填写车辆在本年度投入运营的月数。2021年1月1日前购置的城市公交车：运营月数按2021年1月1日-2021年12月31日默认为12月；2021年1月1日后新增、退出的城市公交车（以机动车登记证书注册或注销时间为准，变更车辆的运营时间以行驶证登记变更时间为准）：运营月数按车辆运营天数除以30四舍五入取整（不足15天的按一个月算）；</w:t>
      </w:r>
    </w:p>
    <w:p>
      <w:pPr>
        <w:spacing w:before="52" w:line="230" w:lineRule="auto"/>
        <w:ind w:left="1715" w:right="171" w:hanging="260"/>
        <w:rPr>
          <w:rFonts w:hint="eastAsia" w:ascii="仿宋" w:hAnsi="仿宋" w:eastAsia="仿宋" w:cs="仿宋"/>
          <w:spacing w:val="12"/>
          <w:sz w:val="23"/>
          <w:szCs w:val="23"/>
        </w:rPr>
      </w:pPr>
      <w:r>
        <w:rPr>
          <w:rFonts w:hint="eastAsia" w:ascii="仿宋" w:hAnsi="仿宋" w:eastAsia="仿宋" w:cs="仿宋"/>
          <w:spacing w:val="12"/>
          <w:sz w:val="23"/>
          <w:szCs w:val="23"/>
          <w:lang w:val="en-US" w:eastAsia="zh-CN"/>
        </w:rPr>
        <w:t>7</w:t>
      </w:r>
      <w:r>
        <w:rPr>
          <w:rFonts w:hint="eastAsia" w:ascii="仿宋" w:hAnsi="仿宋" w:eastAsia="仿宋" w:cs="仿宋"/>
          <w:spacing w:val="12"/>
          <w:sz w:val="23"/>
          <w:szCs w:val="23"/>
        </w:rPr>
        <w:t>.“折算标台数”=“运营月数/12*标台数（四舍五入保留一位小数），仅针对未在2021年1月1日之前购置和2021年12月31日之前退出的车辆；</w:t>
      </w:r>
    </w:p>
    <w:p>
      <w:pPr>
        <w:spacing w:before="52" w:line="230" w:lineRule="auto"/>
        <w:ind w:left="1715" w:right="171" w:hanging="260"/>
        <w:rPr>
          <w:rFonts w:hint="eastAsia" w:ascii="仿宋" w:hAnsi="仿宋" w:eastAsia="仿宋" w:cs="仿宋"/>
          <w:spacing w:val="12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3"/>
          <w:szCs w:val="23"/>
          <w:lang w:val="en-US" w:eastAsia="zh-CN"/>
        </w:rPr>
        <w:t>8</w:t>
      </w:r>
      <w:r>
        <w:rPr>
          <w:rFonts w:hint="eastAsia" w:ascii="仿宋" w:hAnsi="仿宋" w:eastAsia="仿宋" w:cs="仿宋"/>
          <w:spacing w:val="12"/>
          <w:sz w:val="23"/>
          <w:szCs w:val="23"/>
        </w:rPr>
        <w:t>."接入平台实时传输数据情况"填写车辆接入监管平台并实时传输北斗/GPS数据的情况，变更情况为"新购置"“过户转入”、“无变更”的车辆应当接入，“过户转出”、“注销”的车辆无须接入。</w:t>
      </w:r>
    </w:p>
    <w:p>
      <w:pPr>
        <w:spacing w:line="202" w:lineRule="exact"/>
        <w:rPr>
          <w:rFonts w:ascii="宋体" w:hAnsi="宋体" w:eastAsia="宋体" w:cs="宋体"/>
          <w:sz w:val="29"/>
          <w:szCs w:val="29"/>
        </w:rPr>
      </w:pPr>
    </w:p>
    <w:sectPr>
      <w:footerReference r:id="rId6" w:type="default"/>
      <w:pgSz w:w="16820" w:h="11900" w:orient="landscape"/>
      <w:pgMar w:top="1609" w:right="1429" w:bottom="1440" w:left="1343" w:header="0" w:footer="10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90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UzZDQ0Y2U1OTljMGY5MjI5NzZhYjExYTcyZjE0YWQifQ=="/>
  </w:docVars>
  <w:rsids>
    <w:rsidRoot w:val="00000000"/>
    <w:rsid w:val="035A7605"/>
    <w:rsid w:val="09EB5D01"/>
    <w:rsid w:val="0D7A4A46"/>
    <w:rsid w:val="15457E53"/>
    <w:rsid w:val="18B043D7"/>
    <w:rsid w:val="1A42638D"/>
    <w:rsid w:val="213B154F"/>
    <w:rsid w:val="2ED0406E"/>
    <w:rsid w:val="39374549"/>
    <w:rsid w:val="3CEA0F3D"/>
    <w:rsid w:val="45667082"/>
    <w:rsid w:val="48E21116"/>
    <w:rsid w:val="4A2C27C5"/>
    <w:rsid w:val="4B475260"/>
    <w:rsid w:val="4F6078E1"/>
    <w:rsid w:val="5BEC1DB3"/>
    <w:rsid w:val="5BFC2432"/>
    <w:rsid w:val="63E415F7"/>
    <w:rsid w:val="652A6682"/>
    <w:rsid w:val="665A384E"/>
    <w:rsid w:val="6F8D54DA"/>
    <w:rsid w:val="70CD7E32"/>
    <w:rsid w:val="727918F3"/>
    <w:rsid w:val="72D16409"/>
    <w:rsid w:val="7FFD01E5"/>
    <w:rsid w:val="BF731528"/>
    <w:rsid w:val="FFB3E94E"/>
    <w:rsid w:val="FFEEF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1262</Words>
  <Characters>1946</Characters>
  <TotalTime>26</TotalTime>
  <ScaleCrop>false</ScaleCrop>
  <LinksUpToDate>false</LinksUpToDate>
  <CharactersWithSpaces>2098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2024-05-28T11:36:00Z</dcterms:created>
  <dc:creator>Administrator</dc:creator>
  <cp:lastModifiedBy>oycy</cp:lastModifiedBy>
  <dcterms:modified xsi:type="dcterms:W3CDTF">2024-07-03T02:03:49Z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2024-05-27T19:36:44Z</vt:filetime>
  </property>
  <property fmtid="{D5CDD505-2E9C-101B-9397-08002B2CF9AE}" pid="4" name="UsrData">
    <vt:lpwstr>665470459d362d001fd733f7wl</vt:lpwstr>
  </property>
  <property fmtid="{D5CDD505-2E9C-101B-9397-08002B2CF9AE}" pid="5" name="KSOProductBuildVer">
    <vt:lpwstr>2052-12.1.0.16929</vt:lpwstr>
  </property>
  <property fmtid="{D5CDD505-2E9C-101B-9397-08002B2CF9AE}" pid="6" name="ICV">
    <vt:lpwstr>6C24E5031AAE4403B0AEEBF3025AE9E8_13</vt:lpwstr>
  </property>
</Properties>
</file>