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D8561">
      <w:pPr>
        <w:jc w:val="center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炎陵县进一步规范村民建房风貌管理的</w:t>
      </w:r>
    </w:p>
    <w:p w14:paraId="607C0F43">
      <w:pPr>
        <w:jc w:val="center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实施方案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（征求意见稿）</w:t>
      </w:r>
    </w:p>
    <w:p w14:paraId="5BA9C72B"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为规范村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居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民住房建设秩序，提升乡村风貌，建设和美湘村，根据《湖南省实施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中华人民共和国土地管理法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办法》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《湖南省实施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中华人民共和国城乡规划法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办法》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《湖南省农村住房建设管理办法》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《湖南省限额以下居民自建房工程竣工验收管理办法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试行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《湖南省限额以上居民自建房审批管理指南》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《株洲市农村村庄规划建设管理条例》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《株洲市村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居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民建房与风貌管理操作指南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试行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《类陵县居民自建房建设管理实施细则》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《炎陵县居民自建房建设审批管理暂行办法》等文件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pacing w:val="20"/>
          <w:sz w:val="32"/>
          <w:szCs w:val="32"/>
        </w:rPr>
        <w:t>并结合我</w:t>
      </w:r>
      <w:r>
        <w:rPr>
          <w:rFonts w:hint="default" w:ascii="Times New Roman" w:hAnsi="Times New Roman" w:cs="Times New Roman"/>
          <w:spacing w:val="20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2312" w:cs="Times New Roman"/>
          <w:spacing w:val="20"/>
          <w:sz w:val="32"/>
          <w:szCs w:val="32"/>
        </w:rPr>
        <w:t>村</w:t>
      </w:r>
      <w:r>
        <w:rPr>
          <w:rFonts w:hint="eastAsia" w:ascii="Times New Roman" w:hAnsi="Times New Roman" w:cs="Times New Roman"/>
          <w:spacing w:val="2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pacing w:val="20"/>
          <w:sz w:val="32"/>
          <w:szCs w:val="32"/>
        </w:rPr>
        <w:t>居</w:t>
      </w:r>
      <w:r>
        <w:rPr>
          <w:rFonts w:hint="eastAsia" w:ascii="Times New Roman" w:hAnsi="Times New Roman" w:cs="Times New Roman"/>
          <w:spacing w:val="2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pacing w:val="20"/>
          <w:sz w:val="32"/>
          <w:szCs w:val="32"/>
        </w:rPr>
        <w:t>民住房建设实际情况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制定本工作方案。</w:t>
      </w:r>
    </w:p>
    <w:p w14:paraId="1189FD24">
      <w:pPr>
        <w:ind w:firstLine="643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一、工作目标</w:t>
      </w:r>
    </w:p>
    <w:p w14:paraId="437C0034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以全面实施乡村振兴战略为指导，</w:t>
      </w:r>
      <w:r>
        <w:rPr>
          <w:rFonts w:hint="default" w:ascii="Times New Roman" w:hAnsi="Times New Roman" w:cs="Times New Roman"/>
          <w:lang w:val="en-US" w:eastAsia="zh-CN"/>
        </w:rPr>
        <w:t>坚持</w:t>
      </w:r>
      <w:r>
        <w:rPr>
          <w:rFonts w:hint="default" w:ascii="Times New Roman" w:hAnsi="Times New Roman" w:cs="Times New Roman"/>
        </w:rPr>
        <w:t>规划先行、 一户一宅、因地制宜、生态环保原则，注重防灾避险、安全施工、风貌和谐，体现地域特色，并妥善处理通风采光等相邻关系进一步规范农村村民建房。促使农村村民新建房屋风貌协调、彰显特色、安全宜居，确保农村建房整体风貌逐步统一规范。</w:t>
      </w:r>
    </w:p>
    <w:p w14:paraId="55D1FBC5">
      <w:pPr>
        <w:ind w:firstLine="643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二、工作原则</w:t>
      </w:r>
    </w:p>
    <w:p w14:paraId="5797E5F8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坚持规划先行。从农村实际出发，强化规划先行、合理布局的理念，逐步编制“多规合一”实用性村庄规划。按照“因地制宜、经济适用、简便易行”的原则，力求符合农村实际、满足农村需求、体现农村特色，合理规划村庄布局。</w:t>
      </w:r>
    </w:p>
    <w:p w14:paraId="4CFC5A49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坚持先批后建。坚持“先规划、后审批、再建设”的村民建房审批程序，坚决打击违规建房。严格执行村民建房“一户一宅”，严格控制村民建房面积，鼓励村民拆旧建新，按规划异地新建的，必须拆除原有旧房，并将旧房宅基地交村集体经济组织统一规划使用。限额以上居民自建房应在开工前办理施工图审查、质量安全监督、施工许可、竣工验收备案等手续。未办理上述手续的不得开工建设。</w:t>
      </w:r>
    </w:p>
    <w:p w14:paraId="18009145">
      <w:pPr>
        <w:ind w:firstLine="640" w:firstLineChars="200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（三）坚持风貌统一。充分考虑地方特色建筑文化和村民实际需求，</w:t>
      </w:r>
      <w:r>
        <w:rPr>
          <w:rFonts w:hint="default" w:ascii="Times New Roman" w:hAnsi="Times New Roman" w:cs="Times New Roman"/>
          <w:lang w:val="en-US" w:eastAsia="zh-CN"/>
        </w:rPr>
        <w:t>采用</w:t>
      </w:r>
      <w:r>
        <w:rPr>
          <w:rFonts w:hint="default" w:ascii="Times New Roman" w:hAnsi="Times New Roman" w:cs="Times New Roman"/>
        </w:rPr>
        <w:t>政府编制推荐的标准建房图集，确保居民自建房有图可依，有规可</w:t>
      </w:r>
      <w:r>
        <w:rPr>
          <w:rFonts w:hint="default" w:ascii="Times New Roman" w:hAnsi="Times New Roman" w:cs="Times New Roman"/>
          <w:lang w:val="en-US" w:eastAsia="zh-CN"/>
        </w:rPr>
        <w:t>依</w:t>
      </w:r>
      <w:r>
        <w:rPr>
          <w:rFonts w:hint="default" w:ascii="Times New Roman" w:hAnsi="Times New Roman" w:cs="Times New Roman"/>
        </w:rPr>
        <w:t>，严禁无图、草图施工。政府编制推荐的自建房标准图集免费提供给建房户使用。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镇、村（社区）引导和推广村民建房按推荐图集建设，实行房屋规划设计，外墙面、屋面瓦等统一风貌。</w:t>
      </w:r>
    </w:p>
    <w:p w14:paraId="498273A1">
      <w:pPr>
        <w:ind w:firstLine="643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三、工作措施</w:t>
      </w:r>
    </w:p>
    <w:p w14:paraId="2B264A9D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（一）编制村庄规划。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自然资源局指导、组织各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镇编制村庄规划。各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镇负责组织动员、规划编制、规划方案审议、成果质量把关以及规划实施监督。“多规合一”实用性村庄规划须依法依规依程序报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人民政府审批，有序实现“多规合一”实用性村庄规划全覆盖。</w:t>
      </w:r>
    </w:p>
    <w:p w14:paraId="13671B29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（二）规范建设图集。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住建局在广泛征求乡村群众意见基础上，</w:t>
      </w:r>
      <w:r>
        <w:rPr>
          <w:rFonts w:hint="default" w:ascii="Times New Roman" w:hAnsi="Times New Roman" w:cs="Times New Roman"/>
          <w:lang w:val="en-US" w:eastAsia="zh-CN"/>
        </w:rPr>
        <w:t>已</w:t>
      </w:r>
      <w:r>
        <w:rPr>
          <w:rFonts w:hint="default" w:ascii="Times New Roman" w:hAnsi="Times New Roman" w:cs="Times New Roman"/>
        </w:rPr>
        <w:t>牵头组织编撰推荐图集。各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镇大力推广推荐图集和施工设计图样，免费供村民选择，组织各村（社区）召开村民代表大会选择外形、外貌协调统一的样图。</w:t>
      </w:r>
    </w:p>
    <w:p w14:paraId="7BEF40F4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三</w:t>
      </w:r>
      <w:r>
        <w:rPr>
          <w:rFonts w:hint="default" w:ascii="Times New Roman" w:hAnsi="Times New Roman" w:cs="Times New Roman"/>
        </w:rPr>
        <w:t>）加强监督管理。各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镇是规范村庄规划和村</w:t>
      </w:r>
      <w:r>
        <w:rPr>
          <w:rFonts w:hint="eastAsia" w:ascii="Times New Roman" w:hAnsi="Times New Roman" w:cs="Times New Roman"/>
          <w:lang w:eastAsia="zh-CN"/>
        </w:rPr>
        <w:t>民自</w:t>
      </w:r>
      <w:r>
        <w:rPr>
          <w:rFonts w:hint="default" w:ascii="Times New Roman" w:hAnsi="Times New Roman" w:cs="Times New Roman"/>
        </w:rPr>
        <w:t>建房审批监管、查违控建的责任主体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严格参照《炎陵县居民自建房建设审批管理暂行办法》审批管理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自然资源局、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住建局、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农业农村局、</w:t>
      </w:r>
      <w:r>
        <w:rPr>
          <w:rFonts w:hint="default" w:ascii="Times New Roman" w:hAnsi="Times New Roman" w:cs="Times New Roman"/>
          <w:lang w:val="en-US" w:eastAsia="zh-CN"/>
        </w:rPr>
        <w:t>县林业</w:t>
      </w:r>
      <w:r>
        <w:rPr>
          <w:rFonts w:hint="default" w:ascii="Times New Roman" w:hAnsi="Times New Roman" w:cs="Times New Roman"/>
        </w:rPr>
        <w:t>局严格按照相关文件要求履职尽责。</w:t>
      </w:r>
    </w:p>
    <w:p w14:paraId="4EF6BD00">
      <w:pPr>
        <w:ind w:firstLine="643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四、工作要求</w:t>
      </w:r>
    </w:p>
    <w:p w14:paraId="492DCF83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（一）加强组织领导。成立</w:t>
      </w:r>
      <w:r>
        <w:rPr>
          <w:rFonts w:hint="default" w:ascii="Times New Roman" w:hAnsi="Times New Roman" w:cs="Times New Roman"/>
          <w:lang w:val="en-US" w:eastAsia="zh-CN"/>
        </w:rPr>
        <w:t>炎陵县村</w:t>
      </w:r>
      <w:r>
        <w:rPr>
          <w:rFonts w:hint="eastAsia" w:ascii="Times New Roman" w:hAnsi="Times New Roman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居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民建房与风貌管理工作专班</w:t>
      </w:r>
      <w:r>
        <w:rPr>
          <w:rFonts w:hint="default" w:ascii="Times New Roman" w:hAnsi="Times New Roman" w:cs="Times New Roman"/>
        </w:rPr>
        <w:t>，分管自然资源的副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长为组长，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财政局、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自然资源局、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住建局、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农业农村局等相关部门主要负责人为成员，专班办公室设在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自然资源局，定期召开会议研究部署工作。各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镇根据实际成立相应机构。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直相关职能部门按要求加强协作，密切配合。</w:t>
      </w:r>
    </w:p>
    <w:p w14:paraId="254EE287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（二）加大宣传力度。各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镇和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直各职能部门加强宣传，通过召开会议、电视广播、张贴标语、入户宣讲等方式，深入宣传有关规范村民建房政策。积极引导村民切实改变建房陋习，统一建房风貌，杜绝违法违规建房行为，共同建设美丽乡村。</w:t>
      </w:r>
    </w:p>
    <w:p w14:paraId="151573FB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（三）加大财政奖补。</w:t>
      </w:r>
      <w:r>
        <w:rPr>
          <w:rFonts w:hint="default" w:ascii="Times New Roman" w:hAnsi="Times New Roman" w:cs="Times New Roman"/>
          <w:lang w:val="en-US" w:eastAsia="zh-CN"/>
        </w:rPr>
        <w:t>县财政据实安排专项资金对规范村民建房风貌工作进行奖补。补贴范围为自2023年12月28日《炎陵县居民自建房建设审批管理暂行办法》印发以来竣工的自建房，县域范围（包括集体土地、国有土地）村民建房。其中，限额以下自建房经过审批、符合规划、按图建房、建新拆旧、验收合格（符合《炎陵县限额以下居民自建房工程竣工验收单》和《炎陵县村</w:t>
      </w:r>
      <w:r>
        <w:rPr>
          <w:rFonts w:hint="eastAsia" w:ascii="Times New Roman" w:hAnsi="Times New Roman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居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民建房风貌管理要素表》）的，给予建房户2000元/每户的奖励；限额以上自建房，经过审批、符合规划、施工报建、按图建房、建新拆旧、竣工验收合格（《炎陵县限额以上居民自建房工程竣工验收资料归档表》和《炎陵县村</w:t>
      </w:r>
      <w:r>
        <w:rPr>
          <w:rFonts w:hint="eastAsia" w:ascii="Times New Roman" w:hAnsi="Times New Roman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居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民建房风貌管理要素表》）的，给予建房户2000元/每户的奖励。符合集中建房的，追加3000元的奖补资金。各乡镇申报专项资金，</w:t>
      </w:r>
      <w:r>
        <w:rPr>
          <w:rFonts w:hint="eastAsia" w:ascii="Times New Roman" w:hAnsi="Times New Roman" w:cs="Times New Roman"/>
          <w:lang w:val="en-US" w:eastAsia="zh-CN"/>
        </w:rPr>
        <w:t>自然资源局审核，</w:t>
      </w:r>
      <w:r>
        <w:rPr>
          <w:rFonts w:hint="default" w:ascii="Times New Roman" w:hAnsi="Times New Roman" w:cs="Times New Roman"/>
          <w:lang w:val="en-US" w:eastAsia="zh-CN"/>
        </w:rPr>
        <w:t>县财政局按程序予以拨付。各乡镇可根据实际予以相应配套奖励。</w:t>
      </w:r>
    </w:p>
    <w:p w14:paraId="0E7CD621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（四）加大执法力度。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直职能部门和各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镇强化联合执法，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镇、村（社区）组织专门力量开展动态巡查，及时发现、制止、查处违法违规建房行为。对违规建房制止不力的，追究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镇、村（社区）和相关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直部门责任人的责任。</w:t>
      </w:r>
    </w:p>
    <w:p w14:paraId="07808A59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（五）加强督查考核。将规范“多规合一”实用性村庄规划和农村村民建房工作纳入对各</w:t>
      </w:r>
      <w:r>
        <w:rPr>
          <w:rFonts w:hint="default" w:ascii="Times New Roman" w:hAnsi="Times New Roman" w:cs="Times New Roman"/>
          <w:lang w:val="en-US" w:eastAsia="zh-CN"/>
        </w:rPr>
        <w:t>县</w:t>
      </w:r>
      <w:r>
        <w:rPr>
          <w:rFonts w:hint="default" w:ascii="Times New Roman" w:hAnsi="Times New Roman" w:cs="Times New Roman"/>
        </w:rPr>
        <w:t>直职能部门和各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镇绩效考核的重要内容，年底由</w:t>
      </w:r>
      <w:r>
        <w:rPr>
          <w:rFonts w:hint="default" w:ascii="Times New Roman" w:hAnsi="Times New Roman" w:cs="Times New Roman"/>
          <w:lang w:val="en-US" w:eastAsia="zh-CN"/>
        </w:rPr>
        <w:t>工作</w:t>
      </w:r>
      <w:r>
        <w:rPr>
          <w:rFonts w:hint="default" w:ascii="Times New Roman" w:hAnsi="Times New Roman" w:cs="Times New Roman"/>
        </w:rPr>
        <w:t>牵头组织对各职能部门和各</w:t>
      </w:r>
      <w:r>
        <w:rPr>
          <w:rFonts w:hint="default" w:ascii="Times New Roman" w:hAnsi="Times New Roman" w:cs="Times New Roman"/>
          <w:lang w:val="en-US" w:eastAsia="zh-CN"/>
        </w:rPr>
        <w:t>乡</w:t>
      </w:r>
      <w:r>
        <w:rPr>
          <w:rFonts w:hint="default" w:ascii="Times New Roman" w:hAnsi="Times New Roman" w:cs="Times New Roman"/>
        </w:rPr>
        <w:t>镇规范村庄规划和农村村民建房工作进行督查考核，将考核结果进行年度排名，对工作开展不力、成效不明显的，进行通报批评，限期整改。</w:t>
      </w:r>
    </w:p>
    <w:p w14:paraId="26FB51BA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本方案自印发之日起执行，试行</w:t>
      </w:r>
      <w:r>
        <w:rPr>
          <w:rFonts w:hint="default" w:ascii="Times New Roman" w:hAnsi="Times New Roman" w:cs="Times New Roman"/>
          <w:lang w:val="en-US" w:eastAsia="zh-CN"/>
        </w:rPr>
        <w:t>至2024年12月31日</w:t>
      </w:r>
      <w:r>
        <w:rPr>
          <w:rFonts w:hint="default" w:ascii="Times New Roman" w:hAnsi="Times New Roman" w:cs="Times New Roman"/>
        </w:rPr>
        <w:t>。</w:t>
      </w:r>
    </w:p>
    <w:p w14:paraId="25FC9071">
      <w:pPr>
        <w:ind w:firstLine="640" w:firstLineChars="200"/>
        <w:rPr>
          <w:rFonts w:hint="default" w:ascii="Times New Roman" w:hAnsi="Times New Roman" w:cs="Times New Roman"/>
        </w:rPr>
      </w:pPr>
    </w:p>
    <w:p w14:paraId="30B0D5CF">
      <w:pPr>
        <w:ind w:left="640" w:leftChars="20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附件：1.炎陵县限额以下居民自建房工程竣工验收单      </w:t>
      </w:r>
    </w:p>
    <w:p w14:paraId="38AA68E8">
      <w:pPr>
        <w:numPr>
          <w:ilvl w:val="0"/>
          <w:numId w:val="0"/>
        </w:numPr>
        <w:ind w:left="640" w:leftChars="200" w:firstLine="96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炎陵县限额以上居民自建房工程竣工验收资料归档表</w:t>
      </w:r>
    </w:p>
    <w:p w14:paraId="17CD7C51">
      <w:pPr>
        <w:numPr>
          <w:ilvl w:val="0"/>
          <w:numId w:val="0"/>
        </w:numPr>
        <w:ind w:left="640" w:leftChars="200" w:firstLine="960" w:firstLineChars="3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.炎陵县村</w:t>
      </w:r>
      <w:r>
        <w:rPr>
          <w:rFonts w:hint="eastAsia" w:ascii="Times New Roman" w:hAnsi="Times New Roman" w:cs="Times New Roman"/>
          <w:lang w:val="en-US" w:eastAsia="zh-CN"/>
        </w:rPr>
        <w:t>（</w:t>
      </w:r>
      <w:r>
        <w:rPr>
          <w:rFonts w:hint="default" w:ascii="Times New Roman" w:hAnsi="Times New Roman" w:cs="Times New Roman"/>
          <w:lang w:val="en-US" w:eastAsia="zh-CN"/>
        </w:rPr>
        <w:t>居</w:t>
      </w:r>
      <w:r>
        <w:rPr>
          <w:rFonts w:hint="eastAsia" w:ascii="Times New Roman" w:hAnsi="Times New Roman" w:cs="Times New Roman"/>
          <w:lang w:val="en-US" w:eastAsia="zh-CN"/>
        </w:rPr>
        <w:t>）</w:t>
      </w:r>
      <w:r>
        <w:rPr>
          <w:rFonts w:hint="default" w:ascii="Times New Roman" w:hAnsi="Times New Roman" w:cs="Times New Roman"/>
          <w:lang w:val="en-US" w:eastAsia="zh-CN"/>
        </w:rPr>
        <w:t>民建房风貌管理要素表</w:t>
      </w:r>
    </w:p>
    <w:p w14:paraId="2EAC5906">
      <w:pPr>
        <w:ind w:firstLine="640" w:firstLineChars="200"/>
        <w:rPr>
          <w:rFonts w:hint="default" w:ascii="Times New Roman" w:hAnsi="Times New Roman" w:cs="Times New Roman"/>
          <w:lang w:val="en-US" w:eastAsia="zh-CN"/>
        </w:rPr>
      </w:pPr>
    </w:p>
    <w:p w14:paraId="01EA6B66">
      <w:pPr>
        <w:spacing w:before="328" w:line="219" w:lineRule="auto"/>
        <w:ind w:left="2004"/>
        <w:rPr>
          <w:rFonts w:hint="default" w:ascii="Times New Roman" w:hAnsi="Times New Roman" w:eastAsia="宋体" w:cs="Times New Roman"/>
          <w:b/>
          <w:bCs/>
          <w:spacing w:val="11"/>
          <w:sz w:val="32"/>
          <w:szCs w:val="32"/>
          <w:lang w:val="en-US" w:eastAsia="zh-CN"/>
        </w:rPr>
      </w:pPr>
    </w:p>
    <w:p w14:paraId="31892DE1">
      <w:pPr>
        <w:spacing w:before="328" w:line="219" w:lineRule="auto"/>
        <w:ind w:left="2004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4C246433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6CF6C745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6EFF717E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0BD5DE37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664494AD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3225C1E7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5155824E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1F379791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7CB9350C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6D772E63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46F8109C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35064C8E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55046D45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0D16B9C2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  <w:t>附件1</w:t>
      </w:r>
    </w:p>
    <w:p w14:paraId="62525C2F">
      <w:pPr>
        <w:ind w:firstLine="1440" w:firstLineChars="400"/>
        <w:rPr>
          <w:rFonts w:ascii="黑体" w:hAnsi="黑体" w:eastAsia="黑体" w:cs="Times New Roman"/>
          <w:color w:val="00000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sz w:val="36"/>
          <w:szCs w:val="36"/>
        </w:rPr>
        <w:t>炎陵县限额以下居民自建房工程竣工验收单</w:t>
      </w:r>
    </w:p>
    <w:tbl>
      <w:tblPr>
        <w:tblStyle w:val="3"/>
        <w:tblW w:w="92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963"/>
        <w:gridCol w:w="516"/>
        <w:gridCol w:w="826"/>
        <w:gridCol w:w="468"/>
        <w:gridCol w:w="487"/>
        <w:gridCol w:w="169"/>
        <w:gridCol w:w="1625"/>
        <w:gridCol w:w="571"/>
        <w:gridCol w:w="528"/>
        <w:gridCol w:w="338"/>
        <w:gridCol w:w="499"/>
        <w:gridCol w:w="237"/>
        <w:gridCol w:w="871"/>
      </w:tblGrid>
      <w:tr w14:paraId="7A95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E408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建房居民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4E23">
            <w:pPr>
              <w:spacing w:line="320" w:lineRule="exact"/>
              <w:rPr>
                <w:rFonts w:ascii="宋体" w:hAnsi="宋体" w:eastAsia="宋体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6DB1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8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EE551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69A18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家庭人口数</w:t>
            </w: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50E0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3ECD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93C23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建房地址</w:t>
            </w:r>
          </w:p>
        </w:tc>
        <w:tc>
          <w:tcPr>
            <w:tcW w:w="80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3699B">
            <w:pPr>
              <w:spacing w:line="320" w:lineRule="exact"/>
              <w:ind w:left="525" w:hanging="525" w:hangingChars="250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镇（乡）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村（居委会）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组（路）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号</w:t>
            </w:r>
          </w:p>
        </w:tc>
      </w:tr>
      <w:tr w14:paraId="22E1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F3B1D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结构类型</w:t>
            </w:r>
          </w:p>
        </w:tc>
        <w:tc>
          <w:tcPr>
            <w:tcW w:w="809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A6ED5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（单选，以主要结构类型为主）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砌体结构      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框架结构        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木结构 </w:t>
            </w:r>
          </w:p>
          <w:p w14:paraId="49D11A9B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MS Mincho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装配式钢结构            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装配式混凝土结构        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其他结构</w:t>
            </w:r>
          </w:p>
        </w:tc>
      </w:tr>
      <w:tr w14:paraId="7488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0006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农村宅基地批准书编号（或者《建设用地规划许可证》）</w:t>
            </w:r>
          </w:p>
        </w:tc>
        <w:tc>
          <w:tcPr>
            <w:tcW w:w="24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2046F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7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1265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乡村建设规划许可证（或者《建设工程规划许可证》）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29148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</w:tr>
      <w:tr w14:paraId="7768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0B48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工程造价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6C8A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万元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541C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建筑层数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68C53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     层</w:t>
            </w:r>
          </w:p>
        </w:tc>
        <w:tc>
          <w:tcPr>
            <w:tcW w:w="19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E5D1C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建筑面积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5B12">
            <w:pPr>
              <w:spacing w:line="320" w:lineRule="exact"/>
              <w:ind w:firstLine="210" w:firstLineChars="100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 ㎡</w:t>
            </w:r>
          </w:p>
        </w:tc>
      </w:tr>
      <w:tr w14:paraId="3D12E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19EF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开工日期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9084B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 　月  　日</w:t>
            </w: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2EFC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竣工日期</w:t>
            </w:r>
          </w:p>
        </w:tc>
        <w:tc>
          <w:tcPr>
            <w:tcW w:w="30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D583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年 　 月　   日</w:t>
            </w:r>
          </w:p>
        </w:tc>
      </w:tr>
      <w:tr w14:paraId="4B65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" w:hRule="atLeast"/>
          <w:jc w:val="center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17790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工程竣工验收内容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85C33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8D7ED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验收项目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61A4A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验收情况</w:t>
            </w:r>
          </w:p>
        </w:tc>
      </w:tr>
      <w:tr w14:paraId="418C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6511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20D7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81C74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是否已完成工程设计和合同约定的各项内容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4200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2EDE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C892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49BF0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C48E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施工方对完工自建房质量自查是否合格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9D0A7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658C9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5445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F8886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492EA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是否有完整的施工质量保证资料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65E60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5543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9257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3D6F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2D3B7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是否按相关规范要求进行了坡体防护处理（如有坡体防护需求）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04C2B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605D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802F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866C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957A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是否有自建房使用的主要建筑材料（水泥、钢材、承重砌块）、建筑构（配）件和设备的出厂合格证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05318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5E50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83A4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0471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F72B2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建房居民和施工方是否已经共同签署自建房工程质量保修书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91486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0869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D539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7C2A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9217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“六到场”等关键环节是否有乡镇人民政府、街道办事处委托的工程专业技术人员参加；各级各部门责令整改的问题是否全部整改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042F5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0215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3EB0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03F4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5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9EA0">
            <w:pPr>
              <w:spacing w:line="320" w:lineRule="exact"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法律、法规和相关标准、规范、指南规定的其他验收条件是否满足</w:t>
            </w:r>
          </w:p>
        </w:tc>
        <w:tc>
          <w:tcPr>
            <w:tcW w:w="1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D6EE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Times New Roman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否</w:t>
            </w:r>
          </w:p>
        </w:tc>
      </w:tr>
      <w:tr w14:paraId="2A07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145DA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各方责任主体意见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C55D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建房居民</w:t>
            </w:r>
          </w:p>
        </w:tc>
        <w:tc>
          <w:tcPr>
            <w:tcW w:w="5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4B79A">
            <w:pPr>
              <w:spacing w:line="32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签字：                            年   月  日</w:t>
            </w:r>
          </w:p>
        </w:tc>
      </w:tr>
      <w:tr w14:paraId="353B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081D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FA01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施工方代表</w:t>
            </w:r>
          </w:p>
        </w:tc>
        <w:tc>
          <w:tcPr>
            <w:tcW w:w="5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1032">
            <w:pPr>
              <w:spacing w:line="32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签字（公章）：                     年   月  日</w:t>
            </w:r>
          </w:p>
        </w:tc>
      </w:tr>
      <w:tr w14:paraId="4DC4E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23DF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74316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勘察、设计、监理方代表（若无，可不填写）</w:t>
            </w:r>
          </w:p>
        </w:tc>
        <w:tc>
          <w:tcPr>
            <w:tcW w:w="5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43D46">
            <w:pPr>
              <w:spacing w:line="32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签字：                            年   月  日</w:t>
            </w:r>
          </w:p>
        </w:tc>
      </w:tr>
      <w:tr w14:paraId="4B4B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71CD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村内相关人员（若无，可不填写）</w:t>
            </w:r>
          </w:p>
        </w:tc>
        <w:tc>
          <w:tcPr>
            <w:tcW w:w="5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B84F4">
            <w:pPr>
              <w:spacing w:line="32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签字：                            年   月  日</w:t>
            </w:r>
          </w:p>
        </w:tc>
      </w:tr>
      <w:tr w14:paraId="35B4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3B47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工程专业技术人员验收监督意见</w:t>
            </w:r>
          </w:p>
        </w:tc>
        <w:tc>
          <w:tcPr>
            <w:tcW w:w="579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F1379">
            <w:pPr>
              <w:spacing w:line="320" w:lineRule="exac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签字：                            年   月  日</w:t>
            </w:r>
          </w:p>
        </w:tc>
      </w:tr>
    </w:tbl>
    <w:p w14:paraId="174F56D7">
      <w:pPr>
        <w:spacing w:before="328" w:line="219" w:lineRule="auto"/>
        <w:rPr>
          <w:rFonts w:hAnsi="方正小标宋简体" w:eastAsia="方正小标宋简体"/>
          <w:spacing w:val="-5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  <w:t>附件2</w:t>
      </w:r>
    </w:p>
    <w:p w14:paraId="2A1626B8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Ansi="方正小标宋简体" w:eastAsia="方正小标宋简体"/>
          <w:spacing w:val="-5"/>
          <w:sz w:val="44"/>
          <w:szCs w:val="44"/>
        </w:rPr>
        <w:t>居民自建房</w:t>
      </w:r>
      <w:r>
        <w:rPr>
          <w:rFonts w:hint="eastAsia" w:hAnsi="方正小标宋简体" w:eastAsia="方正小标宋简体"/>
          <w:spacing w:val="-5"/>
          <w:sz w:val="44"/>
          <w:szCs w:val="44"/>
        </w:rPr>
        <w:t>工程</w:t>
      </w:r>
      <w:r>
        <w:rPr>
          <w:rFonts w:hAnsi="方正小标宋简体" w:eastAsia="方正小标宋简体"/>
          <w:spacing w:val="-5"/>
          <w:sz w:val="44"/>
          <w:szCs w:val="44"/>
        </w:rPr>
        <w:t>竣工验收资料归档表</w:t>
      </w:r>
    </w:p>
    <w:p w14:paraId="0056D567">
      <w:pPr>
        <w:spacing w:line="200" w:lineRule="exact"/>
      </w:pPr>
    </w:p>
    <w:tbl>
      <w:tblPr>
        <w:tblStyle w:val="6"/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396"/>
        <w:gridCol w:w="1357"/>
        <w:gridCol w:w="2044"/>
        <w:gridCol w:w="2118"/>
        <w:gridCol w:w="2442"/>
      </w:tblGrid>
      <w:tr w14:paraId="6D8CA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254" w:type="dxa"/>
            <w:gridSpan w:val="3"/>
            <w:noWrap w:val="0"/>
            <w:vAlign w:val="top"/>
          </w:tcPr>
          <w:p w14:paraId="404D21DD">
            <w:pPr>
              <w:pStyle w:val="5"/>
              <w:spacing w:before="103" w:line="219" w:lineRule="auto"/>
              <w:ind w:left="7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6"/>
              </w:rPr>
              <w:t>户主姓名</w:t>
            </w:r>
          </w:p>
        </w:tc>
        <w:tc>
          <w:tcPr>
            <w:tcW w:w="2044" w:type="dxa"/>
            <w:noWrap w:val="0"/>
            <w:vAlign w:val="top"/>
          </w:tcPr>
          <w:p w14:paraId="15C88694">
            <w:pPr>
              <w:rPr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6F66BD19">
            <w:pPr>
              <w:pStyle w:val="5"/>
              <w:spacing w:before="103" w:line="219" w:lineRule="auto"/>
              <w:ind w:left="4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2"/>
              </w:rPr>
              <w:t>户主身份证号</w:t>
            </w:r>
          </w:p>
        </w:tc>
        <w:tc>
          <w:tcPr>
            <w:tcW w:w="2442" w:type="dxa"/>
            <w:noWrap w:val="0"/>
            <w:vAlign w:val="top"/>
          </w:tcPr>
          <w:p w14:paraId="3BB57DB4">
            <w:pPr>
              <w:rPr>
                <w:sz w:val="21"/>
              </w:rPr>
            </w:pPr>
          </w:p>
        </w:tc>
      </w:tr>
      <w:tr w14:paraId="5A291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54" w:type="dxa"/>
            <w:gridSpan w:val="3"/>
            <w:noWrap w:val="0"/>
            <w:vAlign w:val="top"/>
          </w:tcPr>
          <w:p w14:paraId="1CB0EABE">
            <w:pPr>
              <w:pStyle w:val="5"/>
              <w:spacing w:before="99" w:line="220" w:lineRule="auto"/>
              <w:ind w:left="56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2"/>
              </w:rPr>
              <w:t>户主联系方式</w:t>
            </w:r>
          </w:p>
        </w:tc>
        <w:tc>
          <w:tcPr>
            <w:tcW w:w="2044" w:type="dxa"/>
            <w:noWrap w:val="0"/>
            <w:vAlign w:val="top"/>
          </w:tcPr>
          <w:p w14:paraId="3B100C32">
            <w:pPr>
              <w:rPr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37A514EA">
            <w:pPr>
              <w:pStyle w:val="5"/>
              <w:spacing w:before="99" w:line="220" w:lineRule="auto"/>
              <w:ind w:left="59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1"/>
              </w:rPr>
              <w:t>自建房地址</w:t>
            </w:r>
          </w:p>
        </w:tc>
        <w:tc>
          <w:tcPr>
            <w:tcW w:w="2442" w:type="dxa"/>
            <w:noWrap w:val="0"/>
            <w:vAlign w:val="top"/>
          </w:tcPr>
          <w:p w14:paraId="566F4ED3">
            <w:pPr>
              <w:rPr>
                <w:sz w:val="21"/>
              </w:rPr>
            </w:pPr>
          </w:p>
        </w:tc>
      </w:tr>
      <w:tr w14:paraId="508BB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254" w:type="dxa"/>
            <w:gridSpan w:val="3"/>
            <w:noWrap w:val="0"/>
            <w:vAlign w:val="top"/>
          </w:tcPr>
          <w:p w14:paraId="244C3668">
            <w:pPr>
              <w:pStyle w:val="5"/>
              <w:spacing w:before="99" w:line="219" w:lineRule="auto"/>
              <w:ind w:left="7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3"/>
              </w:rPr>
              <w:t>结构类型</w:t>
            </w:r>
          </w:p>
        </w:tc>
        <w:tc>
          <w:tcPr>
            <w:tcW w:w="2044" w:type="dxa"/>
            <w:noWrap w:val="0"/>
            <w:vAlign w:val="top"/>
          </w:tcPr>
          <w:p w14:paraId="53CA8366">
            <w:pPr>
              <w:rPr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12FF56DC">
            <w:pPr>
              <w:pStyle w:val="5"/>
              <w:spacing w:before="99" w:line="219" w:lineRule="auto"/>
              <w:ind w:left="3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2"/>
              </w:rPr>
              <w:t>建筑面积、层数</w:t>
            </w:r>
          </w:p>
        </w:tc>
        <w:tc>
          <w:tcPr>
            <w:tcW w:w="2442" w:type="dxa"/>
            <w:noWrap w:val="0"/>
            <w:vAlign w:val="top"/>
          </w:tcPr>
          <w:p w14:paraId="7BCF6B66">
            <w:pPr>
              <w:rPr>
                <w:sz w:val="21"/>
              </w:rPr>
            </w:pPr>
          </w:p>
        </w:tc>
      </w:tr>
      <w:tr w14:paraId="50849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54" w:type="dxa"/>
            <w:gridSpan w:val="3"/>
            <w:noWrap w:val="0"/>
            <w:vAlign w:val="top"/>
          </w:tcPr>
          <w:p w14:paraId="0BB5554E">
            <w:pPr>
              <w:pStyle w:val="5"/>
              <w:spacing w:before="100" w:line="221" w:lineRule="auto"/>
              <w:ind w:left="77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5"/>
              </w:rPr>
              <w:t>开工时间</w:t>
            </w:r>
          </w:p>
        </w:tc>
        <w:tc>
          <w:tcPr>
            <w:tcW w:w="2044" w:type="dxa"/>
            <w:noWrap w:val="0"/>
            <w:vAlign w:val="top"/>
          </w:tcPr>
          <w:p w14:paraId="211ABED8">
            <w:pPr>
              <w:rPr>
                <w:sz w:val="21"/>
              </w:rPr>
            </w:pPr>
          </w:p>
        </w:tc>
        <w:tc>
          <w:tcPr>
            <w:tcW w:w="2118" w:type="dxa"/>
            <w:noWrap w:val="0"/>
            <w:vAlign w:val="top"/>
          </w:tcPr>
          <w:p w14:paraId="00B0E205">
            <w:pPr>
              <w:pStyle w:val="5"/>
              <w:spacing w:before="99" w:line="219" w:lineRule="auto"/>
              <w:ind w:left="49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3"/>
              </w:rPr>
              <w:t>竣工验收时间</w:t>
            </w:r>
          </w:p>
        </w:tc>
        <w:tc>
          <w:tcPr>
            <w:tcW w:w="2442" w:type="dxa"/>
            <w:noWrap w:val="0"/>
            <w:vAlign w:val="top"/>
          </w:tcPr>
          <w:p w14:paraId="47FD32BB">
            <w:pPr>
              <w:rPr>
                <w:sz w:val="21"/>
              </w:rPr>
            </w:pPr>
          </w:p>
        </w:tc>
      </w:tr>
      <w:tr w14:paraId="5C9DD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58" w:type="dxa"/>
            <w:gridSpan w:val="6"/>
            <w:noWrap w:val="0"/>
            <w:vAlign w:val="top"/>
          </w:tcPr>
          <w:p w14:paraId="6BC95329">
            <w:pPr>
              <w:pStyle w:val="5"/>
              <w:spacing w:before="89" w:line="219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1"/>
              </w:rPr>
              <w:t>资料归档文件目录</w:t>
            </w:r>
          </w:p>
        </w:tc>
      </w:tr>
      <w:tr w14:paraId="2CDDA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416" w:type="dxa"/>
            <w:gridSpan w:val="5"/>
            <w:noWrap w:val="0"/>
            <w:vAlign w:val="top"/>
          </w:tcPr>
          <w:p w14:paraId="197CF292">
            <w:pPr>
              <w:pStyle w:val="5"/>
              <w:spacing w:before="100" w:line="220" w:lineRule="auto"/>
              <w:ind w:left="30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2"/>
              </w:rPr>
              <w:t>所需资料</w:t>
            </w:r>
          </w:p>
        </w:tc>
        <w:tc>
          <w:tcPr>
            <w:tcW w:w="2442" w:type="dxa"/>
            <w:noWrap w:val="0"/>
            <w:vAlign w:val="top"/>
          </w:tcPr>
          <w:p w14:paraId="7B0C971D">
            <w:pPr>
              <w:pStyle w:val="5"/>
              <w:spacing w:before="98" w:line="219" w:lineRule="auto"/>
              <w:ind w:left="87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2"/>
              </w:rPr>
              <w:t>提供情况</w:t>
            </w:r>
          </w:p>
        </w:tc>
      </w:tr>
      <w:tr w14:paraId="1BFC5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1" w:type="dxa"/>
            <w:noWrap w:val="0"/>
            <w:vAlign w:val="center"/>
          </w:tcPr>
          <w:p w14:paraId="29EEADA5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602E3271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cs="Times New Roman"/>
              </w:rPr>
            </w:pPr>
            <w:r>
              <w:rPr>
                <w:rFonts w:hint="default" w:ascii="Times New Roman" w:cs="Times New Roman"/>
                <w:spacing w:val="5"/>
              </w:rPr>
              <w:t>户籍证明</w:t>
            </w:r>
            <w:r>
              <w:rPr>
                <w:rFonts w:hint="default" w:ascii="Times New Roman" w:hAnsi="Times New Roman" w:cs="Times New Roman"/>
                <w:spacing w:val="5"/>
              </w:rPr>
              <w:t>（</w:t>
            </w:r>
            <w:r>
              <w:rPr>
                <w:rFonts w:hint="default" w:ascii="Times New Roman" w:cs="Times New Roman"/>
                <w:spacing w:val="5"/>
              </w:rPr>
              <w:t>复印件</w:t>
            </w:r>
            <w:r>
              <w:rPr>
                <w:rFonts w:hint="default" w:ascii="Times New Roman" w:hAnsi="Times New Roman" w:cs="Times New Roman"/>
                <w:spacing w:val="5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7D8208F4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152E3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01" w:type="dxa"/>
            <w:noWrap w:val="0"/>
            <w:vAlign w:val="center"/>
          </w:tcPr>
          <w:p w14:paraId="52B75D67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6B00C992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3"/>
              </w:rPr>
              <w:t>用地规划手续相关材料</w:t>
            </w:r>
            <w:r>
              <w:rPr>
                <w:rFonts w:hint="default" w:ascii="Times New Roman" w:hAnsi="Times New Roman" w:cs="Times New Roman"/>
                <w:spacing w:val="3"/>
              </w:rPr>
              <w:t>（</w:t>
            </w:r>
            <w:r>
              <w:rPr>
                <w:rFonts w:hint="default" w:ascii="Times New Roman" w:cs="Times New Roman"/>
                <w:spacing w:val="3"/>
              </w:rPr>
              <w:t>复印件</w:t>
            </w:r>
            <w:r>
              <w:rPr>
                <w:rFonts w:hint="default" w:ascii="Times New Roman" w:hAnsi="Times New Roman" w:cs="Times New Roman"/>
                <w:spacing w:val="3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554D1D98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7AD78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01" w:type="dxa"/>
            <w:noWrap w:val="0"/>
            <w:vAlign w:val="center"/>
          </w:tcPr>
          <w:p w14:paraId="7E3C85FF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04A488F8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1"/>
              </w:rPr>
              <w:t>施工图审查备案、质量安全监督手续、施工许可</w:t>
            </w:r>
            <w:r>
              <w:rPr>
                <w:rFonts w:hint="default" w:ascii="Times New Roman" w:hAnsi="Times New Roman" w:cs="Times New Roman"/>
                <w:spacing w:val="1"/>
              </w:rPr>
              <w:t>（</w:t>
            </w:r>
            <w:r>
              <w:rPr>
                <w:rFonts w:hint="default" w:ascii="Times New Roman" w:cs="Times New Roman"/>
                <w:spacing w:val="1"/>
              </w:rPr>
              <w:t>电子证照打印</w:t>
            </w:r>
            <w:r>
              <w:rPr>
                <w:rFonts w:hint="default" w:ascii="Times New Roman" w:hAnsi="Times New Roman" w:cs="Times New Roman"/>
                <w:spacing w:val="1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04680136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3594F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01" w:type="dxa"/>
            <w:noWrap w:val="0"/>
            <w:vAlign w:val="center"/>
          </w:tcPr>
          <w:p w14:paraId="79249C5E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0A856390">
            <w:pPr>
              <w:pStyle w:val="5"/>
              <w:spacing w:line="240" w:lineRule="exact"/>
              <w:ind w:left="121" w:right="109" w:rightChars="34" w:hanging="1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1"/>
              </w:rPr>
              <w:t>联合验收证明相关材料</w:t>
            </w:r>
            <w:r>
              <w:rPr>
                <w:rFonts w:hint="default" w:ascii="Times New Roman" w:hAnsi="Times New Roman" w:cs="Times New Roman"/>
                <w:spacing w:val="-1"/>
              </w:rPr>
              <w:t>（</w:t>
            </w:r>
            <w:r>
              <w:rPr>
                <w:rFonts w:hint="default" w:ascii="Times New Roman" w:cs="Times New Roman"/>
                <w:spacing w:val="-1"/>
              </w:rPr>
              <w:t>复印件</w:t>
            </w:r>
            <w:r>
              <w:rPr>
                <w:rFonts w:hint="default" w:ascii="Times New Roman" w:hAnsi="Times New Roman" w:cs="Times New Roman"/>
                <w:spacing w:val="-1"/>
              </w:rPr>
              <w:t>）</w:t>
            </w:r>
            <w:r>
              <w:rPr>
                <w:rFonts w:hint="default" w:ascii="Times New Roman" w:cs="Times New Roman"/>
                <w:spacing w:val="-1"/>
              </w:rPr>
              <w:t>、竣工验收的影像资料、竣工验</w:t>
            </w:r>
            <w:r>
              <w:rPr>
                <w:rFonts w:hint="default" w:ascii="Times New Roman" w:cs="Times New Roman"/>
                <w:spacing w:val="3"/>
              </w:rPr>
              <w:t>收备案表</w:t>
            </w:r>
            <w:r>
              <w:rPr>
                <w:rFonts w:hint="default" w:ascii="Times New Roman" w:hAnsi="Times New Roman" w:cs="Times New Roman"/>
                <w:spacing w:val="3"/>
              </w:rPr>
              <w:t>（</w:t>
            </w:r>
            <w:r>
              <w:rPr>
                <w:rFonts w:hint="default" w:ascii="Times New Roman" w:cs="Times New Roman"/>
                <w:spacing w:val="3"/>
              </w:rPr>
              <w:t>电子证照打印</w:t>
            </w:r>
            <w:r>
              <w:rPr>
                <w:rFonts w:hint="default" w:ascii="Times New Roman" w:hAnsi="Times New Roman" w:cs="Times New Roman"/>
                <w:spacing w:val="3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54769ADC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5AB30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501" w:type="dxa"/>
            <w:noWrap w:val="0"/>
            <w:vAlign w:val="center"/>
          </w:tcPr>
          <w:p w14:paraId="78E7FD80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61F9A4DA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</w:rPr>
              <w:t>确因选址困难需切坡建房的，乡镇人民政府</w:t>
            </w:r>
            <w:r>
              <w:rPr>
                <w:rFonts w:hint="default" w:ascii="Times New Roman" w:hAnsi="Times New Roman" w:cs="Times New Roman"/>
                <w:spacing w:val="-1"/>
              </w:rPr>
              <w:t>（</w:t>
            </w:r>
            <w:r>
              <w:rPr>
                <w:rFonts w:hint="default" w:ascii="Times New Roman" w:cs="Times New Roman"/>
                <w:spacing w:val="-1"/>
              </w:rPr>
              <w:t>街道办事处</w:t>
            </w:r>
            <w:r>
              <w:rPr>
                <w:rFonts w:hint="default" w:ascii="Times New Roman" w:hAnsi="Times New Roman" w:cs="Times New Roman"/>
                <w:spacing w:val="-1"/>
              </w:rPr>
              <w:t>）</w:t>
            </w:r>
            <w:r>
              <w:rPr>
                <w:rFonts w:hint="default" w:ascii="Times New Roman" w:cs="Times New Roman"/>
                <w:spacing w:val="-1"/>
              </w:rPr>
              <w:t>对坡体</w:t>
            </w:r>
            <w:r>
              <w:rPr>
                <w:rFonts w:hint="default" w:ascii="Times New Roman" w:cs="Times New Roman"/>
                <w:spacing w:val="2"/>
              </w:rPr>
              <w:t>防护检查出具的认定意见</w:t>
            </w:r>
            <w:r>
              <w:rPr>
                <w:rFonts w:hint="default" w:ascii="Times New Roman" w:hAnsi="Times New Roman" w:cs="Times New Roman"/>
                <w:spacing w:val="2"/>
              </w:rPr>
              <w:t>（</w:t>
            </w:r>
            <w:r>
              <w:rPr>
                <w:rFonts w:hint="default" w:ascii="Times New Roman" w:cs="Times New Roman"/>
                <w:spacing w:val="2"/>
              </w:rPr>
              <w:t>复印件</w:t>
            </w:r>
            <w:r>
              <w:rPr>
                <w:rFonts w:hint="default" w:ascii="Times New Roman" w:hAnsi="Times New Roman" w:cs="Times New Roman"/>
                <w:spacing w:val="2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7C86A087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17C64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1" w:type="dxa"/>
            <w:noWrap w:val="0"/>
            <w:vAlign w:val="center"/>
          </w:tcPr>
          <w:p w14:paraId="09DFC2B4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238E16B0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5"/>
              </w:rPr>
              <w:t>设计文件</w:t>
            </w:r>
            <w:r>
              <w:rPr>
                <w:rFonts w:hint="default" w:ascii="Times New Roman" w:hAnsi="Times New Roman" w:cs="Times New Roman"/>
                <w:spacing w:val="5"/>
              </w:rPr>
              <w:t>（</w:t>
            </w:r>
            <w:r>
              <w:rPr>
                <w:rFonts w:hint="default" w:ascii="Times New Roman" w:cs="Times New Roman"/>
                <w:spacing w:val="5"/>
              </w:rPr>
              <w:t>复印件</w:t>
            </w:r>
            <w:r>
              <w:rPr>
                <w:rFonts w:hint="default" w:ascii="Times New Roman" w:hAnsi="Times New Roman" w:cs="Times New Roman"/>
                <w:spacing w:val="5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1C9846D8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077F7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1" w:type="dxa"/>
            <w:noWrap w:val="0"/>
            <w:vAlign w:val="center"/>
          </w:tcPr>
          <w:p w14:paraId="353A91D0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5D114B77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5"/>
              </w:rPr>
              <w:t>施工合同</w:t>
            </w:r>
            <w:r>
              <w:rPr>
                <w:rFonts w:hint="default" w:ascii="Times New Roman" w:hAnsi="Times New Roman" w:cs="Times New Roman"/>
                <w:spacing w:val="5"/>
              </w:rPr>
              <w:t>（</w:t>
            </w:r>
            <w:r>
              <w:rPr>
                <w:rFonts w:hint="default" w:ascii="Times New Roman" w:cs="Times New Roman"/>
                <w:spacing w:val="5"/>
              </w:rPr>
              <w:t>复印件</w:t>
            </w:r>
            <w:r>
              <w:rPr>
                <w:rFonts w:hint="default" w:ascii="Times New Roman" w:hAnsi="Times New Roman" w:cs="Times New Roman"/>
                <w:spacing w:val="5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265B7EFF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4F811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01" w:type="dxa"/>
            <w:noWrap w:val="0"/>
            <w:vAlign w:val="center"/>
          </w:tcPr>
          <w:p w14:paraId="24F1F9C2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0F918B70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</w:rPr>
              <w:t>居民自建房质量安全责任承诺书</w:t>
            </w:r>
          </w:p>
        </w:tc>
        <w:tc>
          <w:tcPr>
            <w:tcW w:w="2442" w:type="dxa"/>
            <w:noWrap w:val="0"/>
            <w:vAlign w:val="center"/>
          </w:tcPr>
          <w:p w14:paraId="65286F66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56E91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01" w:type="dxa"/>
            <w:noWrap w:val="0"/>
            <w:vAlign w:val="center"/>
          </w:tcPr>
          <w:p w14:paraId="189ED0BF">
            <w:pPr>
              <w:pStyle w:val="5"/>
              <w:spacing w:line="240" w:lineRule="exact"/>
              <w:ind w:left="20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4DD23D48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2"/>
              </w:rPr>
              <w:t>勘察、设计、施工、监理</w:t>
            </w:r>
            <w:r>
              <w:rPr>
                <w:rFonts w:hint="default" w:ascii="Times New Roman" w:hAnsi="Times New Roman" w:cs="Times New Roman"/>
                <w:spacing w:val="2"/>
              </w:rPr>
              <w:t>（</w:t>
            </w:r>
            <w:r>
              <w:rPr>
                <w:rFonts w:hint="default" w:ascii="Times New Roman" w:cs="Times New Roman"/>
                <w:spacing w:val="2"/>
              </w:rPr>
              <w:t>如有</w:t>
            </w:r>
            <w:r>
              <w:rPr>
                <w:rFonts w:hint="default" w:ascii="Times New Roman" w:hAnsi="Times New Roman" w:cs="Times New Roman"/>
                <w:spacing w:val="2"/>
              </w:rPr>
              <w:t>）</w:t>
            </w:r>
            <w:r>
              <w:rPr>
                <w:rFonts w:hint="default" w:ascii="Times New Roman" w:cs="Times New Roman"/>
                <w:spacing w:val="2"/>
              </w:rPr>
              <w:t>单位资质</w:t>
            </w:r>
            <w:r>
              <w:rPr>
                <w:rFonts w:hint="default" w:ascii="Times New Roman" w:cs="Times New Roman"/>
                <w:spacing w:val="1"/>
              </w:rPr>
              <w:t>证书</w:t>
            </w:r>
            <w:r>
              <w:rPr>
                <w:rFonts w:hint="default" w:ascii="Times New Roman" w:hAnsi="Times New Roman" w:cs="Times New Roman"/>
                <w:spacing w:val="1"/>
              </w:rPr>
              <w:t>（</w:t>
            </w:r>
            <w:r>
              <w:rPr>
                <w:rFonts w:hint="default" w:ascii="Times New Roman" w:cs="Times New Roman"/>
                <w:spacing w:val="1"/>
              </w:rPr>
              <w:t>复印件</w:t>
            </w:r>
            <w:r>
              <w:rPr>
                <w:rFonts w:hint="default" w:ascii="Times New Roman" w:hAnsi="Times New Roman" w:cs="Times New Roman"/>
                <w:spacing w:val="1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692C53BC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04BBB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01" w:type="dxa"/>
            <w:noWrap w:val="0"/>
            <w:vAlign w:val="center"/>
          </w:tcPr>
          <w:p w14:paraId="1F068477">
            <w:pPr>
              <w:pStyle w:val="5"/>
              <w:spacing w:line="240" w:lineRule="exact"/>
              <w:ind w:left="1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10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6723D9AE">
            <w:pPr>
              <w:pStyle w:val="5"/>
              <w:spacing w:line="240" w:lineRule="exact"/>
              <w:ind w:left="125" w:right="109" w:rightChars="34" w:hanging="23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</w:rPr>
              <w:t>施工记录和乡镇人民政府</w:t>
            </w: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default" w:ascii="Times New Roman" w:cs="Times New Roman"/>
              </w:rPr>
              <w:t>街道办事处</w:t>
            </w:r>
            <w:r>
              <w:rPr>
                <w:rFonts w:hint="default" w:ascii="Times New Roman" w:hAnsi="Times New Roman" w:cs="Times New Roman"/>
              </w:rPr>
              <w:t>）</w:t>
            </w:r>
            <w:r>
              <w:rPr>
                <w:rFonts w:hint="default" w:ascii="Times New Roman" w:cs="Times New Roman"/>
              </w:rPr>
              <w:t>施工过程检查记录</w:t>
            </w: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default" w:ascii="Times New Roman" w:cs="Times New Roman"/>
              </w:rPr>
              <w:t>复印</w:t>
            </w:r>
            <w:r>
              <w:rPr>
                <w:rFonts w:hint="default" w:ascii="Times New Roman" w:cs="Times New Roman"/>
                <w:spacing w:val="-4"/>
              </w:rPr>
              <w:t>件</w:t>
            </w:r>
            <w:r>
              <w:rPr>
                <w:rFonts w:hint="default" w:ascii="Times New Roman" w:hAnsi="Times New Roman" w:cs="Times New Roman"/>
                <w:spacing w:val="-48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4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5043494C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15D15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01" w:type="dxa"/>
            <w:noWrap w:val="0"/>
            <w:vAlign w:val="center"/>
          </w:tcPr>
          <w:p w14:paraId="35C4AADD">
            <w:pPr>
              <w:pStyle w:val="5"/>
              <w:spacing w:line="240" w:lineRule="exact"/>
              <w:ind w:left="1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11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5A3E0EC2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</w:rPr>
              <w:t>主要建筑材料、建筑构</w:t>
            </w:r>
            <w:r>
              <w:rPr>
                <w:rFonts w:hint="default" w:ascii="Times New Roman" w:hAnsi="Times New Roman" w:cs="Times New Roman"/>
              </w:rPr>
              <w:t>（</w:t>
            </w:r>
            <w:r>
              <w:rPr>
                <w:rFonts w:hint="default" w:ascii="Times New Roman" w:cs="Times New Roman"/>
              </w:rPr>
              <w:t>配</w:t>
            </w:r>
            <w:r>
              <w:rPr>
                <w:rFonts w:hint="default" w:ascii="Times New Roman" w:hAnsi="Times New Roman" w:cs="Times New Roman"/>
              </w:rPr>
              <w:t>）</w:t>
            </w:r>
            <w:r>
              <w:rPr>
                <w:rFonts w:hint="default" w:ascii="Times New Roman" w:cs="Times New Roman"/>
              </w:rPr>
              <w:t>件的出厂合格证明或者进场复检报告</w:t>
            </w:r>
            <w:r>
              <w:rPr>
                <w:rFonts w:hint="default" w:ascii="Times New Roman" w:hAnsi="Times New Roman" w:cs="Times New Roman"/>
                <w:spacing w:val="9"/>
              </w:rPr>
              <w:t>（</w:t>
            </w:r>
            <w:r>
              <w:rPr>
                <w:rFonts w:hint="default" w:ascii="Times New Roman" w:cs="Times New Roman"/>
                <w:spacing w:val="9"/>
              </w:rPr>
              <w:t>复印件</w:t>
            </w:r>
            <w:r>
              <w:rPr>
                <w:rFonts w:hint="default" w:ascii="Times New Roman" w:hAnsi="Times New Roman" w:cs="Times New Roman"/>
                <w:spacing w:val="9"/>
              </w:rPr>
              <w:t>）</w:t>
            </w:r>
          </w:p>
        </w:tc>
        <w:tc>
          <w:tcPr>
            <w:tcW w:w="2442" w:type="dxa"/>
            <w:noWrap w:val="0"/>
            <w:vAlign w:val="center"/>
          </w:tcPr>
          <w:p w14:paraId="6121CECC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4D3C9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01" w:type="dxa"/>
            <w:noWrap w:val="0"/>
            <w:vAlign w:val="center"/>
          </w:tcPr>
          <w:p w14:paraId="1920F91C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12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30A26503">
            <w:pPr>
              <w:pStyle w:val="5"/>
              <w:spacing w:line="240" w:lineRule="exact"/>
              <w:ind w:right="109" w:rightChars="34" w:firstLine="105" w:firstLineChars="5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</w:rPr>
              <w:t>湖南省居民自建房工程质量保修书</w:t>
            </w:r>
          </w:p>
        </w:tc>
        <w:tc>
          <w:tcPr>
            <w:tcW w:w="2442" w:type="dxa"/>
            <w:noWrap w:val="0"/>
            <w:vAlign w:val="center"/>
          </w:tcPr>
          <w:p w14:paraId="77E1F5FB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3B6C2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1" w:type="dxa"/>
            <w:noWrap w:val="0"/>
            <w:vAlign w:val="center"/>
          </w:tcPr>
          <w:p w14:paraId="497D33FD">
            <w:pPr>
              <w:pStyle w:val="5"/>
              <w:spacing w:line="240" w:lineRule="exact"/>
              <w:ind w:left="15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13</w:t>
            </w:r>
          </w:p>
        </w:tc>
        <w:tc>
          <w:tcPr>
            <w:tcW w:w="5915" w:type="dxa"/>
            <w:gridSpan w:val="4"/>
            <w:noWrap w:val="0"/>
            <w:vAlign w:val="center"/>
          </w:tcPr>
          <w:p w14:paraId="4C381AD1">
            <w:pPr>
              <w:pStyle w:val="5"/>
              <w:spacing w:line="240" w:lineRule="exact"/>
              <w:ind w:left="121" w:right="109" w:rightChars="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1"/>
              </w:rPr>
              <w:t>法规、规章规定的其他文件</w:t>
            </w:r>
          </w:p>
        </w:tc>
        <w:tc>
          <w:tcPr>
            <w:tcW w:w="2442" w:type="dxa"/>
            <w:noWrap w:val="0"/>
            <w:vAlign w:val="center"/>
          </w:tcPr>
          <w:p w14:paraId="022B9A29">
            <w:pPr>
              <w:pStyle w:val="5"/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已提供</w:t>
            </w:r>
            <w:r>
              <w:rPr>
                <w:rFonts w:ascii="Times New Roman" w:cs="Times New Roman"/>
              </w:rPr>
              <w:t xml:space="preserve">  </w:t>
            </w:r>
            <w:r>
              <w:rPr>
                <w:rFonts w:cs="Times New Roman"/>
              </w:rPr>
              <w:t>□</w:t>
            </w:r>
            <w:r>
              <w:rPr>
                <w:rFonts w:hint="default" w:ascii="Times New Roman" w:cs="Times New Roman"/>
              </w:rPr>
              <w:t>未提供</w:t>
            </w:r>
          </w:p>
        </w:tc>
      </w:tr>
      <w:tr w14:paraId="63A77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897" w:type="dxa"/>
            <w:gridSpan w:val="2"/>
            <w:noWrap w:val="0"/>
            <w:vAlign w:val="center"/>
          </w:tcPr>
          <w:p w14:paraId="29CEC97D">
            <w:pPr>
              <w:pStyle w:val="5"/>
              <w:spacing w:before="68" w:line="219" w:lineRule="auto"/>
              <w:ind w:left="115"/>
              <w:jc w:val="center"/>
              <w:rPr>
                <w:rFonts w:hint="default" w:ascii="Times New Roman" w:hAnsi="Times New Roman" w:cs="Times New Roman"/>
                <w:spacing w:val="2"/>
              </w:rPr>
            </w:pPr>
            <w:r>
              <w:rPr>
                <w:rFonts w:hint="default" w:ascii="Times New Roman" w:cs="Times New Roman"/>
                <w:spacing w:val="2"/>
              </w:rPr>
              <w:t>归档</w:t>
            </w:r>
          </w:p>
          <w:p w14:paraId="75B18571">
            <w:pPr>
              <w:pStyle w:val="5"/>
              <w:spacing w:before="68" w:line="219" w:lineRule="auto"/>
              <w:ind w:left="115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2"/>
              </w:rPr>
              <w:t>结论</w:t>
            </w:r>
          </w:p>
        </w:tc>
        <w:tc>
          <w:tcPr>
            <w:tcW w:w="7961" w:type="dxa"/>
            <w:gridSpan w:val="4"/>
            <w:noWrap w:val="0"/>
            <w:vAlign w:val="top"/>
          </w:tcPr>
          <w:p w14:paraId="12D6CFCB">
            <w:pPr>
              <w:pStyle w:val="5"/>
              <w:spacing w:before="69" w:line="219" w:lineRule="auto"/>
              <w:ind w:left="6" w:leftChars="2" w:firstLine="416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1"/>
              </w:rPr>
              <w:t>该自建房建设竣工验收归档文件已于</w:t>
            </w:r>
            <w:r>
              <w:rPr>
                <w:rFonts w:ascii="Times New Roman" w:cs="Times New Roman"/>
                <w:spacing w:val="-1"/>
              </w:rPr>
              <w:t xml:space="preserve">        </w:t>
            </w:r>
            <w:r>
              <w:rPr>
                <w:rFonts w:hint="default" w:ascii="Times New Roman" w:cs="Times New Roman"/>
                <w:spacing w:val="-1"/>
              </w:rPr>
              <w:t>年</w:t>
            </w:r>
            <w:r>
              <w:rPr>
                <w:rFonts w:ascii="Times New Roman" w:hAnsi="Times New Roman" w:cs="Times New Roman"/>
                <w:spacing w:val="-1"/>
              </w:rPr>
              <w:t xml:space="preserve">   </w:t>
            </w:r>
            <w:r>
              <w:rPr>
                <w:rFonts w:hint="default" w:ascii="Times New Roman" w:cs="Times New Roman"/>
                <w:spacing w:val="-1"/>
              </w:rPr>
              <w:t>月</w:t>
            </w:r>
            <w:r>
              <w:rPr>
                <w:rFonts w:ascii="Times New Roman" w:hAnsi="Times New Roman" w:cs="Times New Roman"/>
                <w:spacing w:val="47"/>
              </w:rPr>
              <w:t xml:space="preserve">  </w:t>
            </w:r>
            <w:r>
              <w:rPr>
                <w:rFonts w:hint="default" w:ascii="Times New Roman" w:cs="Times New Roman"/>
                <w:spacing w:val="-1"/>
              </w:rPr>
              <w:t>日收讫齐全，符</w:t>
            </w:r>
            <w:r>
              <w:rPr>
                <w:rFonts w:hint="default" w:ascii="Times New Roman" w:cs="Times New Roman"/>
                <w:spacing w:val="-2"/>
              </w:rPr>
              <w:t>合要求，予以存档。</w:t>
            </w:r>
          </w:p>
          <w:p w14:paraId="758A8B45">
            <w:pPr>
              <w:pStyle w:val="5"/>
              <w:spacing w:before="160" w:line="219" w:lineRule="auto"/>
              <w:ind w:left="3621" w:firstLine="208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1"/>
              </w:rPr>
              <w:t>经办人：</w:t>
            </w:r>
          </w:p>
          <w:p w14:paraId="75A03B2F">
            <w:pPr>
              <w:pStyle w:val="5"/>
              <w:spacing w:before="119" w:line="219" w:lineRule="auto"/>
              <w:ind w:left="3512" w:firstLine="21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</w:rPr>
              <w:t>单位公章：</w:t>
            </w:r>
          </w:p>
          <w:p w14:paraId="4C42E961">
            <w:pPr>
              <w:pStyle w:val="5"/>
              <w:spacing w:before="119" w:line="219" w:lineRule="auto"/>
              <w:ind w:left="3512" w:firstLine="210" w:firstLineChars="100"/>
              <w:rPr>
                <w:rFonts w:hint="default" w:ascii="Times New Roman" w:hAnsi="Times New Roman" w:cs="Times New Roman"/>
              </w:rPr>
            </w:pPr>
          </w:p>
          <w:p w14:paraId="26115883">
            <w:pPr>
              <w:pStyle w:val="5"/>
              <w:spacing w:before="122" w:line="219" w:lineRule="auto"/>
              <w:ind w:left="4542" w:firstLine="1164" w:firstLineChars="6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cs="Times New Roman"/>
                <w:spacing w:val="-8"/>
              </w:rPr>
              <w:t>年</w:t>
            </w:r>
            <w:r>
              <w:rPr>
                <w:rFonts w:hint="default" w:ascii="Times New Roman" w:hAnsi="Times New Roman" w:cs="Times New Roman"/>
                <w:spacing w:val="10"/>
              </w:rPr>
              <w:t xml:space="preserve">    </w:t>
            </w:r>
            <w:r>
              <w:rPr>
                <w:rFonts w:hint="default" w:ascii="Times New Roman" w:cs="Times New Roman"/>
                <w:spacing w:val="-8"/>
              </w:rPr>
              <w:t>月</w:t>
            </w:r>
            <w:r>
              <w:rPr>
                <w:rFonts w:hint="default" w:ascii="Times New Roman" w:hAnsi="Times New Roman" w:cs="Times New Roman"/>
                <w:spacing w:val="17"/>
              </w:rPr>
              <w:t xml:space="preserve">     </w:t>
            </w:r>
            <w:r>
              <w:rPr>
                <w:rFonts w:hint="default" w:ascii="Times New Roman" w:cs="Times New Roman"/>
                <w:spacing w:val="-8"/>
              </w:rPr>
              <w:t>日</w:t>
            </w:r>
          </w:p>
        </w:tc>
      </w:tr>
    </w:tbl>
    <w:p w14:paraId="3A96DC81">
      <w:pPr>
        <w:spacing w:before="328" w:line="219" w:lineRule="auto"/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</w:p>
    <w:p w14:paraId="4DCBA365">
      <w:pPr>
        <w:spacing w:before="328" w:line="219" w:lineRule="auto"/>
        <w:rPr>
          <w:rFonts w:hint="default" w:ascii="宋体" w:hAnsi="宋体" w:eastAsia="宋体" w:cs="宋体"/>
          <w:b/>
          <w:bCs/>
          <w:spacing w:val="1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  <w:t>附件3</w:t>
      </w:r>
    </w:p>
    <w:p w14:paraId="44CC294D">
      <w:pPr>
        <w:spacing w:before="328" w:line="219" w:lineRule="auto"/>
        <w:ind w:left="2004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11"/>
          <w:sz w:val="32"/>
          <w:szCs w:val="32"/>
          <w:lang w:val="en-US" w:eastAsia="zh-CN"/>
        </w:rPr>
        <w:t>炎陵县</w:t>
      </w: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村</w:t>
      </w:r>
      <w:r>
        <w:rPr>
          <w:rFonts w:hint="eastAsia" w:ascii="宋体" w:hAnsi="宋体" w:eastAsia="宋体" w:cs="宋体"/>
          <w:b/>
          <w:bCs/>
          <w:spacing w:val="11"/>
          <w:sz w:val="32"/>
          <w:szCs w:val="32"/>
          <w:lang w:eastAsia="zh-CN"/>
        </w:rPr>
        <w:t>（</w:t>
      </w: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居</w:t>
      </w:r>
      <w:r>
        <w:rPr>
          <w:rFonts w:hint="eastAsia" w:ascii="宋体" w:hAnsi="宋体" w:eastAsia="宋体" w:cs="宋体"/>
          <w:b/>
          <w:bCs/>
          <w:spacing w:val="11"/>
          <w:sz w:val="32"/>
          <w:szCs w:val="32"/>
          <w:lang w:eastAsia="zh-CN"/>
        </w:rPr>
        <w:t>）</w:t>
      </w:r>
      <w:r>
        <w:rPr>
          <w:rFonts w:ascii="宋体" w:hAnsi="宋体" w:eastAsia="宋体" w:cs="宋体"/>
          <w:b/>
          <w:bCs/>
          <w:spacing w:val="11"/>
          <w:sz w:val="32"/>
          <w:szCs w:val="32"/>
        </w:rPr>
        <w:t>民建房风貌管理要素表</w:t>
      </w:r>
    </w:p>
    <w:p w14:paraId="6A757C8E">
      <w:pPr>
        <w:spacing w:line="178" w:lineRule="exact"/>
      </w:pPr>
    </w:p>
    <w:tbl>
      <w:tblPr>
        <w:tblStyle w:val="6"/>
        <w:tblW w:w="8970" w:type="dxa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1130"/>
        <w:gridCol w:w="1227"/>
        <w:gridCol w:w="2148"/>
        <w:gridCol w:w="2427"/>
        <w:gridCol w:w="1094"/>
      </w:tblGrid>
      <w:tr w14:paraId="2519A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44" w:type="dxa"/>
            <w:vAlign w:val="top"/>
          </w:tcPr>
          <w:p w14:paraId="541BC52F">
            <w:pPr>
              <w:spacing w:before="40" w:line="230" w:lineRule="auto"/>
              <w:ind w:left="238" w:right="137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3"/>
                <w:szCs w:val="23"/>
              </w:rPr>
              <w:t>建房人</w:t>
            </w:r>
            <w:r>
              <w:rPr>
                <w:rFonts w:ascii="宋体" w:hAnsi="宋体" w:eastAsia="宋体" w:cs="宋体"/>
                <w:b/>
                <w:bCs/>
                <w:spacing w:val="9"/>
                <w:sz w:val="23"/>
                <w:szCs w:val="23"/>
              </w:rPr>
              <w:t>姓名</w:t>
            </w:r>
          </w:p>
        </w:tc>
        <w:tc>
          <w:tcPr>
            <w:tcW w:w="8026" w:type="dxa"/>
            <w:gridSpan w:val="5"/>
            <w:vAlign w:val="top"/>
          </w:tcPr>
          <w:p w14:paraId="1844B6B9">
            <w:pPr>
              <w:rPr>
                <w:rFonts w:ascii="Arial"/>
                <w:sz w:val="21"/>
              </w:rPr>
            </w:pPr>
          </w:p>
        </w:tc>
      </w:tr>
      <w:tr w14:paraId="35677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E39C78B">
            <w:pPr>
              <w:spacing w:line="302" w:lineRule="auto"/>
              <w:rPr>
                <w:rFonts w:ascii="Arial"/>
                <w:sz w:val="21"/>
              </w:rPr>
            </w:pPr>
          </w:p>
          <w:p w14:paraId="565FDB0E">
            <w:pPr>
              <w:spacing w:before="74" w:line="224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设计</w:t>
            </w:r>
          </w:p>
          <w:p w14:paraId="73BB1EBD">
            <w:pPr>
              <w:spacing w:line="220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方案</w:t>
            </w:r>
          </w:p>
        </w:tc>
        <w:tc>
          <w:tcPr>
            <w:tcW w:w="2357" w:type="dxa"/>
            <w:gridSpan w:val="2"/>
            <w:vMerge w:val="restart"/>
            <w:tcBorders>
              <w:bottom w:val="nil"/>
            </w:tcBorders>
            <w:vAlign w:val="top"/>
          </w:tcPr>
          <w:p w14:paraId="6993F128">
            <w:pPr>
              <w:spacing w:line="294" w:lineRule="auto"/>
              <w:rPr>
                <w:rFonts w:ascii="Arial"/>
                <w:sz w:val="21"/>
              </w:rPr>
            </w:pPr>
          </w:p>
          <w:p w14:paraId="52EC24A2">
            <w:pPr>
              <w:spacing w:before="74" w:line="21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口使用免费图集</w:t>
            </w:r>
          </w:p>
          <w:p w14:paraId="3727E91B">
            <w:pPr>
              <w:spacing w:before="28" w:line="221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□委托设计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重点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72D641CF">
            <w:pPr>
              <w:spacing w:line="430" w:lineRule="auto"/>
              <w:rPr>
                <w:rFonts w:ascii="Arial"/>
                <w:sz w:val="21"/>
              </w:rPr>
            </w:pPr>
          </w:p>
          <w:p w14:paraId="6BC85730">
            <w:pPr>
              <w:spacing w:before="75" w:line="220" w:lineRule="auto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宅基地情况</w:t>
            </w:r>
          </w:p>
        </w:tc>
        <w:tc>
          <w:tcPr>
            <w:tcW w:w="3521" w:type="dxa"/>
            <w:gridSpan w:val="2"/>
            <w:vAlign w:val="top"/>
          </w:tcPr>
          <w:p w14:paraId="4461C18C">
            <w:pPr>
              <w:spacing w:before="51" w:line="220" w:lineRule="auto"/>
              <w:ind w:left="125"/>
              <w:rPr>
                <w:rFonts w:ascii="宋体" w:hAnsi="宋体" w:eastAsia="宋体" w:cs="宋体"/>
                <w:sz w:val="8"/>
                <w:szCs w:val="8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审批面积</w:t>
            </w:r>
            <w:r>
              <w:rPr>
                <w:rFonts w:ascii="宋体" w:hAnsi="宋体" w:eastAsia="宋体" w:cs="宋体"/>
                <w:spacing w:val="2"/>
                <w:position w:val="8"/>
                <w:sz w:val="8"/>
                <w:szCs w:val="8"/>
              </w:rPr>
              <w:t>m</w:t>
            </w:r>
            <w:r>
              <w:rPr>
                <w:rFonts w:ascii="宋体" w:hAnsi="宋体" w:eastAsia="宋体" w:cs="宋体"/>
                <w:spacing w:val="2"/>
                <w:sz w:val="8"/>
                <w:szCs w:val="8"/>
              </w:rPr>
              <w:t>|</w:t>
            </w:r>
          </w:p>
          <w:p w14:paraId="02A90A21">
            <w:pPr>
              <w:spacing w:before="27" w:line="198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实际建设面积m²</w:t>
            </w:r>
          </w:p>
        </w:tc>
      </w:tr>
      <w:tr w14:paraId="3AB16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17B26F03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Merge w:val="continue"/>
            <w:tcBorders>
              <w:top w:val="nil"/>
            </w:tcBorders>
            <w:vAlign w:val="top"/>
          </w:tcPr>
          <w:p w14:paraId="265CE5DC">
            <w:pPr>
              <w:rPr>
                <w:rFonts w:ascii="Arial"/>
                <w:sz w:val="21"/>
              </w:rPr>
            </w:pP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2F493597">
            <w:pPr>
              <w:rPr>
                <w:rFonts w:ascii="Arial"/>
                <w:sz w:val="21"/>
              </w:rPr>
            </w:pPr>
          </w:p>
        </w:tc>
        <w:tc>
          <w:tcPr>
            <w:tcW w:w="3521" w:type="dxa"/>
            <w:gridSpan w:val="2"/>
            <w:vAlign w:val="top"/>
          </w:tcPr>
          <w:p w14:paraId="52798EA8">
            <w:pPr>
              <w:spacing w:before="80" w:line="226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是否存在违法违规建设</w:t>
            </w:r>
          </w:p>
          <w:p w14:paraId="4CCC0CA6">
            <w:pPr>
              <w:spacing w:line="198" w:lineRule="auto"/>
              <w:ind w:left="1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口是□否</w:t>
            </w:r>
          </w:p>
        </w:tc>
      </w:tr>
      <w:tr w14:paraId="44A6C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4" w:type="dxa"/>
            <w:vAlign w:val="top"/>
          </w:tcPr>
          <w:p w14:paraId="1F355B10">
            <w:pPr>
              <w:spacing w:before="48" w:line="235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要素</w:t>
            </w:r>
          </w:p>
          <w:p w14:paraId="6D0641CF">
            <w:pPr>
              <w:spacing w:line="215" w:lineRule="auto"/>
              <w:ind w:left="2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3"/>
                <w:szCs w:val="23"/>
              </w:rPr>
              <w:t>名称</w:t>
            </w:r>
          </w:p>
        </w:tc>
        <w:tc>
          <w:tcPr>
            <w:tcW w:w="2357" w:type="dxa"/>
            <w:gridSpan w:val="2"/>
            <w:vAlign w:val="top"/>
          </w:tcPr>
          <w:p w14:paraId="06E591EA">
            <w:pPr>
              <w:spacing w:before="199" w:line="219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审批方案内容</w:t>
            </w:r>
          </w:p>
        </w:tc>
        <w:tc>
          <w:tcPr>
            <w:tcW w:w="2148" w:type="dxa"/>
            <w:vAlign w:val="top"/>
          </w:tcPr>
          <w:p w14:paraId="16A66320">
            <w:pPr>
              <w:spacing w:before="199" w:line="219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按图实施情况</w:t>
            </w:r>
          </w:p>
        </w:tc>
        <w:tc>
          <w:tcPr>
            <w:tcW w:w="2427" w:type="dxa"/>
            <w:vAlign w:val="top"/>
          </w:tcPr>
          <w:p w14:paraId="375768EF">
            <w:pPr>
              <w:spacing w:before="199" w:line="220" w:lineRule="auto"/>
              <w:ind w:left="7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3"/>
                <w:szCs w:val="23"/>
              </w:rPr>
              <w:t>审查标准</w:t>
            </w:r>
          </w:p>
        </w:tc>
        <w:tc>
          <w:tcPr>
            <w:tcW w:w="1094" w:type="dxa"/>
            <w:vAlign w:val="top"/>
          </w:tcPr>
          <w:p w14:paraId="3367C4E6">
            <w:pPr>
              <w:spacing w:before="199" w:line="220" w:lineRule="auto"/>
              <w:ind w:left="3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评分</w:t>
            </w:r>
          </w:p>
        </w:tc>
      </w:tr>
      <w:tr w14:paraId="77E71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8BC1502">
            <w:pPr>
              <w:spacing w:line="286" w:lineRule="auto"/>
              <w:rPr>
                <w:rFonts w:ascii="Arial"/>
                <w:sz w:val="21"/>
              </w:rPr>
            </w:pPr>
          </w:p>
          <w:p w14:paraId="053BB42A">
            <w:pPr>
              <w:spacing w:line="287" w:lineRule="auto"/>
              <w:rPr>
                <w:rFonts w:ascii="Arial"/>
                <w:sz w:val="21"/>
              </w:rPr>
            </w:pPr>
          </w:p>
          <w:p w14:paraId="62A16C8A">
            <w:pPr>
              <w:spacing w:before="74" w:line="178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  <w:p w14:paraId="3E429AA9">
            <w:pPr>
              <w:spacing w:before="1" w:line="23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建筑</w:t>
            </w:r>
          </w:p>
          <w:p w14:paraId="3D10FE15">
            <w:pPr>
              <w:spacing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总高</w:t>
            </w:r>
          </w:p>
          <w:p w14:paraId="4C013BF1">
            <w:pPr>
              <w:spacing w:before="27" w:line="220" w:lineRule="auto"/>
              <w:ind w:left="3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度</w:t>
            </w:r>
          </w:p>
          <w:p w14:paraId="75B10976">
            <w:pPr>
              <w:spacing w:before="46" w:line="22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15分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357" w:type="dxa"/>
            <w:gridSpan w:val="2"/>
            <w:tcBorders>
              <w:bottom w:val="nil"/>
            </w:tcBorders>
            <w:vAlign w:val="top"/>
          </w:tcPr>
          <w:p w14:paraId="73EEDDFE">
            <w:pPr>
              <w:spacing w:before="93" w:line="20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住宅建筑</w:t>
            </w:r>
          </w:p>
          <w:p w14:paraId="2AF2C547">
            <w:pPr>
              <w:spacing w:line="225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总高度_</w:t>
            </w:r>
            <w:r>
              <w:rPr>
                <w:rFonts w:hint="eastAsia" w:ascii="宋体" w:hAnsi="宋体" w:eastAsia="宋体" w:cs="宋体"/>
                <w:spacing w:val="-4"/>
                <w:sz w:val="23"/>
                <w:szCs w:val="23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position w:val="-1"/>
                <w:sz w:val="23"/>
                <w:szCs w:val="23"/>
              </w:rPr>
              <w:t>米</w:t>
            </w:r>
          </w:p>
        </w:tc>
        <w:tc>
          <w:tcPr>
            <w:tcW w:w="2148" w:type="dxa"/>
            <w:vMerge w:val="restart"/>
            <w:tcBorders>
              <w:bottom w:val="nil"/>
            </w:tcBorders>
            <w:vAlign w:val="top"/>
          </w:tcPr>
          <w:p w14:paraId="0546BD45">
            <w:pPr>
              <w:spacing w:line="445" w:lineRule="auto"/>
              <w:rPr>
                <w:rFonts w:ascii="Arial"/>
                <w:sz w:val="21"/>
              </w:rPr>
            </w:pPr>
          </w:p>
          <w:p w14:paraId="6FF22D4F">
            <w:pPr>
              <w:spacing w:before="75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□是</w:t>
            </w:r>
            <w:r>
              <w:rPr>
                <w:rFonts w:hint="eastAsia" w:ascii="宋体" w:hAnsi="宋体" w:eastAsia="宋体" w:cs="宋体"/>
                <w:spacing w:val="35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5分</w:t>
            </w:r>
            <w:r>
              <w:rPr>
                <w:rFonts w:hint="eastAsia" w:ascii="宋体" w:hAnsi="宋体" w:eastAsia="宋体" w:cs="宋体"/>
                <w:spacing w:val="35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□否</w:t>
            </w:r>
          </w:p>
        </w:tc>
        <w:tc>
          <w:tcPr>
            <w:tcW w:w="2427" w:type="dxa"/>
            <w:vMerge w:val="restart"/>
            <w:tcBorders>
              <w:bottom w:val="nil"/>
            </w:tcBorders>
            <w:vAlign w:val="top"/>
          </w:tcPr>
          <w:p w14:paraId="0BFE48D6">
            <w:pPr>
              <w:spacing w:before="92" w:line="219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若限额以下：建筑高</w:t>
            </w:r>
          </w:p>
          <w:p w14:paraId="07C53543">
            <w:pPr>
              <w:spacing w:before="36" w:line="230" w:lineRule="auto"/>
              <w:ind w:left="105" w:right="299" w:firstLine="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度&lt;12米，层数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lang w:eastAsia="zh-CN"/>
              </w:rPr>
              <w:t>〈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层。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326C32C3">
            <w:pPr>
              <w:rPr>
                <w:rFonts w:ascii="Arial"/>
                <w:sz w:val="21"/>
              </w:rPr>
            </w:pPr>
          </w:p>
        </w:tc>
      </w:tr>
      <w:tr w14:paraId="45053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077D25B"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tcBorders>
              <w:top w:val="nil"/>
              <w:right w:val="nil"/>
            </w:tcBorders>
            <w:vAlign w:val="top"/>
          </w:tcPr>
          <w:p w14:paraId="5401B56A">
            <w:pPr>
              <w:spacing w:before="38" w:line="223" w:lineRule="auto"/>
              <w:ind w:left="141" w:righ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一层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其他</w:t>
            </w:r>
          </w:p>
        </w:tc>
        <w:tc>
          <w:tcPr>
            <w:tcW w:w="1227" w:type="dxa"/>
            <w:tcBorders>
              <w:top w:val="nil"/>
              <w:left w:val="nil"/>
            </w:tcBorders>
            <w:vAlign w:val="top"/>
          </w:tcPr>
          <w:p w14:paraId="207986F4">
            <w:pPr>
              <w:spacing w:before="37" w:line="219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口二层</w:t>
            </w:r>
          </w:p>
        </w:tc>
        <w:tc>
          <w:tcPr>
            <w:tcW w:w="2148" w:type="dxa"/>
            <w:vMerge w:val="continue"/>
            <w:tcBorders>
              <w:top w:val="nil"/>
            </w:tcBorders>
            <w:vAlign w:val="top"/>
          </w:tcPr>
          <w:p w14:paraId="705784DA">
            <w:pPr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continue"/>
            <w:tcBorders>
              <w:top w:val="nil"/>
            </w:tcBorders>
            <w:vAlign w:val="top"/>
          </w:tcPr>
          <w:p w14:paraId="53711F3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9C6FBE8">
            <w:pPr>
              <w:rPr>
                <w:rFonts w:ascii="Arial"/>
                <w:sz w:val="21"/>
              </w:rPr>
            </w:pPr>
          </w:p>
        </w:tc>
      </w:tr>
      <w:tr w14:paraId="5147B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B1FB8E7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667E5896">
            <w:pPr>
              <w:spacing w:before="204" w:line="213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附属用房高度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米</w:t>
            </w:r>
          </w:p>
        </w:tc>
        <w:tc>
          <w:tcPr>
            <w:tcW w:w="2148" w:type="dxa"/>
            <w:vAlign w:val="top"/>
          </w:tcPr>
          <w:p w14:paraId="5D45C375">
            <w:pPr>
              <w:spacing w:before="214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□是</w:t>
            </w:r>
            <w:r>
              <w:rPr>
                <w:rFonts w:hint="eastAsia" w:ascii="宋体" w:hAnsi="宋体" w:eastAsia="宋体" w:cs="宋体"/>
                <w:spacing w:val="37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5分</w:t>
            </w:r>
            <w:r>
              <w:rPr>
                <w:rFonts w:hint="eastAsia" w:ascii="宋体" w:hAnsi="宋体" w:eastAsia="宋体" w:cs="宋体"/>
                <w:spacing w:val="37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7"/>
                <w:sz w:val="23"/>
                <w:szCs w:val="23"/>
              </w:rPr>
              <w:t>口否</w:t>
            </w:r>
          </w:p>
        </w:tc>
        <w:tc>
          <w:tcPr>
            <w:tcW w:w="2427" w:type="dxa"/>
            <w:vAlign w:val="top"/>
          </w:tcPr>
          <w:p w14:paraId="4E81A9C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26AA99D">
            <w:pPr>
              <w:rPr>
                <w:rFonts w:ascii="Arial"/>
                <w:sz w:val="21"/>
              </w:rPr>
            </w:pPr>
          </w:p>
        </w:tc>
      </w:tr>
      <w:tr w14:paraId="06329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401FA55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758B3D9A">
            <w:pPr>
              <w:spacing w:before="34" w:line="312" w:lineRule="exact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辅助生产用房</w:t>
            </w:r>
          </w:p>
          <w:p w14:paraId="18582E6B">
            <w:pPr>
              <w:spacing w:line="211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高度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米</w:t>
            </w:r>
          </w:p>
        </w:tc>
        <w:tc>
          <w:tcPr>
            <w:tcW w:w="2148" w:type="dxa"/>
            <w:vAlign w:val="top"/>
          </w:tcPr>
          <w:p w14:paraId="224B1118">
            <w:pPr>
              <w:spacing w:before="205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□是</w:t>
            </w: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5分</w:t>
            </w:r>
            <w:r>
              <w:rPr>
                <w:rFonts w:hint="eastAsia" w:ascii="宋体" w:hAnsi="宋体" w:eastAsia="宋体" w:cs="宋体"/>
                <w:spacing w:val="-3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□否</w:t>
            </w:r>
          </w:p>
        </w:tc>
        <w:tc>
          <w:tcPr>
            <w:tcW w:w="2427" w:type="dxa"/>
            <w:vAlign w:val="top"/>
          </w:tcPr>
          <w:p w14:paraId="7CD3A4C2">
            <w:pPr>
              <w:spacing w:before="75" w:line="214" w:lineRule="auto"/>
              <w:ind w:left="225" w:right="116" w:hanging="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参照设施农业用地的</w:t>
            </w:r>
            <w:r>
              <w:rPr>
                <w:rFonts w:ascii="宋体" w:hAnsi="宋体" w:eastAsia="宋体" w:cs="宋体"/>
                <w:sz w:val="23"/>
                <w:szCs w:val="23"/>
              </w:rPr>
              <w:t>有关规定进行管理。</w:t>
            </w: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A503156">
            <w:pPr>
              <w:rPr>
                <w:rFonts w:ascii="Arial"/>
                <w:sz w:val="21"/>
              </w:rPr>
            </w:pPr>
          </w:p>
        </w:tc>
      </w:tr>
      <w:tr w14:paraId="00827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2C80AD5E">
            <w:pPr>
              <w:spacing w:before="314" w:line="17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  <w:p w14:paraId="17C8731A">
            <w:pPr>
              <w:spacing w:line="320" w:lineRule="exact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3"/>
                <w:szCs w:val="23"/>
              </w:rPr>
              <w:t>建筑</w:t>
            </w:r>
          </w:p>
          <w:p w14:paraId="7FE74136">
            <w:pPr>
              <w:spacing w:line="22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基底</w:t>
            </w:r>
          </w:p>
          <w:p w14:paraId="2E990E2B">
            <w:pPr>
              <w:spacing w:before="45" w:line="226" w:lineRule="auto"/>
              <w:ind w:left="114" w:right="78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面积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10分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357" w:type="dxa"/>
            <w:gridSpan w:val="2"/>
            <w:vAlign w:val="top"/>
          </w:tcPr>
          <w:p w14:paraId="0D42ADD4">
            <w:pPr>
              <w:spacing w:before="177" w:line="250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position w:val="1"/>
                <w:sz w:val="23"/>
                <w:szCs w:val="23"/>
              </w:rPr>
              <w:t>住宅</w:t>
            </w:r>
            <w:r>
              <w:rPr>
                <w:rFonts w:ascii="宋体" w:hAnsi="宋体" w:eastAsia="宋体" w:cs="宋体"/>
                <w:spacing w:val="-2"/>
                <w:position w:val="1"/>
                <w:sz w:val="23"/>
                <w:szCs w:val="23"/>
                <w:u w:val="none" w:color="auto"/>
              </w:rPr>
              <w:t>建筑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position w:val="-3"/>
                <w:sz w:val="23"/>
                <w:szCs w:val="23"/>
              </w:rPr>
              <w:t>m²</w:t>
            </w:r>
          </w:p>
        </w:tc>
        <w:tc>
          <w:tcPr>
            <w:tcW w:w="2148" w:type="dxa"/>
            <w:vAlign w:val="top"/>
          </w:tcPr>
          <w:p w14:paraId="71004B0C">
            <w:pPr>
              <w:spacing w:before="186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□是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5分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□否</w:t>
            </w:r>
          </w:p>
        </w:tc>
        <w:tc>
          <w:tcPr>
            <w:tcW w:w="2427" w:type="dxa"/>
            <w:vMerge w:val="restart"/>
            <w:tcBorders>
              <w:bottom w:val="nil"/>
            </w:tcBorders>
            <w:vAlign w:val="top"/>
          </w:tcPr>
          <w:p w14:paraId="61AB0985">
            <w:pPr>
              <w:spacing w:before="56" w:line="220" w:lineRule="auto"/>
              <w:ind w:left="2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住宅建筑基地面</w:t>
            </w:r>
          </w:p>
          <w:p w14:paraId="4AFE7236">
            <w:pPr>
              <w:spacing w:before="32" w:line="244" w:lineRule="auto"/>
              <w:ind w:left="145" w:right="156" w:firstLine="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积+附属用房基地面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积+生活庭院面积=宅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基地面积</w:t>
            </w:r>
          </w:p>
          <w:p w14:paraId="033A1E3F">
            <w:pPr>
              <w:spacing w:line="230" w:lineRule="auto"/>
              <w:ind w:left="105" w:right="205" w:firstLine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</w:t>
            </w:r>
            <w:r>
              <w:rPr>
                <w:rFonts w:hint="eastAsia" w:ascii="宋体" w:hAnsi="宋体" w:eastAsia="宋体" w:cs="宋体"/>
                <w:spacing w:val="3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辅助生产用房≤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30m²。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63B20BEB">
            <w:pPr>
              <w:rPr>
                <w:rFonts w:ascii="Arial"/>
                <w:sz w:val="21"/>
              </w:rPr>
            </w:pPr>
          </w:p>
        </w:tc>
      </w:tr>
      <w:tr w14:paraId="7751C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424126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18A9EEE7">
            <w:pPr>
              <w:spacing w:before="207" w:line="250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</w:rPr>
              <w:t>附属</w:t>
            </w:r>
            <w:r>
              <w:rPr>
                <w:rFonts w:ascii="宋体" w:hAnsi="宋体" w:eastAsia="宋体" w:cs="宋体"/>
                <w:spacing w:val="-1"/>
                <w:position w:val="1"/>
                <w:sz w:val="23"/>
                <w:szCs w:val="23"/>
                <w:u w:val="none" w:color="auto"/>
              </w:rPr>
              <w:t>用房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position w:val="-3"/>
                <w:sz w:val="23"/>
                <w:szCs w:val="23"/>
              </w:rPr>
              <w:t>m²</w:t>
            </w:r>
          </w:p>
        </w:tc>
        <w:tc>
          <w:tcPr>
            <w:tcW w:w="2148" w:type="dxa"/>
            <w:vAlign w:val="top"/>
          </w:tcPr>
          <w:p w14:paraId="41384AC8">
            <w:pPr>
              <w:spacing w:before="216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口是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2分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□否</w:t>
            </w:r>
          </w:p>
        </w:tc>
        <w:tc>
          <w:tcPr>
            <w:tcW w:w="2427" w:type="dxa"/>
            <w:vMerge w:val="continue"/>
            <w:tcBorders>
              <w:top w:val="nil"/>
              <w:bottom w:val="nil"/>
            </w:tcBorders>
            <w:vAlign w:val="top"/>
          </w:tcPr>
          <w:p w14:paraId="18C63E6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97C5866">
            <w:pPr>
              <w:rPr>
                <w:rFonts w:ascii="Arial"/>
                <w:sz w:val="21"/>
              </w:rPr>
            </w:pPr>
          </w:p>
        </w:tc>
      </w:tr>
      <w:tr w14:paraId="397D3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3C80DB92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3C2E1F86">
            <w:pPr>
              <w:spacing w:before="197" w:line="213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辅助生产用房</w:t>
            </w:r>
            <w:r>
              <w:rPr>
                <w:rFonts w:hint="eastAsia" w:ascii="宋体" w:hAnsi="宋体" w:eastAsia="宋体" w:cs="宋体"/>
                <w:spacing w:val="-1"/>
                <w:sz w:val="23"/>
                <w:szCs w:val="23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m²</w:t>
            </w:r>
          </w:p>
        </w:tc>
        <w:tc>
          <w:tcPr>
            <w:tcW w:w="2148" w:type="dxa"/>
            <w:vAlign w:val="top"/>
          </w:tcPr>
          <w:p w14:paraId="39D93740">
            <w:pPr>
              <w:spacing w:before="207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口是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3分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口否</w:t>
            </w:r>
          </w:p>
        </w:tc>
        <w:tc>
          <w:tcPr>
            <w:tcW w:w="2427" w:type="dxa"/>
            <w:vMerge w:val="continue"/>
            <w:tcBorders>
              <w:top w:val="nil"/>
            </w:tcBorders>
            <w:vAlign w:val="top"/>
          </w:tcPr>
          <w:p w14:paraId="4D3C84E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0DAB67E">
            <w:pPr>
              <w:rPr>
                <w:rFonts w:ascii="Arial"/>
                <w:sz w:val="21"/>
              </w:rPr>
            </w:pPr>
          </w:p>
        </w:tc>
      </w:tr>
      <w:tr w14:paraId="66C8B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944" w:type="dxa"/>
            <w:vAlign w:val="top"/>
          </w:tcPr>
          <w:p w14:paraId="5543BCD3">
            <w:pPr>
              <w:spacing w:before="215" w:line="17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  <w:p w14:paraId="4207572F">
            <w:pPr>
              <w:spacing w:line="22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建筑</w:t>
            </w:r>
          </w:p>
          <w:p w14:paraId="1D7A5529">
            <w:pPr>
              <w:spacing w:before="25"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风格</w:t>
            </w:r>
          </w:p>
          <w:p w14:paraId="390B17AD">
            <w:pPr>
              <w:spacing w:before="27" w:line="22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10分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357" w:type="dxa"/>
            <w:gridSpan w:val="2"/>
            <w:vAlign w:val="top"/>
          </w:tcPr>
          <w:p w14:paraId="3BC6F596">
            <w:pPr>
              <w:spacing w:before="256" w:line="310" w:lineRule="exact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5"/>
                <w:sz w:val="23"/>
                <w:szCs w:val="23"/>
              </w:rPr>
              <w:t>□湘东民居风格</w:t>
            </w:r>
          </w:p>
          <w:p w14:paraId="035B1F79">
            <w:pPr>
              <w:spacing w:line="21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□新中式风格</w:t>
            </w:r>
          </w:p>
          <w:p w14:paraId="297C60E2">
            <w:pPr>
              <w:spacing w:before="47" w:line="21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口现代风格为主</w:t>
            </w:r>
          </w:p>
        </w:tc>
        <w:tc>
          <w:tcPr>
            <w:tcW w:w="2148" w:type="dxa"/>
            <w:vAlign w:val="top"/>
          </w:tcPr>
          <w:p w14:paraId="0F7FBEA8">
            <w:pPr>
              <w:spacing w:line="479" w:lineRule="auto"/>
              <w:rPr>
                <w:rFonts w:ascii="Arial"/>
                <w:sz w:val="21"/>
              </w:rPr>
            </w:pPr>
          </w:p>
          <w:p w14:paraId="5FE3CC28">
            <w:pPr>
              <w:spacing w:before="75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口是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10分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□否</w:t>
            </w:r>
          </w:p>
        </w:tc>
        <w:tc>
          <w:tcPr>
            <w:tcW w:w="2427" w:type="dxa"/>
            <w:vAlign w:val="top"/>
          </w:tcPr>
          <w:p w14:paraId="33F0BC70">
            <w:pPr>
              <w:spacing w:before="103" w:line="242" w:lineRule="auto"/>
              <w:ind w:left="135" w:right="158" w:firstLine="4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与村庄整体环境相协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调，建筑立面、屋顶不与现有建筑差异过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于明显。</w:t>
            </w:r>
          </w:p>
        </w:tc>
        <w:tc>
          <w:tcPr>
            <w:tcW w:w="1094" w:type="dxa"/>
            <w:vAlign w:val="top"/>
          </w:tcPr>
          <w:p w14:paraId="2767D79A">
            <w:pPr>
              <w:rPr>
                <w:rFonts w:ascii="Arial"/>
                <w:sz w:val="21"/>
              </w:rPr>
            </w:pPr>
          </w:p>
        </w:tc>
      </w:tr>
      <w:tr w14:paraId="5C4D0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F5550EE">
            <w:pPr>
              <w:spacing w:line="242" w:lineRule="auto"/>
              <w:rPr>
                <w:rFonts w:ascii="Arial"/>
                <w:sz w:val="21"/>
              </w:rPr>
            </w:pPr>
          </w:p>
          <w:p w14:paraId="227C6D89">
            <w:pPr>
              <w:spacing w:line="242" w:lineRule="auto"/>
              <w:rPr>
                <w:rFonts w:ascii="Arial"/>
                <w:sz w:val="21"/>
              </w:rPr>
            </w:pPr>
          </w:p>
          <w:p w14:paraId="0905E553">
            <w:pPr>
              <w:spacing w:line="242" w:lineRule="auto"/>
              <w:rPr>
                <w:rFonts w:ascii="Arial"/>
                <w:sz w:val="21"/>
              </w:rPr>
            </w:pPr>
          </w:p>
          <w:p w14:paraId="13D2F522">
            <w:pPr>
              <w:spacing w:before="75" w:line="17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  <w:p w14:paraId="0172DCF9">
            <w:pPr>
              <w:spacing w:line="22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建筑</w:t>
            </w:r>
          </w:p>
          <w:p w14:paraId="6622ED86">
            <w:pPr>
              <w:spacing w:before="26" w:line="221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立面</w:t>
            </w:r>
          </w:p>
          <w:p w14:paraId="71A8A631">
            <w:pPr>
              <w:spacing w:before="34" w:line="220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15分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357" w:type="dxa"/>
            <w:gridSpan w:val="2"/>
            <w:vAlign w:val="top"/>
          </w:tcPr>
          <w:p w14:paraId="7278E47E">
            <w:pPr>
              <w:spacing w:before="237" w:line="21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色彩：口浅灰白系</w:t>
            </w:r>
          </w:p>
          <w:p w14:paraId="03DA2CBB">
            <w:pPr>
              <w:spacing w:before="36" w:line="235" w:lineRule="auto"/>
              <w:ind w:left="141" w:right="114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口浅灰系□浅黄系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□其他</w:t>
            </w:r>
          </w:p>
        </w:tc>
        <w:tc>
          <w:tcPr>
            <w:tcW w:w="2148" w:type="dxa"/>
            <w:vAlign w:val="top"/>
          </w:tcPr>
          <w:p w14:paraId="155DCF0A">
            <w:pPr>
              <w:spacing w:line="299" w:lineRule="auto"/>
              <w:rPr>
                <w:rFonts w:ascii="Arial"/>
                <w:sz w:val="21"/>
              </w:rPr>
            </w:pPr>
          </w:p>
          <w:p w14:paraId="3888E7BF">
            <w:pPr>
              <w:spacing w:line="300" w:lineRule="auto"/>
              <w:rPr>
                <w:rFonts w:ascii="Arial"/>
                <w:sz w:val="21"/>
              </w:rPr>
            </w:pPr>
          </w:p>
          <w:p w14:paraId="11D949AC">
            <w:pPr>
              <w:spacing w:before="75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口是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10分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□否</w:t>
            </w:r>
          </w:p>
        </w:tc>
        <w:tc>
          <w:tcPr>
            <w:tcW w:w="2427" w:type="dxa"/>
            <w:vAlign w:val="top"/>
          </w:tcPr>
          <w:p w14:paraId="66BEF9EA">
            <w:pPr>
              <w:spacing w:before="91" w:line="234" w:lineRule="auto"/>
              <w:ind w:left="125" w:right="152" w:firstLine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主色调以浅色系为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主，与本村小组建筑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色调相近；未大面积使用亮度较高、饱和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度较高的颜色。</w:t>
            </w:r>
          </w:p>
        </w:tc>
        <w:tc>
          <w:tcPr>
            <w:tcW w:w="1094" w:type="dxa"/>
            <w:vAlign w:val="top"/>
          </w:tcPr>
          <w:p w14:paraId="3955C0F6">
            <w:pPr>
              <w:rPr>
                <w:rFonts w:ascii="Arial"/>
                <w:sz w:val="21"/>
              </w:rPr>
            </w:pPr>
          </w:p>
        </w:tc>
      </w:tr>
      <w:tr w14:paraId="0FF9E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1E62802C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gridSpan w:val="2"/>
            <w:vAlign w:val="top"/>
          </w:tcPr>
          <w:p w14:paraId="1C103289">
            <w:pPr>
              <w:spacing w:before="36" w:line="21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材质：□真石漆</w:t>
            </w:r>
          </w:p>
          <w:p w14:paraId="5E347036">
            <w:pPr>
              <w:spacing w:before="38" w:line="233" w:lineRule="auto"/>
              <w:ind w:left="141" w:right="1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□彩色砂浆□仿古砖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□其他</w:t>
            </w:r>
          </w:p>
        </w:tc>
        <w:tc>
          <w:tcPr>
            <w:tcW w:w="2148" w:type="dxa"/>
            <w:vAlign w:val="top"/>
          </w:tcPr>
          <w:p w14:paraId="2C0130D1">
            <w:pPr>
              <w:spacing w:line="292" w:lineRule="auto"/>
              <w:rPr>
                <w:rFonts w:ascii="Arial"/>
                <w:sz w:val="21"/>
              </w:rPr>
            </w:pPr>
          </w:p>
          <w:p w14:paraId="108B9926">
            <w:pPr>
              <w:spacing w:before="75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口是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5分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□否</w:t>
            </w:r>
          </w:p>
        </w:tc>
        <w:tc>
          <w:tcPr>
            <w:tcW w:w="2427" w:type="dxa"/>
            <w:vAlign w:val="top"/>
          </w:tcPr>
          <w:p w14:paraId="4E39094F">
            <w:pPr>
              <w:spacing w:before="227" w:line="231" w:lineRule="auto"/>
              <w:ind w:left="105" w:right="163" w:firstLine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不得采用亮光面层材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料。</w:t>
            </w:r>
          </w:p>
        </w:tc>
        <w:tc>
          <w:tcPr>
            <w:tcW w:w="1094" w:type="dxa"/>
            <w:vAlign w:val="top"/>
          </w:tcPr>
          <w:p w14:paraId="57FE7C18">
            <w:pPr>
              <w:rPr>
                <w:rFonts w:ascii="Arial"/>
                <w:sz w:val="21"/>
              </w:rPr>
            </w:pPr>
          </w:p>
        </w:tc>
      </w:tr>
      <w:tr w14:paraId="59A11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944" w:type="dxa"/>
            <w:vAlign w:val="top"/>
          </w:tcPr>
          <w:p w14:paraId="70F12B6D">
            <w:pPr>
              <w:spacing w:before="180" w:line="16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652450B">
            <w:pPr>
              <w:spacing w:line="220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建筑</w:t>
            </w:r>
          </w:p>
          <w:p w14:paraId="528CB39F">
            <w:pPr>
              <w:spacing w:before="35"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屋顶</w:t>
            </w:r>
          </w:p>
          <w:p w14:paraId="49608830">
            <w:pPr>
              <w:spacing w:before="17" w:line="188" w:lineRule="auto"/>
              <w:ind w:left="1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25分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  <w:lang w:eastAsia="zh-CN"/>
              </w:rPr>
              <w:t>）</w:t>
            </w:r>
          </w:p>
        </w:tc>
        <w:tc>
          <w:tcPr>
            <w:tcW w:w="2357" w:type="dxa"/>
            <w:gridSpan w:val="2"/>
            <w:vAlign w:val="top"/>
          </w:tcPr>
          <w:p w14:paraId="218A59EA">
            <w:pPr>
              <w:spacing w:line="293" w:lineRule="auto"/>
              <w:rPr>
                <w:rFonts w:ascii="Arial"/>
                <w:sz w:val="21"/>
              </w:rPr>
            </w:pPr>
          </w:p>
          <w:p w14:paraId="35D29079">
            <w:pPr>
              <w:spacing w:before="74" w:line="21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形式：□坡屋顶</w:t>
            </w:r>
          </w:p>
          <w:p w14:paraId="0E79A0A4">
            <w:pPr>
              <w:spacing w:before="27" w:line="219" w:lineRule="auto"/>
              <w:ind w:left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□平屋顶□坡平结合</w:t>
            </w:r>
          </w:p>
        </w:tc>
        <w:tc>
          <w:tcPr>
            <w:tcW w:w="2148" w:type="dxa"/>
            <w:vAlign w:val="top"/>
          </w:tcPr>
          <w:p w14:paraId="5CF785D9">
            <w:pPr>
              <w:spacing w:line="432" w:lineRule="auto"/>
              <w:rPr>
                <w:rFonts w:ascii="Arial"/>
                <w:sz w:val="21"/>
              </w:rPr>
            </w:pPr>
          </w:p>
          <w:p w14:paraId="01D5D44C">
            <w:pPr>
              <w:spacing w:before="75" w:line="220" w:lineRule="auto"/>
              <w:ind w:left="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口是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5分</w:t>
            </w:r>
            <w:r>
              <w:rPr>
                <w:rFonts w:hint="eastAsia" w:ascii="宋体" w:hAnsi="宋体" w:eastAsia="宋体" w:cs="宋体"/>
                <w:spacing w:val="1"/>
                <w:sz w:val="23"/>
                <w:szCs w:val="23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□否</w:t>
            </w:r>
          </w:p>
        </w:tc>
        <w:tc>
          <w:tcPr>
            <w:tcW w:w="2427" w:type="dxa"/>
            <w:vAlign w:val="top"/>
          </w:tcPr>
          <w:p w14:paraId="3048F4DD">
            <w:pPr>
              <w:spacing w:before="19" w:line="246" w:lineRule="auto"/>
              <w:ind w:left="55" w:firstLine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可因地制宜设置光伏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屋顶，不宜设置塔尖、</w:t>
            </w:r>
          </w:p>
          <w:p w14:paraId="767A91E4">
            <w:pPr>
              <w:spacing w:before="45" w:line="215" w:lineRule="auto"/>
              <w:ind w:left="145" w:right="179" w:firstLine="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球、亭子等异形构筑物或装饰物。</w:t>
            </w:r>
          </w:p>
        </w:tc>
        <w:tc>
          <w:tcPr>
            <w:tcW w:w="1094" w:type="dxa"/>
            <w:vAlign w:val="top"/>
          </w:tcPr>
          <w:p w14:paraId="6DD8D064">
            <w:pPr>
              <w:rPr>
                <w:rFonts w:ascii="Arial"/>
                <w:sz w:val="21"/>
              </w:rPr>
            </w:pPr>
          </w:p>
        </w:tc>
      </w:tr>
    </w:tbl>
    <w:p w14:paraId="3DBF90D9">
      <w:pPr>
        <w:sectPr>
          <w:footerReference r:id="rId3" w:type="default"/>
          <w:pgSz w:w="11910" w:h="16840"/>
          <w:pgMar w:top="1701" w:right="1701" w:bottom="1531" w:left="1701" w:header="0" w:footer="1007" w:gutter="0"/>
          <w:cols w:space="720" w:num="1"/>
        </w:sectPr>
      </w:pPr>
    </w:p>
    <w:p w14:paraId="574E189B">
      <w:pPr>
        <w:spacing w:before="7"/>
      </w:pPr>
    </w:p>
    <w:p w14:paraId="6F9C3C59">
      <w:pPr>
        <w:spacing w:before="7"/>
      </w:pPr>
    </w:p>
    <w:tbl>
      <w:tblPr>
        <w:tblStyle w:val="6"/>
        <w:tblW w:w="8950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2357"/>
        <w:gridCol w:w="2148"/>
        <w:gridCol w:w="2447"/>
        <w:gridCol w:w="1064"/>
      </w:tblGrid>
      <w:tr w14:paraId="64BFF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57AE7FBB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0D50A917">
            <w:pPr>
              <w:spacing w:before="215" w:line="221" w:lineRule="auto"/>
              <w:ind w:left="130" w:righ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色彩：口深灰□深蓝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灰□暗红</w:t>
            </w:r>
          </w:p>
        </w:tc>
        <w:tc>
          <w:tcPr>
            <w:tcW w:w="2148" w:type="dxa"/>
            <w:vAlign w:val="top"/>
          </w:tcPr>
          <w:p w14:paraId="19214A8B">
            <w:pPr>
              <w:spacing w:line="275" w:lineRule="auto"/>
              <w:rPr>
                <w:rFonts w:ascii="Arial"/>
                <w:sz w:val="21"/>
              </w:rPr>
            </w:pPr>
          </w:p>
          <w:p w14:paraId="1EB09146">
            <w:pPr>
              <w:spacing w:before="7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15分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□否</w:t>
            </w:r>
          </w:p>
        </w:tc>
        <w:tc>
          <w:tcPr>
            <w:tcW w:w="2447" w:type="dxa"/>
            <w:vAlign w:val="top"/>
          </w:tcPr>
          <w:p w14:paraId="5F34C461">
            <w:pPr>
              <w:spacing w:before="55" w:line="240" w:lineRule="auto"/>
              <w:ind w:left="255" w:right="129" w:hanging="120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屋面色彩应符合与本村小组屋面色彩统</w:t>
            </w:r>
            <w:r>
              <w:rPr>
                <w:rFonts w:hint="eastAsia" w:ascii="宋体" w:hAnsi="宋体" w:eastAsia="宋体" w:cs="宋体"/>
                <w:position w:val="-5"/>
                <w:sz w:val="24"/>
                <w:szCs w:val="24"/>
                <w:lang w:val="en-US" w:eastAsia="zh-CN"/>
              </w:rPr>
              <w:t>一</w:t>
            </w:r>
            <w:r>
              <w:rPr>
                <w:rFonts w:ascii="宋体" w:hAnsi="宋体" w:eastAsia="宋体" w:cs="宋体"/>
                <w:position w:val="1"/>
                <w:sz w:val="24"/>
                <w:szCs w:val="24"/>
              </w:rPr>
              <w:t>。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6F2FCE62">
            <w:pPr>
              <w:rPr>
                <w:rFonts w:ascii="Arial"/>
                <w:sz w:val="21"/>
              </w:rPr>
            </w:pPr>
          </w:p>
        </w:tc>
      </w:tr>
      <w:tr w14:paraId="5909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5136BCB0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3BABDE06">
            <w:pPr>
              <w:spacing w:before="79" w:line="232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材质：□树脂瓦</w:t>
            </w:r>
          </w:p>
          <w:p w14:paraId="664BBC75">
            <w:pPr>
              <w:spacing w:line="198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口彩石瓦口其他</w:t>
            </w:r>
          </w:p>
        </w:tc>
        <w:tc>
          <w:tcPr>
            <w:tcW w:w="2148" w:type="dxa"/>
            <w:vAlign w:val="top"/>
          </w:tcPr>
          <w:p w14:paraId="2B8FB8B8">
            <w:pPr>
              <w:spacing w:before="211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否</w:t>
            </w:r>
          </w:p>
        </w:tc>
        <w:tc>
          <w:tcPr>
            <w:tcW w:w="2447" w:type="dxa"/>
            <w:vAlign w:val="top"/>
          </w:tcPr>
          <w:p w14:paraId="4E1444E7">
            <w:pPr>
              <w:spacing w:before="79" w:line="210" w:lineRule="auto"/>
              <w:ind w:left="125" w:right="130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不应采用高反光的亮</w:t>
            </w:r>
            <w:r>
              <w:rPr>
                <w:rFonts w:ascii="宋体" w:hAnsi="宋体" w:eastAsia="宋体" w:cs="宋体"/>
                <w:sz w:val="24"/>
                <w:szCs w:val="24"/>
              </w:rPr>
              <w:t>光面层。</w:t>
            </w: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505F699C">
            <w:pPr>
              <w:rPr>
                <w:rFonts w:ascii="Arial"/>
                <w:sz w:val="21"/>
              </w:rPr>
            </w:pPr>
          </w:p>
        </w:tc>
      </w:tr>
      <w:tr w14:paraId="4A03F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0DB9E89A">
            <w:pPr>
              <w:spacing w:line="244" w:lineRule="auto"/>
              <w:rPr>
                <w:rFonts w:ascii="Arial"/>
                <w:sz w:val="21"/>
              </w:rPr>
            </w:pPr>
          </w:p>
          <w:p w14:paraId="626477CA">
            <w:pPr>
              <w:spacing w:line="244" w:lineRule="auto"/>
              <w:rPr>
                <w:rFonts w:ascii="Arial"/>
                <w:sz w:val="21"/>
              </w:rPr>
            </w:pPr>
          </w:p>
          <w:p w14:paraId="0B9CCAE8">
            <w:pPr>
              <w:spacing w:line="244" w:lineRule="auto"/>
              <w:rPr>
                <w:rFonts w:ascii="Arial"/>
                <w:sz w:val="21"/>
              </w:rPr>
            </w:pPr>
          </w:p>
          <w:p w14:paraId="73FD9C43">
            <w:pPr>
              <w:spacing w:line="244" w:lineRule="auto"/>
              <w:rPr>
                <w:rFonts w:ascii="Arial"/>
                <w:sz w:val="21"/>
              </w:rPr>
            </w:pPr>
          </w:p>
          <w:p w14:paraId="5B6E7976">
            <w:pPr>
              <w:spacing w:line="245" w:lineRule="auto"/>
              <w:rPr>
                <w:rFonts w:ascii="Arial"/>
                <w:sz w:val="21"/>
              </w:rPr>
            </w:pPr>
          </w:p>
          <w:p w14:paraId="7A45D797">
            <w:pPr>
              <w:spacing w:line="245" w:lineRule="auto"/>
              <w:rPr>
                <w:rFonts w:ascii="Arial"/>
                <w:sz w:val="21"/>
              </w:rPr>
            </w:pPr>
          </w:p>
          <w:p w14:paraId="13CC0048">
            <w:pPr>
              <w:spacing w:before="78" w:line="189" w:lineRule="exact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6</w:t>
            </w:r>
          </w:p>
          <w:p w14:paraId="7A9EEDB8">
            <w:pPr>
              <w:spacing w:line="220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建筑</w:t>
            </w:r>
          </w:p>
          <w:p w14:paraId="5B373D27">
            <w:pPr>
              <w:spacing w:before="11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附属</w:t>
            </w:r>
          </w:p>
          <w:p w14:paraId="7282B6EF">
            <w:pPr>
              <w:spacing w:before="26" w:line="219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构件</w:t>
            </w:r>
          </w:p>
          <w:p w14:paraId="540B3181">
            <w:pPr>
              <w:spacing w:before="36" w:line="220" w:lineRule="auto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15分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57" w:type="dxa"/>
            <w:vAlign w:val="top"/>
          </w:tcPr>
          <w:p w14:paraId="046E5B5F">
            <w:pPr>
              <w:spacing w:before="41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门框与窗框：</w:t>
            </w:r>
          </w:p>
          <w:p w14:paraId="3B6C19A7">
            <w:pPr>
              <w:spacing w:before="45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□原木色□黑色</w:t>
            </w:r>
          </w:p>
          <w:p w14:paraId="317B42A4">
            <w:pPr>
              <w:spacing w:before="21" w:line="211" w:lineRule="auto"/>
              <w:ind w:left="130" w:righ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口灰色□深咖啡色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□其他.</w:t>
            </w:r>
          </w:p>
        </w:tc>
        <w:tc>
          <w:tcPr>
            <w:tcW w:w="2148" w:type="dxa"/>
            <w:vAlign w:val="top"/>
          </w:tcPr>
          <w:p w14:paraId="1631F530">
            <w:pPr>
              <w:spacing w:line="421" w:lineRule="auto"/>
              <w:rPr>
                <w:rFonts w:ascii="Arial"/>
                <w:sz w:val="21"/>
              </w:rPr>
            </w:pPr>
          </w:p>
          <w:p w14:paraId="154EC4DA">
            <w:pPr>
              <w:spacing w:before="7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口是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□否</w:t>
            </w:r>
          </w:p>
        </w:tc>
        <w:tc>
          <w:tcPr>
            <w:tcW w:w="2447" w:type="dxa"/>
            <w:vAlign w:val="top"/>
          </w:tcPr>
          <w:p w14:paraId="6EA3DB00">
            <w:pPr>
              <w:spacing w:line="290" w:lineRule="auto"/>
              <w:rPr>
                <w:rFonts w:ascii="Arial"/>
                <w:sz w:val="21"/>
              </w:rPr>
            </w:pPr>
          </w:p>
          <w:p w14:paraId="788E6B4E">
            <w:pPr>
              <w:spacing w:before="78" w:line="223" w:lineRule="auto"/>
              <w:ind w:left="125" w:right="129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门窗构件应与墙面形</w:t>
            </w:r>
            <w:r>
              <w:rPr>
                <w:rFonts w:ascii="宋体" w:hAnsi="宋体" w:eastAsia="宋体" w:cs="宋体"/>
                <w:sz w:val="24"/>
                <w:szCs w:val="24"/>
              </w:rPr>
              <w:t>成对比。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538AE0C6">
            <w:pPr>
              <w:rPr>
                <w:rFonts w:ascii="Arial"/>
                <w:sz w:val="21"/>
              </w:rPr>
            </w:pPr>
          </w:p>
        </w:tc>
      </w:tr>
      <w:tr w14:paraId="58700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38886CFD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2B1AA878">
            <w:pPr>
              <w:spacing w:before="162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外栏杆：</w:t>
            </w:r>
          </w:p>
          <w:p w14:paraId="20C0DABF">
            <w:pPr>
              <w:spacing w:before="35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口深咖啡色口灰色</w:t>
            </w:r>
          </w:p>
          <w:p w14:paraId="3C7D4170">
            <w:pPr>
              <w:spacing w:before="25" w:line="220" w:lineRule="auto"/>
              <w:ind w:left="13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□黑色□其他</w:t>
            </w:r>
          </w:p>
        </w:tc>
        <w:tc>
          <w:tcPr>
            <w:tcW w:w="2148" w:type="dxa"/>
            <w:vAlign w:val="top"/>
          </w:tcPr>
          <w:p w14:paraId="75F757C9">
            <w:pPr>
              <w:spacing w:line="393" w:lineRule="auto"/>
              <w:rPr>
                <w:rFonts w:ascii="Arial"/>
                <w:sz w:val="21"/>
              </w:rPr>
            </w:pPr>
          </w:p>
          <w:p w14:paraId="44D540E2">
            <w:pPr>
              <w:spacing w:before="7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□否</w:t>
            </w:r>
          </w:p>
        </w:tc>
        <w:tc>
          <w:tcPr>
            <w:tcW w:w="2447" w:type="dxa"/>
            <w:vAlign w:val="top"/>
          </w:tcPr>
          <w:p w14:paraId="670E843B">
            <w:pPr>
              <w:spacing w:before="190" w:line="225" w:lineRule="auto"/>
              <w:ind w:left="125" w:right="126" w:firstLine="1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不宜采用罗马柱、宝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瓶栏杆等欧式风格装</w:t>
            </w:r>
            <w:r>
              <w:rPr>
                <w:rFonts w:ascii="宋体" w:hAnsi="宋体" w:eastAsia="宋体" w:cs="宋体"/>
                <w:sz w:val="24"/>
                <w:szCs w:val="24"/>
              </w:rPr>
              <w:t>饰件。</w:t>
            </w: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E27D67D">
            <w:pPr>
              <w:rPr>
                <w:rFonts w:ascii="Arial"/>
                <w:sz w:val="21"/>
              </w:rPr>
            </w:pPr>
          </w:p>
        </w:tc>
      </w:tr>
      <w:tr w14:paraId="411E4A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45002CC4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65651A07">
            <w:pPr>
              <w:spacing w:before="52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外挂附件：</w:t>
            </w:r>
          </w:p>
          <w:p w14:paraId="7C7AC157">
            <w:pPr>
              <w:spacing w:before="48" w:line="218" w:lineRule="auto"/>
              <w:ind w:left="130" w:right="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口与建筑立面统一规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划设计</w:t>
            </w:r>
          </w:p>
          <w:p w14:paraId="11740C1F">
            <w:pPr>
              <w:spacing w:before="61" w:line="219" w:lineRule="auto"/>
              <w:ind w:left="130" w:right="3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口正立面未设外挂机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□雨污水立管颜色与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墙体一致</w:t>
            </w:r>
          </w:p>
        </w:tc>
        <w:tc>
          <w:tcPr>
            <w:tcW w:w="2148" w:type="dxa"/>
            <w:vAlign w:val="top"/>
          </w:tcPr>
          <w:p w14:paraId="375D15C8">
            <w:pPr>
              <w:spacing w:line="247" w:lineRule="auto"/>
              <w:rPr>
                <w:rFonts w:ascii="Arial"/>
                <w:sz w:val="21"/>
              </w:rPr>
            </w:pPr>
          </w:p>
          <w:p w14:paraId="71AF45C8">
            <w:pPr>
              <w:spacing w:line="247" w:lineRule="auto"/>
              <w:rPr>
                <w:rFonts w:ascii="Arial"/>
                <w:sz w:val="21"/>
              </w:rPr>
            </w:pPr>
          </w:p>
          <w:p w14:paraId="7B8E8275">
            <w:pPr>
              <w:spacing w:line="248" w:lineRule="auto"/>
              <w:rPr>
                <w:rFonts w:ascii="Arial"/>
                <w:sz w:val="21"/>
              </w:rPr>
            </w:pPr>
          </w:p>
          <w:p w14:paraId="19C6A547">
            <w:pPr>
              <w:spacing w:before="7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口是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口否</w:t>
            </w:r>
          </w:p>
        </w:tc>
        <w:tc>
          <w:tcPr>
            <w:tcW w:w="2447" w:type="dxa"/>
            <w:vAlign w:val="top"/>
          </w:tcPr>
          <w:p w14:paraId="39129112">
            <w:pPr>
              <w:spacing w:before="66" w:line="231" w:lineRule="auto"/>
              <w:ind w:left="135" w:right="8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宜使用简约朴素的附属构建，避免中西风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格混合糅杂；空调机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位不宜设置在建筑正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立面；墙体雨污水立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管颜色与墙体一致。</w:t>
            </w: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6B721FF0">
            <w:pPr>
              <w:rPr>
                <w:rFonts w:ascii="Arial"/>
                <w:sz w:val="21"/>
              </w:rPr>
            </w:pPr>
          </w:p>
        </w:tc>
      </w:tr>
      <w:tr w14:paraId="161E7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8" w:hRule="atLeast"/>
        </w:trPr>
        <w:tc>
          <w:tcPr>
            <w:tcW w:w="934" w:type="dxa"/>
            <w:vAlign w:val="top"/>
          </w:tcPr>
          <w:p w14:paraId="3D448589">
            <w:pPr>
              <w:spacing w:line="353" w:lineRule="auto"/>
              <w:rPr>
                <w:rFonts w:ascii="Arial"/>
                <w:sz w:val="21"/>
              </w:rPr>
            </w:pPr>
          </w:p>
          <w:p w14:paraId="54D36119">
            <w:pPr>
              <w:spacing w:line="353" w:lineRule="auto"/>
              <w:rPr>
                <w:rFonts w:ascii="Arial"/>
                <w:sz w:val="21"/>
              </w:rPr>
            </w:pPr>
          </w:p>
          <w:p w14:paraId="21950D4E">
            <w:pPr>
              <w:spacing w:before="79" w:line="187" w:lineRule="exact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7</w:t>
            </w:r>
          </w:p>
          <w:p w14:paraId="437CA732">
            <w:pPr>
              <w:spacing w:line="225" w:lineRule="auto"/>
              <w:ind w:left="154" w:right="116" w:firstLine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院墙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57" w:type="dxa"/>
            <w:vAlign w:val="top"/>
          </w:tcPr>
          <w:p w14:paraId="1EE3EE2D">
            <w:pPr>
              <w:spacing w:line="296" w:lineRule="auto"/>
              <w:rPr>
                <w:rFonts w:ascii="Arial"/>
                <w:sz w:val="21"/>
              </w:rPr>
            </w:pPr>
          </w:p>
          <w:p w14:paraId="32905E26">
            <w:pPr>
              <w:spacing w:line="296" w:lineRule="auto"/>
              <w:rPr>
                <w:rFonts w:ascii="Arial"/>
                <w:sz w:val="21"/>
              </w:rPr>
            </w:pPr>
          </w:p>
          <w:p w14:paraId="0E5A52C1">
            <w:pPr>
              <w:spacing w:before="78" w:line="238" w:lineRule="auto"/>
              <w:ind w:left="120" w:right="43" w:firstLine="1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□矮墙□植物隔断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口镂空围栏□竹木围</w:t>
            </w:r>
            <w:r>
              <w:rPr>
                <w:rFonts w:ascii="宋体" w:hAnsi="宋体" w:eastAsia="宋体" w:cs="宋体"/>
                <w:sz w:val="24"/>
                <w:szCs w:val="24"/>
              </w:rPr>
              <w:t>栏口其他</w:t>
            </w:r>
          </w:p>
        </w:tc>
        <w:tc>
          <w:tcPr>
            <w:tcW w:w="2148" w:type="dxa"/>
            <w:vAlign w:val="top"/>
          </w:tcPr>
          <w:p w14:paraId="761108D2">
            <w:pPr>
              <w:spacing w:line="294" w:lineRule="auto"/>
              <w:rPr>
                <w:rFonts w:ascii="Arial"/>
                <w:sz w:val="21"/>
              </w:rPr>
            </w:pPr>
          </w:p>
          <w:p w14:paraId="2B67CA0D">
            <w:pPr>
              <w:spacing w:line="294" w:lineRule="auto"/>
              <w:rPr>
                <w:rFonts w:ascii="Arial"/>
                <w:sz w:val="21"/>
              </w:rPr>
            </w:pPr>
          </w:p>
          <w:p w14:paraId="7A5B22C4">
            <w:pPr>
              <w:spacing w:line="295" w:lineRule="auto"/>
              <w:rPr>
                <w:rFonts w:ascii="Arial"/>
                <w:sz w:val="21"/>
              </w:rPr>
            </w:pPr>
          </w:p>
          <w:p w14:paraId="26D190C8">
            <w:pPr>
              <w:spacing w:before="7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□是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□否</w:t>
            </w:r>
          </w:p>
        </w:tc>
        <w:tc>
          <w:tcPr>
            <w:tcW w:w="2447" w:type="dxa"/>
            <w:vAlign w:val="top"/>
          </w:tcPr>
          <w:p w14:paraId="3BA2A14E">
            <w:pPr>
              <w:spacing w:before="27" w:line="233" w:lineRule="auto"/>
              <w:ind w:left="125" w:right="108" w:firstLine="1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围墙设置应符合各乡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镇人民政府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涉农街道办</w:t>
            </w: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相关要求，色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彩与构造应与房屋整体风格相协调；励降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低围墙高度，释放乡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村公共空间。</w:t>
            </w:r>
          </w:p>
        </w:tc>
        <w:tc>
          <w:tcPr>
            <w:tcW w:w="1064" w:type="dxa"/>
            <w:vAlign w:val="top"/>
          </w:tcPr>
          <w:p w14:paraId="2EDCD660">
            <w:pPr>
              <w:rPr>
                <w:rFonts w:ascii="Arial"/>
                <w:sz w:val="21"/>
              </w:rPr>
            </w:pPr>
          </w:p>
        </w:tc>
      </w:tr>
      <w:tr w14:paraId="66FE8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934" w:type="dxa"/>
            <w:vAlign w:val="top"/>
          </w:tcPr>
          <w:p w14:paraId="27AD60D1">
            <w:pPr>
              <w:spacing w:line="419" w:lineRule="auto"/>
              <w:rPr>
                <w:rFonts w:ascii="Arial"/>
                <w:sz w:val="21"/>
              </w:rPr>
            </w:pPr>
          </w:p>
          <w:p w14:paraId="43E7CCA1">
            <w:pPr>
              <w:spacing w:before="78" w:line="168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  <w:p w14:paraId="635B01DA">
            <w:pPr>
              <w:spacing w:before="2" w:line="224" w:lineRule="auto"/>
              <w:ind w:left="154" w:right="116" w:firstLine="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建筑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>材料</w:t>
            </w:r>
            <w:r>
              <w:rPr>
                <w:rFonts w:hint="eastAsia" w:ascii="宋体" w:hAnsi="宋体" w:eastAsia="宋体" w:cs="宋体"/>
                <w:spacing w:val="2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57" w:type="dxa"/>
            <w:vAlign w:val="top"/>
          </w:tcPr>
          <w:p w14:paraId="1D00A117">
            <w:pPr>
              <w:spacing w:before="66" w:line="219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□本土材料</w:t>
            </w:r>
          </w:p>
          <w:p w14:paraId="45487521">
            <w:pPr>
              <w:spacing w:before="27" w:line="237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□装配式建筑</w:t>
            </w:r>
          </w:p>
          <w:p w14:paraId="5E502DED">
            <w:pPr>
              <w:spacing w:line="218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□绿色建材</w:t>
            </w:r>
          </w:p>
          <w:p w14:paraId="14452B65">
            <w:pPr>
              <w:spacing w:before="7" w:line="338" w:lineRule="exact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2"/>
                <w:position w:val="6"/>
                <w:sz w:val="24"/>
                <w:szCs w:val="24"/>
              </w:rPr>
              <w:t>节能门窗</w:t>
            </w:r>
          </w:p>
          <w:p w14:paraId="431F94F5">
            <w:pPr>
              <w:spacing w:before="1" w:line="218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光伏组件</w:t>
            </w:r>
          </w:p>
          <w:p w14:paraId="4BDB2D20">
            <w:pPr>
              <w:spacing w:before="28" w:line="184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□其他.</w:t>
            </w:r>
          </w:p>
        </w:tc>
        <w:tc>
          <w:tcPr>
            <w:tcW w:w="2148" w:type="dxa"/>
            <w:vAlign w:val="top"/>
          </w:tcPr>
          <w:p w14:paraId="51DE5B28">
            <w:pPr>
              <w:spacing w:line="248" w:lineRule="auto"/>
              <w:rPr>
                <w:rFonts w:ascii="Arial"/>
                <w:sz w:val="21"/>
              </w:rPr>
            </w:pPr>
          </w:p>
          <w:p w14:paraId="240EE011">
            <w:pPr>
              <w:spacing w:line="248" w:lineRule="auto"/>
              <w:rPr>
                <w:rFonts w:ascii="Arial"/>
                <w:sz w:val="21"/>
              </w:rPr>
            </w:pPr>
          </w:p>
          <w:p w14:paraId="28B23286">
            <w:pPr>
              <w:spacing w:line="249" w:lineRule="auto"/>
              <w:rPr>
                <w:rFonts w:ascii="Arial"/>
                <w:sz w:val="21"/>
              </w:rPr>
            </w:pPr>
          </w:p>
          <w:p w14:paraId="0356280C">
            <w:pPr>
              <w:spacing w:before="7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口是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5分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口否</w:t>
            </w:r>
          </w:p>
        </w:tc>
        <w:tc>
          <w:tcPr>
            <w:tcW w:w="2447" w:type="dxa"/>
            <w:vAlign w:val="top"/>
          </w:tcPr>
          <w:p w14:paraId="38F82377">
            <w:pPr>
              <w:spacing w:line="305" w:lineRule="auto"/>
              <w:rPr>
                <w:rFonts w:ascii="Arial"/>
                <w:sz w:val="21"/>
              </w:rPr>
            </w:pPr>
          </w:p>
          <w:p w14:paraId="25A67EE5">
            <w:pPr>
              <w:spacing w:before="78"/>
              <w:ind w:left="125" w:right="125" w:firstLine="1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鼓励就地取材，宜采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用具有乡土特色的本土材料，留住乡村气</w:t>
            </w:r>
            <w:r>
              <w:rPr>
                <w:rFonts w:ascii="宋体" w:hAnsi="宋体" w:eastAsia="宋体" w:cs="宋体"/>
                <w:sz w:val="24"/>
                <w:szCs w:val="24"/>
              </w:rPr>
              <w:t>息。</w:t>
            </w:r>
          </w:p>
        </w:tc>
        <w:tc>
          <w:tcPr>
            <w:tcW w:w="1064" w:type="dxa"/>
            <w:vAlign w:val="top"/>
          </w:tcPr>
          <w:p w14:paraId="11DB5565">
            <w:pPr>
              <w:rPr>
                <w:rFonts w:ascii="Arial"/>
                <w:sz w:val="21"/>
              </w:rPr>
            </w:pPr>
          </w:p>
        </w:tc>
      </w:tr>
      <w:tr w14:paraId="3F6A3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950" w:type="dxa"/>
            <w:gridSpan w:val="5"/>
            <w:vAlign w:val="top"/>
          </w:tcPr>
          <w:p w14:paraId="7CF19ABA">
            <w:pPr>
              <w:spacing w:before="300"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总分：</w:t>
            </w:r>
          </w:p>
        </w:tc>
      </w:tr>
    </w:tbl>
    <w:p w14:paraId="577B2522">
      <w:pPr>
        <w:spacing w:before="71" w:line="229" w:lineRule="auto"/>
        <w:ind w:firstLine="259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注：表格一式3份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（</w:t>
      </w:r>
      <w:r>
        <w:rPr>
          <w:rFonts w:ascii="宋体" w:hAnsi="宋体" w:eastAsia="宋体" w:cs="宋体"/>
          <w:sz w:val="25"/>
          <w:szCs w:val="25"/>
        </w:rPr>
        <w:t>建房户、村委会、乡镇/街道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），</w:t>
      </w:r>
      <w:r>
        <w:rPr>
          <w:rFonts w:ascii="宋体" w:hAnsi="宋体" w:eastAsia="宋体" w:cs="宋体"/>
          <w:sz w:val="25"/>
          <w:szCs w:val="25"/>
        </w:rPr>
        <w:t>房屋验收</w:t>
      </w:r>
      <w:r>
        <w:rPr>
          <w:rFonts w:ascii="宋体" w:hAnsi="宋体" w:eastAsia="宋体" w:cs="宋体"/>
          <w:spacing w:val="-1"/>
          <w:sz w:val="25"/>
          <w:szCs w:val="25"/>
        </w:rPr>
        <w:t>时乡镇人民政府</w:t>
      </w:r>
      <w:r>
        <w:rPr>
          <w:rFonts w:hint="eastAsia" w:ascii="宋体" w:hAnsi="宋体" w:eastAsia="宋体" w:cs="宋体"/>
          <w:spacing w:val="-1"/>
          <w:sz w:val="25"/>
          <w:szCs w:val="25"/>
          <w:lang w:eastAsia="zh-CN"/>
        </w:rPr>
        <w:t>（</w:t>
      </w:r>
      <w:r>
        <w:rPr>
          <w:rFonts w:ascii="宋体" w:hAnsi="宋体" w:eastAsia="宋体" w:cs="宋体"/>
          <w:spacing w:val="-1"/>
          <w:sz w:val="25"/>
          <w:szCs w:val="25"/>
        </w:rPr>
        <w:t>涉农街</w:t>
      </w:r>
      <w:r>
        <w:rPr>
          <w:rFonts w:ascii="宋体" w:hAnsi="宋体" w:eastAsia="宋体" w:cs="宋体"/>
          <w:sz w:val="25"/>
          <w:szCs w:val="25"/>
        </w:rPr>
        <w:t>道办</w:t>
      </w:r>
      <w:r>
        <w:rPr>
          <w:rFonts w:hint="eastAsia" w:ascii="宋体" w:hAnsi="宋体" w:eastAsia="宋体" w:cs="宋体"/>
          <w:sz w:val="25"/>
          <w:szCs w:val="25"/>
          <w:lang w:eastAsia="zh-CN"/>
        </w:rPr>
        <w:t>）</w:t>
      </w:r>
      <w:r>
        <w:rPr>
          <w:rFonts w:ascii="宋体" w:hAnsi="宋体" w:eastAsia="宋体" w:cs="宋体"/>
          <w:sz w:val="25"/>
          <w:szCs w:val="25"/>
        </w:rPr>
        <w:t>严格对照验收表格内容填报和评分，如有出现超批准、乱占耕地、原宅基地未处置等情况不纳入奖励范围，评分在85分以上的符合申报建房户奖励。</w:t>
      </w:r>
    </w:p>
    <w:p w14:paraId="4C0854ED">
      <w:pPr>
        <w:spacing w:before="288" w:line="222" w:lineRule="auto"/>
        <w:ind w:left="2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0"/>
          <w:sz w:val="23"/>
          <w:szCs w:val="23"/>
        </w:rPr>
        <w:t>户主签名</w:t>
      </w:r>
      <w:r>
        <w:rPr>
          <w:rFonts w:hint="eastAsia" w:ascii="仿宋" w:hAnsi="仿宋" w:eastAsia="仿宋" w:cs="仿宋"/>
          <w:spacing w:val="30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pacing w:val="30"/>
          <w:sz w:val="23"/>
          <w:szCs w:val="23"/>
        </w:rPr>
        <w:t>手印</w:t>
      </w:r>
      <w:r>
        <w:rPr>
          <w:rFonts w:hint="eastAsia" w:ascii="仿宋" w:hAnsi="仿宋" w:eastAsia="仿宋" w:cs="仿宋"/>
          <w:spacing w:val="30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pacing w:val="30"/>
          <w:sz w:val="23"/>
          <w:szCs w:val="23"/>
        </w:rPr>
        <w:t>:</w:t>
      </w:r>
    </w:p>
    <w:p w14:paraId="702B5CDC">
      <w:pPr>
        <w:spacing w:before="274" w:line="551" w:lineRule="exact"/>
        <w:ind w:left="24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position w:val="24"/>
          <w:sz w:val="23"/>
          <w:szCs w:val="23"/>
        </w:rPr>
        <w:t>验收人员签名</w:t>
      </w:r>
      <w:r>
        <w:rPr>
          <w:rFonts w:hint="eastAsia" w:ascii="仿宋" w:hAnsi="仿宋" w:eastAsia="仿宋" w:cs="仿宋"/>
          <w:spacing w:val="16"/>
          <w:position w:val="24"/>
          <w:sz w:val="23"/>
          <w:szCs w:val="23"/>
          <w:lang w:eastAsia="zh-CN"/>
        </w:rPr>
        <w:t>（</w:t>
      </w:r>
      <w:r>
        <w:rPr>
          <w:rFonts w:ascii="仿宋" w:hAnsi="仿宋" w:eastAsia="仿宋" w:cs="仿宋"/>
          <w:spacing w:val="16"/>
          <w:position w:val="24"/>
          <w:sz w:val="23"/>
          <w:szCs w:val="23"/>
        </w:rPr>
        <w:t>街道/乡镇政府公章</w:t>
      </w:r>
      <w:r>
        <w:rPr>
          <w:rFonts w:hint="eastAsia" w:ascii="仿宋" w:hAnsi="仿宋" w:eastAsia="仿宋" w:cs="仿宋"/>
          <w:spacing w:val="16"/>
          <w:position w:val="24"/>
          <w:sz w:val="23"/>
          <w:szCs w:val="23"/>
          <w:lang w:eastAsia="zh-CN"/>
        </w:rPr>
        <w:t>）</w:t>
      </w:r>
      <w:r>
        <w:rPr>
          <w:rFonts w:ascii="仿宋" w:hAnsi="仿宋" w:eastAsia="仿宋" w:cs="仿宋"/>
          <w:spacing w:val="16"/>
          <w:position w:val="24"/>
          <w:sz w:val="23"/>
          <w:szCs w:val="23"/>
        </w:rPr>
        <w:t>:</w:t>
      </w:r>
    </w:p>
    <w:p w14:paraId="3FE00FC4">
      <w:pPr>
        <w:spacing w:line="223" w:lineRule="auto"/>
        <w:ind w:left="249"/>
        <w:rPr>
          <w:rFonts w:hint="eastAsia" w:ascii="仿宋" w:hAnsi="仿宋" w:eastAsia="仿宋" w:cs="仿宋"/>
          <w:sz w:val="23"/>
          <w:szCs w:val="23"/>
          <w:lang w:eastAsia="zh-CN"/>
        </w:rPr>
        <w:sectPr>
          <w:footerReference r:id="rId4" w:type="default"/>
          <w:pgSz w:w="11910" w:h="16840"/>
          <w:pgMar w:top="400" w:right="1283" w:bottom="1186" w:left="1249" w:header="0" w:footer="1007" w:gutter="0"/>
          <w:cols w:space="720" w:num="1"/>
        </w:sectPr>
      </w:pPr>
      <w:r>
        <w:rPr>
          <w:rFonts w:ascii="仿宋" w:hAnsi="仿宋" w:eastAsia="仿宋" w:cs="仿宋"/>
          <w:spacing w:val="-4"/>
          <w:sz w:val="23"/>
          <w:szCs w:val="23"/>
        </w:rPr>
        <w:t>验收时间</w:t>
      </w:r>
      <w:r>
        <w:rPr>
          <w:rFonts w:hint="eastAsia" w:ascii="仿宋" w:hAnsi="仿宋" w:eastAsia="仿宋" w:cs="仿宋"/>
          <w:spacing w:val="-4"/>
          <w:sz w:val="23"/>
          <w:szCs w:val="23"/>
          <w:lang w:eastAsia="zh-CN"/>
        </w:rPr>
        <w:t>：</w:t>
      </w:r>
    </w:p>
    <w:p w14:paraId="5E4757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A32C3D-F111-4A23-AECB-C5CF873B9C5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D21619F-1CB3-4138-810A-D189B6B52C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08E2A4E-181B-4A91-A715-3C12270D7A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6B816DC-BAC7-457B-A3C2-07BCA857961E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2E15BC7-168B-4EFA-8F08-7E2A9F4534CC}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  <w:embedRegular r:id="rId6" w:fontKey="{15CCFC78-ED80-40FC-9C62-E105E490893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6E9D90F7-CBD8-46B4-A775-85F1E4A4E2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23AF0440-56BD-4595-8BA2-BD0ACEEFD432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C0131">
    <w:pPr>
      <w:spacing w:line="171" w:lineRule="auto"/>
      <w:ind w:left="4569"/>
      <w:rPr>
        <w:rFonts w:ascii="宋体" w:hAnsi="宋体" w:eastAsia="宋体" w:cs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195A">
    <w:pPr>
      <w:spacing w:line="172" w:lineRule="auto"/>
      <w:ind w:left="4589"/>
      <w:rPr>
        <w:rFonts w:ascii="宋体" w:hAnsi="宋体" w:eastAsia="宋体" w:cs="宋体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57E35332"/>
    <w:rsid w:val="3A8C4EE8"/>
    <w:rsid w:val="57E35332"/>
    <w:rsid w:val="67F4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2312" w:hAnsi="方正仿宋_GB2312" w:eastAsia="方正仿宋_GB2312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5">
    <w:name w:val="Table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eastAsia" w:ascii="宋体" w:hAnsi="宋体" w:eastAsia="宋体" w:cs="宋体"/>
      <w:snapToGrid/>
      <w:color w:val="000000"/>
      <w:kern w:val="0"/>
      <w:sz w:val="21"/>
      <w:szCs w:val="21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4548</Words>
  <Characters>4668</Characters>
  <Lines>0</Lines>
  <Paragraphs>0</Paragraphs>
  <TotalTime>20</TotalTime>
  <ScaleCrop>false</ScaleCrop>
  <LinksUpToDate>false</LinksUpToDate>
  <CharactersWithSpaces>5037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2024-06-28T02:10:00Z</dcterms:created>
  <dc:creator>简敏明</dc:creator>
  <cp:lastModifiedBy>Administrator</cp:lastModifiedBy>
  <cp:lastPrinted>2024-06-28T02:28:00Z</cp:lastPrinted>
  <dcterms:modified xsi:type="dcterms:W3CDTF">2024-06-28T08:52:00Z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833AFB3F353F422DB5AC52D9D410B7B2_13</vt:lpwstr>
  </property>
</Properties>
</file>