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黑体_GBK" w:cs="Times New Roman"/>
          <w:kern w:val="0"/>
          <w:sz w:val="44"/>
          <w:szCs w:val="44"/>
        </w:rPr>
      </w:pPr>
      <w:r>
        <w:rPr>
          <w:rFonts w:hint="eastAsia" w:ascii="方正黑体_GBK" w:hAnsi="方正小标宋简体" w:eastAsia="方正黑体_GBK" w:cs="方正小标宋简体"/>
          <w:kern w:val="0"/>
          <w:sz w:val="44"/>
          <w:szCs w:val="44"/>
        </w:rPr>
        <w:t>党报党刊赠</w:t>
      </w:r>
      <w:r>
        <w:rPr>
          <w:rFonts w:ascii="Times New Roman" w:hAnsi="Times New Roman" w:eastAsia="方正黑体_GBK" w:cs="Times New Roman"/>
          <w:kern w:val="0"/>
          <w:sz w:val="44"/>
          <w:szCs w:val="44"/>
        </w:rPr>
        <w:t>阅项目支出绩效自评表</w:t>
      </w:r>
    </w:p>
    <w:tbl>
      <w:tblPr>
        <w:tblStyle w:val="4"/>
        <w:tblpPr w:leftFromText="180" w:rightFromText="180" w:vertAnchor="text" w:horzAnchor="page" w:tblpX="1155" w:tblpY="291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644"/>
        <w:gridCol w:w="453"/>
        <w:gridCol w:w="1174"/>
        <w:gridCol w:w="1491"/>
        <w:gridCol w:w="1276"/>
        <w:gridCol w:w="425"/>
        <w:gridCol w:w="146"/>
        <w:gridCol w:w="563"/>
        <w:gridCol w:w="283"/>
        <w:gridCol w:w="4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项目支出名称</w:t>
            </w:r>
          </w:p>
        </w:tc>
        <w:tc>
          <w:tcPr>
            <w:tcW w:w="69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党报党刊赠阅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主管部门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宣传部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实施单位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项目  资金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（万元）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预算数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预算数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执行数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执行率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年度资金总额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35万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35万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35万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100%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其中：当年财政拨款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上年结转资金　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其他资金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年度总体目标</w:t>
            </w:r>
          </w:p>
        </w:tc>
        <w:tc>
          <w:tcPr>
            <w:tcW w:w="4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4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　对区内中小学校、企业进行党报党刊赠阅，进一步推进党的新闻事业健康发展，巩固党报党刊在意识形态领域的主导地位。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对全区67所中小学校、36家企业赠阅党报党刊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一级指标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二级指标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三级指标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指标值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(50分)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数量指标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实现学校、企业党报党刊征订全覆盖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67所中小学校、36家企业赠阅党报党刊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质量指标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实现学校、企业党报党刊征订全覆盖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实现学校、企业党报党刊征订全覆盖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时效指标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提高时间效益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2021年1月至12月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完成任务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成本指标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降低成本效益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投入35万元，确保全年工作任务全面完成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完成任务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（30分）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经济效益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促进渌口经济发展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大力推动经济发展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完成任务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社会效益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巩固党报党刊在意识形态领域的主导地位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人民群众通过党报党刊及时了解党的理论政策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完成任务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生态效益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优良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优良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可持续影响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人民群众主动参与党委政府工作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85%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85%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（10分）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满意度指标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人民群众支持党委政府工作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85%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85%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（2021年度）</w:t>
      </w:r>
    </w:p>
    <w:p>
      <w:pPr>
        <w:spacing w:line="300" w:lineRule="exact"/>
        <w:rPr>
          <w:rFonts w:hint="eastAsia"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</w:rPr>
        <w:t>租赁费项目支出绩效自评表</w:t>
      </w:r>
    </w:p>
    <w:tbl>
      <w:tblPr>
        <w:tblStyle w:val="4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388"/>
        <w:gridCol w:w="880"/>
        <w:gridCol w:w="396"/>
        <w:gridCol w:w="454"/>
        <w:gridCol w:w="538"/>
        <w:gridCol w:w="313"/>
        <w:gridCol w:w="39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项目支出名称</w:t>
            </w:r>
          </w:p>
        </w:tc>
        <w:tc>
          <w:tcPr>
            <w:tcW w:w="65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租赁费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主管部门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宣传部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实施单位</w:t>
            </w: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区委宣传部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项目  资金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年初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预算数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预算数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全年</w:t>
            </w:r>
          </w:p>
          <w:p>
            <w:pPr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执行数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执行率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8.5万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8.5万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0万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0%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630" w:firstLineChars="30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630" w:firstLineChars="300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年度总体目标</w:t>
            </w: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预期目标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4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租赁办公用房，保障株洲日报渌口站和网信工作用房</w:t>
            </w:r>
          </w:p>
        </w:tc>
        <w:tc>
          <w:tcPr>
            <w:tcW w:w="4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租赁办公用房2间，保障株洲日报渌口站和网信工作用房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绩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效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三级指标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年度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实际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完成值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产出指标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(50分)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租赁办公用房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完成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保障工作用房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保障株洲日报渌口站和网信工作用房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完成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提高时间效益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2022年1月至12月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完成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降低成本效益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投入8.5万元，确保全年工作任务全面完成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完成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12.5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效益指标</w:t>
            </w:r>
          </w:p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经济效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提高经济效益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保障株洲日报渌口站和网信工作用房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完成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社会效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传播正能量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展示渌口区对外好形象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完成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生态效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优良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7.5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满意度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指标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人民群众支持党委政府工作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85%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完成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总分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98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00" w:lineRule="exact"/>
        <w:jc w:val="center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（2021年度）</w:t>
      </w:r>
    </w:p>
    <w:p>
      <w:pPr>
        <w:spacing w:line="300" w:lineRule="exact"/>
        <w:rPr>
          <w:rFonts w:hint="eastAsia"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widowControl/>
        <w:shd w:val="clear" w:color="auto" w:fill="FFFFFF"/>
        <w:spacing w:line="240" w:lineRule="exact"/>
        <w:jc w:val="center"/>
        <w:rPr>
          <w:rFonts w:ascii="宋体" w:hAnsi="宋体" w:eastAsia="宋体" w:cs="Calibri"/>
          <w:color w:val="333333"/>
          <w:kern w:val="0"/>
          <w:sz w:val="27"/>
          <w:szCs w:val="27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文明城市创建经费项目支出绩效自评表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061"/>
        <w:gridCol w:w="866"/>
        <w:gridCol w:w="1276"/>
        <w:gridCol w:w="1763"/>
        <w:gridCol w:w="730"/>
        <w:gridCol w:w="810"/>
        <w:gridCol w:w="722"/>
        <w:gridCol w:w="899"/>
        <w:gridCol w:w="7"/>
        <w:gridCol w:w="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文明城市创建经费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区委宣传部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117.01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117.01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117.01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117.01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 w:firstLineChars="10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负责组织、指导全区精神文明建设工作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创文宣传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印制发放市民文明手册；城区公益广告设置及播放；志愿服务物品配备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视频制作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制作创文短视频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创文培训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组织创建文学习考察；参加创文培训会议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志愿服务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组建志愿者队伍；组织创文主题活动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培训考察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分享借鉴创文城市经验和方法；传达交流创文培训业务知识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督查整改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根据实际计划完成问题点位实地督查并整改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市民整体素质提升情况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市民整体素质率提升至95%以上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城市文明程度提升水平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加强社会主义核心价值观的推广和普及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widowControl/>
        <w:shd w:val="clear" w:color="auto" w:fill="FFFFFF"/>
        <w:spacing w:line="540" w:lineRule="exact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党史学习教育经费经费项目支出绩效自评表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061"/>
        <w:gridCol w:w="866"/>
        <w:gridCol w:w="1276"/>
        <w:gridCol w:w="1763"/>
        <w:gridCol w:w="730"/>
        <w:gridCol w:w="810"/>
        <w:gridCol w:w="722"/>
        <w:gridCol w:w="899"/>
        <w:gridCol w:w="7"/>
        <w:gridCol w:w="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党史学习教育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党史学教办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97.95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97.95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97.95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负责组织、指导全区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7"/>
                <w:szCs w:val="27"/>
                <w:lang w:val="en-US" w:eastAsia="zh-CN"/>
              </w:rPr>
              <w:t>党史学习教育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工作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创新开展六项宣教活动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推出党史青年说系列音频30期；征集党史诗词作品200首；红色观影100场，征集摄影作品300余幅，征集主题征文800篇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组织主题专题学习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组织并指导各级党委（党组）中心组专题学习4次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做好学教办的日常工作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下发简报不少于12期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督查整改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8个指导组根据实际计划完成问题点位实地督查并整改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为民解决实际问题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开展四进四促我为群众办实事实践活动，提高群众幸福感、获得感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widowControl/>
        <w:shd w:val="clear" w:color="auto" w:fill="FFFFFF"/>
        <w:spacing w:line="540" w:lineRule="exact"/>
        <w:jc w:val="center"/>
        <w:rPr>
          <w:rFonts w:ascii="方正黑体_GBK" w:hAnsi="Calibri" w:eastAsia="方正黑体_GBK" w:cs="Calibri"/>
          <w:color w:val="333333"/>
          <w:kern w:val="0"/>
          <w:sz w:val="44"/>
          <w:szCs w:val="44"/>
        </w:rPr>
      </w:pPr>
      <w:r>
        <w:rPr>
          <w:rFonts w:ascii="Times New Roman" w:hAnsi="Times New Roman" w:eastAsia="黑体" w:cs="黑体"/>
          <w:sz w:val="32"/>
          <w:szCs w:val="32"/>
        </w:rPr>
        <w:br w:type="page"/>
      </w:r>
      <w:r>
        <w:rPr>
          <w:rFonts w:hint="eastAsia" w:ascii="方正黑体_GBK" w:hAnsi="宋体" w:eastAsia="方正黑体_GBK" w:cs="Calibri"/>
          <w:color w:val="333333"/>
          <w:kern w:val="0"/>
          <w:sz w:val="44"/>
          <w:szCs w:val="44"/>
        </w:rPr>
        <w:t>主流媒体项目支出绩效自评表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1055"/>
        <w:gridCol w:w="860"/>
        <w:gridCol w:w="1264"/>
        <w:gridCol w:w="1747"/>
        <w:gridCol w:w="721"/>
        <w:gridCol w:w="806"/>
        <w:gridCol w:w="794"/>
        <w:gridCol w:w="896"/>
        <w:gridCol w:w="7"/>
        <w:gridCol w:w="9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8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主流媒体宣传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71.8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71.8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10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10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71.8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71.8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10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10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负责组织、指导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7"/>
                <w:szCs w:val="27"/>
                <w:lang w:val="en-US" w:eastAsia="zh-CN"/>
              </w:rPr>
              <w:t>主流媒体宣传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工作</w:t>
            </w:r>
          </w:p>
        </w:tc>
        <w:tc>
          <w:tcPr>
            <w:tcW w:w="415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加大主流媒体专版专栏宣传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在湖南日报市州观察板块刊发1篇文章、株洲日报A4整版刊发2篇，株洲市广播电视台、株洲晚报、株洲新闻网进行系列报道，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加大主流媒体专版专栏宣传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全面展现我区在决胜全面建成小康社会工作成效和群众的幸福生活。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传播正能量</w:t>
            </w:r>
          </w:p>
        </w:tc>
        <w:tc>
          <w:tcPr>
            <w:tcW w:w="2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展示渌口区对外好形象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5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widowControl/>
        <w:shd w:val="clear" w:color="auto" w:fill="FFFFFF"/>
        <w:spacing w:line="54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_GBK" w:hAnsi="宋体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建党100周年活动经费项目支出绩效自评表</w:t>
      </w:r>
    </w:p>
    <w:tbl>
      <w:tblPr>
        <w:tblStyle w:val="4"/>
        <w:tblW w:w="106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6"/>
        <w:gridCol w:w="1012"/>
        <w:gridCol w:w="863"/>
        <w:gridCol w:w="1029"/>
        <w:gridCol w:w="2305"/>
        <w:gridCol w:w="584"/>
        <w:gridCol w:w="900"/>
        <w:gridCol w:w="825"/>
        <w:gridCol w:w="852"/>
        <w:gridCol w:w="7"/>
        <w:gridCol w:w="11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48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建党100周年活动经费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2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79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2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2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为庆祝中国共产党成立100周年、建市70周年，组织开展“两优一先”评选表彰、群众性主题宣传教育和新闻媒体宣传、群众性文艺汇演等系列庆祝活动，激励全区广大干部群众为全面建设社会主义现代化国家、实现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中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华民族伟大复兴的中国梦而努力奋斗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开展系列庆祝活动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组织“两优一先”评选表彰；收看收听庆祝中国共产党成立100周年大会实况；开展党史学习教育；开展功勋荣誉勋章发放和走访慰问活动；举办系列群众文化活动。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突出思想内涵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开展四史教育，开展中国特色社会主义制度宣传教育，突出政治性、思想性、实效性，精心谋划各项重点工作。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提高时间效益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2021年1月至12月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降低成本效益　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投入50万元，　统筹安排部署庆祝活动。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城市文明程度提升水平</w:t>
            </w:r>
          </w:p>
        </w:tc>
        <w:tc>
          <w:tcPr>
            <w:tcW w:w="2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加强社会主义核心价值观的推广和普及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8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14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widowControl/>
        <w:shd w:val="clear" w:color="auto" w:fill="FFFFFF"/>
        <w:spacing w:line="540" w:lineRule="exact"/>
        <w:jc w:val="center"/>
        <w:rPr>
          <w:rFonts w:ascii="方正小标宋_GBK" w:hAnsi="宋体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株洲日报专题宣传项目支出绩效自评表</w:t>
      </w:r>
    </w:p>
    <w:p>
      <w:pPr>
        <w:pStyle w:val="3"/>
        <w:ind w:left="420"/>
      </w:pP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1055"/>
        <w:gridCol w:w="860"/>
        <w:gridCol w:w="1265"/>
        <w:gridCol w:w="1748"/>
        <w:gridCol w:w="721"/>
        <w:gridCol w:w="805"/>
        <w:gridCol w:w="794"/>
        <w:gridCol w:w="896"/>
        <w:gridCol w:w="7"/>
        <w:gridCol w:w="9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株洲日报专题宣传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区委宣传部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全方位宣传渌口区各项工作成效和亮点工作，在株洲日报、株洲市广播电视台、株洲新闻网等主流媒体进行专版专栏宣传，大力营造决战决胜的浓厚氛围。　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加大主流媒体专版专栏宣传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在株洲日报A4整版刊发2篇，株洲晚报、株洲新闻网进行系列报道，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加大主流媒体专版专栏宣传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全面展现我区在决胜全面建成小康社会工作成效和群众的幸福生活。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提高时间效益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2021年1月至12月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降低成本效益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投入20万元，确保全年工作任务全面完成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提高经济效益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全面展现我区在决胜全面建成小康社会工作成效和群众的幸福生活。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传播正能量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展示渌口区对外好形象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54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widowControl/>
        <w:shd w:val="clear" w:color="auto" w:fill="FFFFFF"/>
        <w:spacing w:line="54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杨得志诞辰110周年活动项目支出绩效自评表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1055"/>
        <w:gridCol w:w="860"/>
        <w:gridCol w:w="1264"/>
        <w:gridCol w:w="1748"/>
        <w:gridCol w:w="722"/>
        <w:gridCol w:w="806"/>
        <w:gridCol w:w="794"/>
        <w:gridCol w:w="896"/>
        <w:gridCol w:w="7"/>
        <w:gridCol w:w="9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杨得志诞辰110周年活动经费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43.72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43.72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43.72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43.72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组织召开杨得志同志诞辰110周年系列活动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书籍印制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印制杨得志画传1000册，杨得志回忆录2000册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4.5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4.5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举办系列活动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召开座谈会布置会场、举行博物馆开馆仪式，文物捐赠仪式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营造良好氛围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节俭而浓重举办系列活动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提高时间效益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2021年1月至12月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降低成本效益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投入44.8元，确保全年工作任务全面完成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提高经济效益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全面展现我区在决胜全面建成小康社会工作成效和群众的幸福生活。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传播正能量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展示渌口区对外好形象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540" w:lineRule="exact"/>
        <w:jc w:val="center"/>
        <w:rPr>
          <w:rFonts w:ascii="宋体" w:hAnsi="宋体" w:eastAsia="宋体" w:cs="Calibri"/>
          <w:color w:val="333333"/>
          <w:kern w:val="0"/>
          <w:sz w:val="44"/>
          <w:szCs w:val="44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pStyle w:val="3"/>
        <w:ind w:left="420"/>
      </w:pPr>
    </w:p>
    <w:p>
      <w:pPr>
        <w:widowControl/>
        <w:shd w:val="clear" w:color="auto" w:fill="FFFFFF"/>
        <w:spacing w:line="540" w:lineRule="exact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渌口专题庆祝两建宣传项目支出绩效自评表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061"/>
        <w:gridCol w:w="866"/>
        <w:gridCol w:w="1276"/>
        <w:gridCol w:w="1763"/>
        <w:gridCol w:w="730"/>
        <w:gridCol w:w="810"/>
        <w:gridCol w:w="722"/>
        <w:gridCol w:w="899"/>
        <w:gridCol w:w="7"/>
        <w:gridCol w:w="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渌口专题 庆祝两建宣传专题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区委宣传部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35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35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负责组织、指导全区精神文明建设工作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加大主流媒体专版专栏宣传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在株洲日报新媒体及纸媒推出“渌口专题 庆祝两建”专题专版宣传，开展 “渌口发展这五年”—经济发展编篇、融城提升篇、人民幸福篇、党的建设篇等4篇系列报道，刊发庆祝中国共产党成立100周年和株洲市建市70周年渌口专题—渌口密码、渌口温度、渌口格局、渌口担当等整版头版特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加大主流媒体专版专栏宣传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全面展现我区在决胜全面建成小康社会工作成效和群众的幸福生活。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提高时间效益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2021年1月至12月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降低成本效益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投入35万元，确保全年工作任务全面完成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提高经济效益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全面展现我区在决胜全面建成小康社会工作成效和群众的幸福生活。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传播正能量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展示渌口区对外好形象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snapToGrid w:val="0"/>
        <w:spacing w:line="500" w:lineRule="exact"/>
        <w:ind w:firstLine="880" w:firstLineChars="200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2021</w:t>
      </w:r>
      <w:r>
        <w:rPr>
          <w:rFonts w:hint="eastAsia" w:ascii="方正小标宋_GBK" w:hAnsi="宋体" w:eastAsia="方正小标宋_GBK" w:cs="宋体"/>
          <w:sz w:val="44"/>
          <w:szCs w:val="44"/>
        </w:rPr>
        <w:t>年文化产业引导资金</w:t>
      </w: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支出绩效自评表</w:t>
      </w:r>
    </w:p>
    <w:tbl>
      <w:tblPr>
        <w:tblStyle w:val="4"/>
        <w:tblW w:w="1060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1053"/>
        <w:gridCol w:w="1217"/>
        <w:gridCol w:w="1120"/>
        <w:gridCol w:w="1520"/>
        <w:gridCol w:w="856"/>
        <w:gridCol w:w="937"/>
        <w:gridCol w:w="750"/>
        <w:gridCol w:w="698"/>
        <w:gridCol w:w="8"/>
        <w:gridCol w:w="10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25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2021年文化产业引导资金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7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00%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00%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  <w:jc w:val="center"/>
        </w:trPr>
        <w:tc>
          <w:tcPr>
            <w:tcW w:w="13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4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完成放映设备4台，4个放映影厅激光改造，1台自助取票设备，整个影城</w:t>
            </w:r>
            <w:r>
              <w:rPr>
                <w:rStyle w:val="6"/>
                <w:rFonts w:ascii="Times New Roman" w:hAnsi="Times New Roman" w:eastAsia="方正仿宋_GBK" w:cs="Times New Roman"/>
                <w:color w:val="000000"/>
                <w:szCs w:val="21"/>
              </w:rPr>
              <w:t>空调、放映设备的远程APP端的控制；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文创吧台改造</w:t>
            </w:r>
            <w:r>
              <w:rPr>
                <w:rStyle w:val="6"/>
                <w:rFonts w:ascii="Times New Roman" w:hAnsi="Times New Roman" w:eastAsia="方正仿宋_GBK" w:cs="Times New Roman"/>
                <w:color w:val="000000"/>
                <w:szCs w:val="21"/>
              </w:rPr>
              <w:t>项目：完成了影城大厅芒+饮品吧台1个。</w:t>
            </w:r>
          </w:p>
        </w:tc>
        <w:tc>
          <w:tcPr>
            <w:tcW w:w="434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54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121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设备升级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4台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设备改造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4台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设备升级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整个影城</w:t>
            </w:r>
            <w:r>
              <w:rPr>
                <w:rStyle w:val="6"/>
                <w:rFonts w:ascii="Times New Roman" w:hAnsi="Times New Roman" w:eastAsia="方正仿宋_GBK" w:cs="Times New Roman"/>
                <w:color w:val="000000"/>
                <w:szCs w:val="21"/>
              </w:rPr>
              <w:t>空调、放映设备的远程APP端的控制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文创吧台改造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1个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设备增购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1台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Style w:val="6"/>
                <w:rFonts w:ascii="Times New Roman" w:hAnsi="Times New Roman" w:eastAsia="方正仿宋_GBK" w:cs="Times New Roman"/>
                <w:color w:val="000000"/>
                <w:szCs w:val="21"/>
              </w:rPr>
              <w:t>放映机亮度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亮度适中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3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提供全自动化智慧影院</w:t>
            </w:r>
          </w:p>
        </w:tc>
        <w:tc>
          <w:tcPr>
            <w:tcW w:w="23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为本地观众提供更优质更有现代感的全自动化智慧影院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7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54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3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805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snapToGrid w:val="0"/>
        <w:spacing w:line="500" w:lineRule="exact"/>
        <w:ind w:firstLine="880" w:firstLineChars="200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2020</w:t>
      </w:r>
      <w:r>
        <w:rPr>
          <w:rFonts w:hint="eastAsia" w:ascii="方正小标宋_GBK" w:hAnsi="宋体" w:eastAsia="方正小标宋_GBK" w:cs="宋体"/>
          <w:sz w:val="44"/>
          <w:szCs w:val="44"/>
        </w:rPr>
        <w:t>年市级文化引导资金</w:t>
      </w: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061"/>
        <w:gridCol w:w="866"/>
        <w:gridCol w:w="1276"/>
        <w:gridCol w:w="1763"/>
        <w:gridCol w:w="730"/>
        <w:gridCol w:w="810"/>
        <w:gridCol w:w="722"/>
        <w:gridCol w:w="899"/>
        <w:gridCol w:w="7"/>
        <w:gridCol w:w="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2020年市级文化引导资金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16.8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16.8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16.8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16.8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通过项目实施，抓好新闻出版和文化企业的扶持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加大对文化企业的扶持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对受疫情影响的1个影城和1个包装企业进行扶持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加大对文化企业的扶持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不断完善公共文化服务体系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不断完善公共文化服务体系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00" w:lineRule="exact"/>
        <w:ind w:firstLine="880" w:firstLineChars="200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2021</w:t>
      </w:r>
      <w:r>
        <w:rPr>
          <w:rFonts w:hint="eastAsia" w:ascii="方正小标宋_GBK" w:hAnsi="宋体" w:eastAsia="方正小标宋_GBK" w:cs="宋体"/>
          <w:sz w:val="44"/>
          <w:szCs w:val="44"/>
        </w:rPr>
        <w:t>年市级创文奖励金</w:t>
      </w: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1055"/>
        <w:gridCol w:w="860"/>
        <w:gridCol w:w="1266"/>
        <w:gridCol w:w="1747"/>
        <w:gridCol w:w="721"/>
        <w:gridCol w:w="806"/>
        <w:gridCol w:w="794"/>
        <w:gridCol w:w="896"/>
        <w:gridCol w:w="7"/>
        <w:gridCol w:w="9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2021年市级创文奖励金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13.2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13.2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13.2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13.2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对创文工作中涌现出来的先进典型进行表彰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二等功人员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三等功人员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嘉奖人员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60人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严格按照标准发放奖金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人人争当先进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营造干事创事氛围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人人争当先进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00" w:lineRule="exact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2020</w:t>
      </w:r>
      <w:r>
        <w:rPr>
          <w:rFonts w:hint="eastAsia" w:ascii="方正小标宋_GBK" w:hAnsi="宋体" w:eastAsia="方正小标宋_GBK" w:cs="宋体"/>
          <w:sz w:val="44"/>
          <w:szCs w:val="44"/>
        </w:rPr>
        <w:t>年宣传思想工作先进个人奖金</w:t>
      </w: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061"/>
        <w:gridCol w:w="866"/>
        <w:gridCol w:w="1276"/>
        <w:gridCol w:w="1763"/>
        <w:gridCol w:w="730"/>
        <w:gridCol w:w="810"/>
        <w:gridCol w:w="722"/>
        <w:gridCol w:w="899"/>
        <w:gridCol w:w="7"/>
        <w:gridCol w:w="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2021年宣传思想工作先进个人奖金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对2020年宣传思想工作先进个人进行表彰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评先评优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表彰优秀通讯员10人、网评员10人、宣传思想工作先进个人10人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严格按照标准发放奖金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人人争当先进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营造干事创事氛围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人人争当先进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方正仿宋_GBK" w:eastAsia="方正仿宋_GBK"/>
          <w:sz w:val="30"/>
          <w:szCs w:val="30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>
      <w:pPr>
        <w:snapToGrid w:val="0"/>
        <w:spacing w:line="500" w:lineRule="exact"/>
        <w:ind w:firstLine="880" w:firstLineChars="200"/>
        <w:jc w:val="center"/>
        <w:rPr>
          <w:rFonts w:ascii="方正小标宋_GBK" w:hAnsi="Calibri" w:eastAsia="方正小标宋_GBK" w:cs="Calibri"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三级干部会议和奖金</w:t>
      </w:r>
      <w:r>
        <w:rPr>
          <w:rFonts w:hint="eastAsia" w:ascii="方正小标宋_GBK" w:hAnsi="宋体" w:eastAsia="方正小标宋_GBK" w:cs="Calibri"/>
          <w:color w:val="333333"/>
          <w:kern w:val="0"/>
          <w:sz w:val="44"/>
          <w:szCs w:val="44"/>
        </w:rPr>
        <w:t>支出绩效自评表</w:t>
      </w:r>
    </w:p>
    <w:tbl>
      <w:tblPr>
        <w:tblStyle w:val="4"/>
        <w:tblW w:w="104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9"/>
        <w:gridCol w:w="1055"/>
        <w:gridCol w:w="860"/>
        <w:gridCol w:w="1266"/>
        <w:gridCol w:w="1747"/>
        <w:gridCol w:w="721"/>
        <w:gridCol w:w="805"/>
        <w:gridCol w:w="794"/>
        <w:gridCol w:w="896"/>
        <w:gridCol w:w="7"/>
        <w:gridCol w:w="9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907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三级干部会议和奖金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宣传部</w:t>
            </w:r>
          </w:p>
        </w:tc>
        <w:tc>
          <w:tcPr>
            <w:tcW w:w="1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全年执行数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分值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执行率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0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 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100%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 xml:space="preserve">　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9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对2020年全区文明建设先进个人进行表彰</w:t>
            </w: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原因分析及改进措施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7"/>
                <w:szCs w:val="27"/>
              </w:rPr>
              <w:t>(50分)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评先评优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表彰奖励文明建设先进个人70人、先进集体30个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严格按照标准发放奖金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人人争当先进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项目完成时效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按时间节点完成相关任务要求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预算控制情况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在预算范围内使用项目资金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12.5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营造干事创事氛围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人人争当先进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24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36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群众满意度达95%以上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8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  <w:t>　96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spacing w:line="30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填表人：彭静，13762305342，       单位财务分管领导：</w:t>
      </w: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zVmZTJkOWU1NjUxN2JiZTliM2Q3NTJmZjUxODQifQ=="/>
  </w:docVars>
  <w:rsids>
    <w:rsidRoot w:val="759748BC"/>
    <w:rsid w:val="759748BC"/>
    <w:rsid w:val="FFE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toc 3"/>
    <w:basedOn w:val="2"/>
    <w:next w:val="1"/>
    <w:qFormat/>
    <w:uiPriority w:val="0"/>
    <w:pPr>
      <w:spacing w:line="360" w:lineRule="auto"/>
      <w:ind w:left="560" w:firstLine="1044"/>
    </w:pPr>
    <w:rPr>
      <w:rFonts w:eastAsia="楷体"/>
      <w:sz w:val="24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2022-09-02T14:33:00Z</dcterms:created>
  <dc:creator>Administrator</dc:creator>
  <cp:lastModifiedBy>kylin</cp:lastModifiedBy>
  <dcterms:modified xsi:type="dcterms:W3CDTF">2024-05-29T11:00:55Z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3A017BD069754D10BCB1393C06993B9E</vt:lpwstr>
  </property>
</Properties>
</file>